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942D" w14:textId="77777777" w:rsidR="007B20E8" w:rsidRDefault="007B20E8" w:rsidP="007B2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</w:rPr>
      </w:pPr>
      <w:bookmarkStart w:id="0" w:name="_Hlk183630385"/>
      <w:bookmarkEnd w:id="0"/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14:paraId="60655FDB" w14:textId="77777777" w:rsidR="007B20E8" w:rsidRDefault="007B20E8" w:rsidP="007B2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федеральное государственное автономное образовательное учреждение высшего образования</w:t>
      </w:r>
    </w:p>
    <w:p w14:paraId="2C1B48C6" w14:textId="77777777" w:rsidR="007B20E8" w:rsidRDefault="007B20E8" w:rsidP="007B2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«САНКТ-ПЕТЕРБУРГСКИЙ ГОСУДАРСТВЕННЫЙ УНИВЕРСИТЕТ АЭРОКОСМИЧЕСКОГО ПРИБОРОСТРОЕНИЯ»</w:t>
      </w:r>
    </w:p>
    <w:p w14:paraId="2DC3A335" w14:textId="77777777" w:rsidR="007B20E8" w:rsidRDefault="007B20E8" w:rsidP="007B20E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КАФЕДРА №5</w:t>
      </w:r>
    </w:p>
    <w:p w14:paraId="4558E279" w14:textId="77777777" w:rsidR="007B20E8" w:rsidRDefault="007B20E8" w:rsidP="007B20E8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ОТЧЕТ </w:t>
      </w:r>
      <w:r>
        <w:rPr>
          <w:rFonts w:ascii="Times New Roman" w:eastAsia="Times New Roman" w:hAnsi="Times New Roman"/>
        </w:rPr>
        <w:br/>
        <w:t>ЗАЩИЩЕН С ОЦЕНКОЙ</w:t>
      </w:r>
    </w:p>
    <w:p w14:paraId="7DF51AF6" w14:textId="77777777" w:rsidR="007B20E8" w:rsidRDefault="007B20E8" w:rsidP="007B20E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7B20E8" w14:paraId="30AC8B32" w14:textId="77777777" w:rsidTr="000D0343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185BDC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8D094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68673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0A49A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C74B9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В. М. Милова</w:t>
            </w:r>
          </w:p>
        </w:tc>
      </w:tr>
      <w:tr w:rsidR="007B20E8" w14:paraId="0B957A7E" w14:textId="77777777" w:rsidTr="000D0343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4C9B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C49E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CE303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DC2BC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45534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инициалы, фамилия</w:t>
            </w:r>
          </w:p>
        </w:tc>
      </w:tr>
    </w:tbl>
    <w:p w14:paraId="0088FC02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38901A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9345" w:type="dxa"/>
        <w:tblInd w:w="108" w:type="dxa"/>
        <w:tblLook w:val="04A0" w:firstRow="1" w:lastRow="0" w:firstColumn="1" w:lastColumn="0" w:noHBand="0" w:noVBand="1"/>
      </w:tblPr>
      <w:tblGrid>
        <w:gridCol w:w="9345"/>
      </w:tblGrid>
      <w:tr w:rsidR="007B20E8" w14:paraId="78D69384" w14:textId="77777777" w:rsidTr="000D0343">
        <w:trPr>
          <w:trHeight w:val="1199"/>
        </w:trPr>
        <w:tc>
          <w:tcPr>
            <w:tcW w:w="9345" w:type="dxa"/>
            <w:hideMark/>
          </w:tcPr>
          <w:p w14:paraId="6EFCF1D6" w14:textId="50FDA786" w:rsidR="007B20E8" w:rsidRDefault="007B20E8" w:rsidP="000D0343">
            <w:pPr>
              <w:widowControl w:val="0"/>
              <w:autoSpaceDE w:val="0"/>
              <w:autoSpaceDN w:val="0"/>
              <w:spacing w:before="960" w:after="0" w:line="252" w:lineRule="auto"/>
              <w:jc w:val="center"/>
              <w:rPr>
                <w:rFonts w:ascii="Times New Roman" w:eastAsia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:sz w:val="28"/>
                <w:szCs w:val="28"/>
                <w14:ligatures w14:val="standardContextual"/>
              </w:rPr>
              <w:t>ОТЧЕТ ПО ПРАКТИЧЕСКОЙ РАБОТЕ №2</w:t>
            </w:r>
          </w:p>
        </w:tc>
      </w:tr>
      <w:tr w:rsidR="007B20E8" w14:paraId="49503E70" w14:textId="77777777" w:rsidTr="000D0343">
        <w:trPr>
          <w:trHeight w:val="1664"/>
        </w:trPr>
        <w:tc>
          <w:tcPr>
            <w:tcW w:w="9345" w:type="dxa"/>
            <w:hideMark/>
          </w:tcPr>
          <w:p w14:paraId="5AE61F6B" w14:textId="3A6C6900" w:rsidR="007B20E8" w:rsidRPr="00763E6D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52" w:lineRule="auto"/>
              <w:jc w:val="center"/>
              <w:outlineLvl w:val="0"/>
              <w:rPr>
                <w:rFonts w:ascii="Times New Roman" w:eastAsia="Times New Roman" w:hAnsi="Times New Roman"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/>
                <w:bCs/>
                <w:kern w:val="2"/>
                <w:sz w:val="28"/>
                <w:szCs w:val="28"/>
                <w14:ligatures w14:val="standardContextual"/>
              </w:rPr>
              <w:t>СИСТЕМНЫЙ АНАЛИЗ СИТУАЦИИ ВЫБОРА</w:t>
            </w:r>
          </w:p>
        </w:tc>
      </w:tr>
      <w:tr w:rsidR="007B20E8" w14:paraId="692806B0" w14:textId="77777777" w:rsidTr="000D0343">
        <w:trPr>
          <w:trHeight w:val="386"/>
        </w:trPr>
        <w:tc>
          <w:tcPr>
            <w:tcW w:w="9345" w:type="dxa"/>
            <w:hideMark/>
          </w:tcPr>
          <w:p w14:paraId="26781E1D" w14:textId="77777777" w:rsidR="007B20E8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outlineLvl w:val="2"/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по дисциплине: </w:t>
            </w:r>
            <w:r>
              <w:rPr>
                <w:rFonts w:ascii="Times New Roman" w:eastAsia="Times New Roman" w:hAnsi="Times New Roman"/>
                <w:kern w:val="2"/>
                <w:sz w:val="28"/>
                <w:szCs w:val="28"/>
                <w14:ligatures w14:val="standardContextual"/>
              </w:rPr>
              <w:t>Управление качеством организационных систем</w:t>
            </w:r>
          </w:p>
        </w:tc>
      </w:tr>
      <w:tr w:rsidR="007B20E8" w14:paraId="5C5B57F5" w14:textId="77777777" w:rsidTr="000D0343">
        <w:trPr>
          <w:trHeight w:val="497"/>
        </w:trPr>
        <w:tc>
          <w:tcPr>
            <w:tcW w:w="9345" w:type="dxa"/>
          </w:tcPr>
          <w:p w14:paraId="3F958B11" w14:textId="77777777" w:rsidR="007B20E8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52" w:lineRule="auto"/>
              <w:jc w:val="center"/>
              <w:outlineLvl w:val="2"/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</w:pPr>
          </w:p>
          <w:p w14:paraId="6704F20D" w14:textId="77777777" w:rsidR="007B20E8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52" w:lineRule="auto"/>
              <w:jc w:val="center"/>
              <w:outlineLvl w:val="2"/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</w:pPr>
          </w:p>
          <w:p w14:paraId="43C6C59F" w14:textId="77777777" w:rsidR="007B20E8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52" w:lineRule="auto"/>
              <w:outlineLvl w:val="2"/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</w:pPr>
          </w:p>
          <w:p w14:paraId="3B9849FE" w14:textId="77777777" w:rsidR="007B20E8" w:rsidRDefault="007B20E8" w:rsidP="000D034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52" w:lineRule="auto"/>
              <w:jc w:val="center"/>
              <w:outlineLvl w:val="2"/>
              <w:rPr>
                <w:rFonts w:ascii="Times New Roman" w:eastAsia="Times New Roman" w:hAnsi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7B20E8" w14:paraId="374C636E" w14:textId="77777777" w:rsidTr="000D0343">
        <w:trPr>
          <w:trHeight w:val="268"/>
        </w:trPr>
        <w:tc>
          <w:tcPr>
            <w:tcW w:w="9345" w:type="dxa"/>
          </w:tcPr>
          <w:p w14:paraId="374A452B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</w:tr>
    </w:tbl>
    <w:p w14:paraId="088F4084" w14:textId="77777777" w:rsidR="007B20E8" w:rsidRDefault="007B20E8" w:rsidP="007B20E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B20E8" w14:paraId="30EBC9A3" w14:textId="77777777" w:rsidTr="000D0343">
        <w:tc>
          <w:tcPr>
            <w:tcW w:w="2167" w:type="dxa"/>
            <w:vAlign w:val="bottom"/>
            <w:hideMark/>
          </w:tcPr>
          <w:p w14:paraId="7AAABB5A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252" w:lineRule="auto"/>
              <w:ind w:left="-108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E25CC4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М557М</w:t>
            </w:r>
          </w:p>
        </w:tc>
        <w:tc>
          <w:tcPr>
            <w:tcW w:w="236" w:type="dxa"/>
            <w:vAlign w:val="center"/>
          </w:tcPr>
          <w:p w14:paraId="410D826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51646B" w14:textId="77777777" w:rsidR="007B20E8" w:rsidRDefault="007B20E8" w:rsidP="000D0343">
            <w:pPr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53863F07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2CC76F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before="120" w:after="0" w:line="252" w:lineRule="auto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 xml:space="preserve">А. Д. </w:t>
            </w:r>
            <w:proofErr w:type="spellStart"/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Кучева</w:t>
            </w:r>
            <w:proofErr w:type="spellEnd"/>
          </w:p>
        </w:tc>
      </w:tr>
      <w:tr w:rsidR="007B20E8" w14:paraId="1F0F1485" w14:textId="77777777" w:rsidTr="000D0343">
        <w:tc>
          <w:tcPr>
            <w:tcW w:w="2167" w:type="dxa"/>
            <w:vAlign w:val="center"/>
          </w:tcPr>
          <w:p w14:paraId="60A343A9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67953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0AD5461E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EF913D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BA3AEAC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4170CA56" w14:textId="77777777" w:rsidR="007B20E8" w:rsidRDefault="007B20E8" w:rsidP="000D034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14:ligatures w14:val="standardContextual"/>
              </w:rPr>
              <w:t>инициалы, фамилия</w:t>
            </w:r>
          </w:p>
        </w:tc>
      </w:tr>
    </w:tbl>
    <w:p w14:paraId="2092EC8A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</w:rPr>
      </w:pPr>
    </w:p>
    <w:p w14:paraId="3F8922C7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</w:rPr>
      </w:pPr>
    </w:p>
    <w:p w14:paraId="0B08126C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</w:rPr>
      </w:pPr>
    </w:p>
    <w:p w14:paraId="4FB782D0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</w:rPr>
      </w:pPr>
    </w:p>
    <w:p w14:paraId="4E224DA3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</w:rPr>
      </w:pPr>
    </w:p>
    <w:p w14:paraId="15094B85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</w:rPr>
      </w:pPr>
    </w:p>
    <w:p w14:paraId="20A2F6F9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</w:rPr>
      </w:pPr>
    </w:p>
    <w:p w14:paraId="26E97724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</w:rPr>
      </w:pPr>
    </w:p>
    <w:p w14:paraId="658C5AE5" w14:textId="77777777" w:rsidR="007B20E8" w:rsidRDefault="007B20E8" w:rsidP="007B20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</w:rPr>
      </w:pPr>
    </w:p>
    <w:p w14:paraId="5487F395" w14:textId="77777777" w:rsidR="007B20E8" w:rsidRPr="00763E6D" w:rsidRDefault="007B20E8" w:rsidP="007B20E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E9886A6" w14:textId="77777777" w:rsidR="007B20E8" w:rsidRDefault="007B20E8" w:rsidP="007B20E8">
      <w:pPr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763E6D">
        <w:rPr>
          <w:rFonts w:ascii="Times New Roman" w:eastAsia="Times New Roman" w:hAnsi="Times New Roman"/>
          <w:sz w:val="24"/>
          <w:szCs w:val="24"/>
        </w:rPr>
        <w:t>Санкт-Петербург 202</w:t>
      </w:r>
      <w:r w:rsidRPr="00763E6D">
        <w:rPr>
          <w:rFonts w:ascii="Times New Roman" w:eastAsia="Times New Roman" w:hAnsi="Times New Roman"/>
          <w:sz w:val="24"/>
          <w:szCs w:val="24"/>
          <w:lang w:val="en-US"/>
        </w:rPr>
        <w:t>6</w:t>
      </w:r>
    </w:p>
    <w:p w14:paraId="0A075BB6" w14:textId="16723812" w:rsidR="001F6B99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B20E8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7B20E8">
        <w:rPr>
          <w:rFonts w:ascii="Times New Roman" w:hAnsi="Times New Roman"/>
          <w:b/>
          <w:bCs/>
          <w:sz w:val="28"/>
          <w:szCs w:val="28"/>
        </w:rPr>
        <w:t>:</w:t>
      </w:r>
      <w:r w:rsidRPr="007B20E8">
        <w:rPr>
          <w:rFonts w:ascii="Times New Roman" w:hAnsi="Times New Roman"/>
          <w:sz w:val="28"/>
          <w:szCs w:val="28"/>
        </w:rPr>
        <w:t xml:space="preserve"> Формализовать</w:t>
      </w:r>
      <w:proofErr w:type="gramEnd"/>
      <w:r w:rsidRPr="007B20E8">
        <w:rPr>
          <w:rFonts w:ascii="Times New Roman" w:hAnsi="Times New Roman"/>
          <w:sz w:val="28"/>
          <w:szCs w:val="28"/>
        </w:rPr>
        <w:t xml:space="preserve"> ситуацию сложного выбора, сформировать систему критериев, на основе которых принимается решение, оценить их значимость, принять решение в условиях многокритериальности. </w:t>
      </w:r>
    </w:p>
    <w:p w14:paraId="6E98FBA7" w14:textId="000D6BCD" w:rsidR="007B20E8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7B20E8">
        <w:rPr>
          <w:rFonts w:ascii="Times New Roman" w:hAnsi="Times New Roman"/>
          <w:b/>
          <w:bCs/>
          <w:sz w:val="28"/>
          <w:szCs w:val="28"/>
        </w:rPr>
        <w:t>Задание №1</w:t>
      </w:r>
    </w:p>
    <w:p w14:paraId="305BE0BE" w14:textId="1799F208" w:rsidR="007B20E8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 вариант №3, т. к. студент в списке группы под номером 6.</w:t>
      </w:r>
    </w:p>
    <w:p w14:paraId="6FEE41C3" w14:textId="77777777" w:rsidR="007B20E8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83905C9" w14:textId="3E4AD35B" w:rsidR="007B20E8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B20E8">
        <w:rPr>
          <w:rFonts w:ascii="Times New Roman" w:hAnsi="Times New Roman"/>
          <w:sz w:val="28"/>
          <w:szCs w:val="28"/>
        </w:rPr>
        <w:t>У компании появилась вакантная должность на место главного бухгалтера. На данную должность выдвинуты три кандидатуры. Выбор кандидата осуществляется на основе трех критериев (компетентность, опыт работы и организаторские способности). Пусть даны некоторые экспертные оценки критериев (К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К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К</w:t>
      </w:r>
      <w:r w:rsidRPr="007B20E8">
        <w:rPr>
          <w:rFonts w:ascii="Times New Roman" w:hAnsi="Times New Roman"/>
          <w:sz w:val="28"/>
          <w:szCs w:val="28"/>
          <w:vertAlign w:val="subscript"/>
        </w:rPr>
        <w:t>3</w:t>
      </w:r>
      <w:r w:rsidRPr="007B20E8">
        <w:rPr>
          <w:rFonts w:ascii="Times New Roman" w:hAnsi="Times New Roman"/>
          <w:sz w:val="28"/>
          <w:szCs w:val="28"/>
        </w:rPr>
        <w:t>) и оценки кандидатов на должность (А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А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А</w:t>
      </w:r>
      <w:r w:rsidRPr="007B20E8">
        <w:rPr>
          <w:rFonts w:ascii="Times New Roman" w:hAnsi="Times New Roman"/>
          <w:sz w:val="28"/>
          <w:szCs w:val="28"/>
          <w:vertAlign w:val="subscript"/>
        </w:rPr>
        <w:t>3</w:t>
      </w:r>
      <w:r w:rsidRPr="007B20E8">
        <w:rPr>
          <w:rFonts w:ascii="Times New Roman" w:hAnsi="Times New Roman"/>
          <w:sz w:val="28"/>
          <w:szCs w:val="28"/>
        </w:rPr>
        <w:t>) по каждому из критериев определенные двумя экспертами (Э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Э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>) с различным уровнем компетентности. Определить специалиста, наиболее подходящего на данную должность.</w:t>
      </w:r>
    </w:p>
    <w:p w14:paraId="215E22FC" w14:textId="2B4F4885" w:rsidR="007B20E8" w:rsidRPr="00C2665D" w:rsidRDefault="0013576C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9"/>
        <w:jc w:val="both"/>
        <w:rPr>
          <w:rFonts w:ascii="Times New Roman Italic" w:hAnsi="Times New Roman Italic"/>
          <w:bCs/>
          <w:iCs/>
          <w:sz w:val="28"/>
        </w:rPr>
      </w:pPr>
      <w:r>
        <w:rPr>
          <w:rFonts w:ascii="Times New Roman Italic" w:hAnsi="Times New Roman Italic"/>
          <w:bCs/>
          <w:iCs/>
          <w:sz w:val="28"/>
        </w:rPr>
        <w:t xml:space="preserve">Исходные данные. </w:t>
      </w:r>
      <w:r w:rsidR="007B20E8" w:rsidRPr="007B20E8">
        <w:rPr>
          <w:rFonts w:ascii="Times New Roman Italic" w:hAnsi="Times New Roman Italic"/>
          <w:bCs/>
          <w:iCs/>
          <w:sz w:val="28"/>
        </w:rPr>
        <w:t xml:space="preserve">Вариант </w:t>
      </w:r>
      <w:r w:rsidR="007B20E8" w:rsidRPr="00C2665D">
        <w:rPr>
          <w:rFonts w:ascii="Times New Roman Italic" w:hAnsi="Times New Roman Italic"/>
          <w:bCs/>
          <w:iCs/>
          <w:sz w:val="28"/>
        </w:rPr>
        <w:t>3</w:t>
      </w:r>
    </w:p>
    <w:p w14:paraId="3370ED1F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критериев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7C2DE179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945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9359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97CC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3D9F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6806413F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FCBD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B5B0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F312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4"/>
                <w:lang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D34F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0,5</w:t>
            </w:r>
          </w:p>
        </w:tc>
      </w:tr>
      <w:tr w:rsidR="007B20E8" w14:paraId="70C0B9BE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1F35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1283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FECF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2A1A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7B20E8" w14:paraId="3B820863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296B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C216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B289D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4"/>
                <w:lang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1FCF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</w:tr>
    </w:tbl>
    <w:p w14:paraId="06889F74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  <w:t>Оценки уровня компетентности экспертов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101"/>
        <w:gridCol w:w="707"/>
        <w:gridCol w:w="708"/>
      </w:tblGrid>
      <w:tr w:rsidR="007B20E8" w14:paraId="34461DC4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D55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97CC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413B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</w:tr>
      <w:tr w:rsidR="007B20E8" w14:paraId="79E703AF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0B57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E1E6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1012D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1,5</w:t>
            </w:r>
          </w:p>
        </w:tc>
      </w:tr>
      <w:tr w:rsidR="007B20E8" w14:paraId="065476FC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53B3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CD94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8A37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</w:tr>
    </w:tbl>
    <w:p w14:paraId="71655818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Оценки альтернатив по первому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2E5D1AED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1738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AB22D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24CE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D0A9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340E0359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ED38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5F5A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DDB1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9D50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7B20E8" w14:paraId="1B6AE1EF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341B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C751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530B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A1D1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7B20E8" w14:paraId="4FFEEFC8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A5AD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C2C8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5B82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55F1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0241A0C7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первому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5243F4E8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1B2F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B317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6094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FFC6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04393116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7462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lastRenderedPageBreak/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BA9F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3B04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FA92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7B20E8" w14:paraId="437AAD4C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CCC6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A096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7453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6A9B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7B20E8" w14:paraId="29E19ECC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71D3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7BFD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64E5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7B61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4F95B70C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второму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6FFFF38E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376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54CE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4B48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F759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223EDFB5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F818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8E41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A3549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0357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7B20E8" w14:paraId="410E68C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8EA4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1C47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A2AE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C791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7B20E8" w14:paraId="6AF8BE2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5A8A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2ED4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5668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B29A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63A3047A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второму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307E3E2E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AC5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34E4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F27D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8AE2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30E3AF3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428A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928F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6A8A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1360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7B20E8" w14:paraId="2DEEC29E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4F18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26BCA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DCA2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0DC4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7B20E8" w14:paraId="414E0965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CFDC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118C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087C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6808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69CB4AD2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третьему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369FE84F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400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FB31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69C6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AD87C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4DD46061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001A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D4807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109E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51F0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7B20E8" w14:paraId="50FA120F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2475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8009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A8F58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A068D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7B20E8" w14:paraId="31597C8B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93A43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E9E0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05AA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2FE7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10B9B64" w14:textId="77777777" w:rsidR="007B20E8" w:rsidRDefault="007B20E8" w:rsidP="007B20E8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третьему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7B20E8" w14:paraId="318B8E22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1C5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C838D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FAB89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49596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7B20E8" w14:paraId="16A3629A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884BE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9576B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BA160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AC34F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7B20E8" w14:paraId="2726EEE4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A6A9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6EE21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A3D55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FBB7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7B20E8" w14:paraId="01713828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7589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DDEA2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2E7E3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6ACD4" w14:textId="77777777" w:rsidR="007B20E8" w:rsidRDefault="007B20E8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054251D0" w14:textId="77777777" w:rsidR="007B20E8" w:rsidRPr="007B20E8" w:rsidRDefault="007B20E8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F6473CA" w14:textId="4061CFA7" w:rsidR="007B20E8" w:rsidRDefault="0013576C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14:paraId="2AA8D425" w14:textId="05475671" w:rsidR="00365D59" w:rsidRPr="00A64A8B" w:rsidRDefault="00365D59" w:rsidP="007B20E8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65D59">
        <w:rPr>
          <w:rFonts w:ascii="Times New Roman" w:hAnsi="Times New Roman"/>
          <w:sz w:val="28"/>
          <w:szCs w:val="28"/>
        </w:rPr>
        <w:t>Создадим восемь таблиц и внесём исходные данные (рис. 1). Найдём сумму элементов каждой строки для таблицы с оценками критериев. Для этого создадим дополнительный столбец «Сумма оценок».</w:t>
      </w:r>
      <w:r w:rsidR="00A64A8B">
        <w:rPr>
          <w:rFonts w:ascii="Times New Roman" w:hAnsi="Times New Roman"/>
          <w:sz w:val="28"/>
          <w:szCs w:val="28"/>
        </w:rPr>
        <w:t xml:space="preserve"> Далее найдем значение приоритетов.</w:t>
      </w:r>
    </w:p>
    <w:p w14:paraId="48A4CC36" w14:textId="59F914DC" w:rsidR="0013576C" w:rsidRDefault="00622AFE" w:rsidP="009B4C3E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622AF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3A22E43" wp14:editId="4A8ED070">
            <wp:extent cx="5940425" cy="5038725"/>
            <wp:effectExtent l="0" t="0" r="3175" b="9525"/>
            <wp:docPr id="116962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7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D449" w14:textId="200C10EB" w:rsidR="00365D59" w:rsidRPr="00365D59" w:rsidRDefault="00365D59" w:rsidP="00A64A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  <w:r w:rsidR="00A64A8B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A64A8B">
        <w:rPr>
          <w:rFonts w:ascii="Times New Roman" w:hAnsi="Times New Roman"/>
          <w:sz w:val="28"/>
          <w:szCs w:val="28"/>
        </w:rPr>
        <w:t>Полученные значения сумм и приоритетов</w:t>
      </w:r>
    </w:p>
    <w:p w14:paraId="1DF2794A" w14:textId="77777777" w:rsidR="00365D59" w:rsidRPr="00A64A8B" w:rsidRDefault="00365D59" w:rsidP="009B4C3E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E9F388B" w14:textId="6ADADB6D" w:rsidR="00365D59" w:rsidRDefault="00365D59" w:rsidP="009B4C3E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365D59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20D85C" wp14:editId="7D7DC7B0">
            <wp:extent cx="5940425" cy="3731895"/>
            <wp:effectExtent l="0" t="0" r="3175" b="1905"/>
            <wp:docPr id="10208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3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8CE6" w14:textId="02283CD4" w:rsidR="00A64A8B" w:rsidRDefault="00A64A8B" w:rsidP="00A64A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</w:t>
      </w:r>
      <w:r w:rsidR="00277654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A64A8B">
        <w:rPr>
          <w:rFonts w:ascii="Times New Roman" w:hAnsi="Times New Roman"/>
          <w:sz w:val="28"/>
          <w:szCs w:val="28"/>
        </w:rPr>
        <w:t xml:space="preserve">Результаты </w:t>
      </w:r>
      <w:r>
        <w:rPr>
          <w:rFonts w:ascii="Times New Roman" w:hAnsi="Times New Roman"/>
          <w:sz w:val="28"/>
          <w:szCs w:val="28"/>
        </w:rPr>
        <w:t>приоритет</w:t>
      </w:r>
      <w:r w:rsidR="00277654">
        <w:rPr>
          <w:rFonts w:ascii="Times New Roman" w:hAnsi="Times New Roman"/>
          <w:sz w:val="28"/>
          <w:szCs w:val="28"/>
        </w:rPr>
        <w:t>ов выбора</w:t>
      </w:r>
    </w:p>
    <w:p w14:paraId="46543786" w14:textId="77777777" w:rsidR="00A64A8B" w:rsidRDefault="00A64A8B" w:rsidP="00A64A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764A225" w14:textId="1C3AE743" w:rsidR="00A64A8B" w:rsidRDefault="00A64A8B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64A8B">
        <w:rPr>
          <w:rFonts w:ascii="Times New Roman" w:hAnsi="Times New Roman"/>
          <w:sz w:val="28"/>
          <w:szCs w:val="28"/>
        </w:rPr>
        <w:t>олуч</w:t>
      </w:r>
      <w:r>
        <w:rPr>
          <w:rFonts w:ascii="Times New Roman" w:hAnsi="Times New Roman"/>
          <w:sz w:val="28"/>
          <w:szCs w:val="28"/>
        </w:rPr>
        <w:t>ены</w:t>
      </w:r>
      <w:r w:rsidRPr="00A64A8B">
        <w:rPr>
          <w:rFonts w:ascii="Times New Roman" w:hAnsi="Times New Roman"/>
          <w:sz w:val="28"/>
          <w:szCs w:val="28"/>
        </w:rPr>
        <w:t xml:space="preserve"> следующие результаты: G1=0,34</w:t>
      </w:r>
      <w:r>
        <w:rPr>
          <w:rFonts w:ascii="Times New Roman" w:hAnsi="Times New Roman"/>
          <w:sz w:val="28"/>
          <w:szCs w:val="28"/>
        </w:rPr>
        <w:t>5</w:t>
      </w:r>
      <w:r w:rsidRPr="00A64A8B">
        <w:rPr>
          <w:rFonts w:ascii="Times New Roman" w:hAnsi="Times New Roman"/>
          <w:sz w:val="28"/>
          <w:szCs w:val="28"/>
        </w:rPr>
        <w:t>; G2=0,35</w:t>
      </w:r>
      <w:r>
        <w:rPr>
          <w:rFonts w:ascii="Times New Roman" w:hAnsi="Times New Roman"/>
          <w:sz w:val="28"/>
          <w:szCs w:val="28"/>
        </w:rPr>
        <w:t>2</w:t>
      </w:r>
      <w:r w:rsidRPr="00A64A8B">
        <w:rPr>
          <w:rFonts w:ascii="Times New Roman" w:hAnsi="Times New Roman"/>
          <w:sz w:val="28"/>
          <w:szCs w:val="28"/>
        </w:rPr>
        <w:t>; G3=0,30</w:t>
      </w:r>
      <w:r>
        <w:rPr>
          <w:rFonts w:ascii="Times New Roman" w:hAnsi="Times New Roman"/>
          <w:sz w:val="28"/>
          <w:szCs w:val="28"/>
        </w:rPr>
        <w:t>3</w:t>
      </w:r>
      <w:r w:rsidRPr="00A64A8B">
        <w:rPr>
          <w:rFonts w:ascii="Times New Roman" w:hAnsi="Times New Roman"/>
          <w:sz w:val="28"/>
          <w:szCs w:val="28"/>
        </w:rPr>
        <w:t>. Можно сделать вывод, что наилучшей будет альтернатива № 2 с общим приоритетом 0,35</w:t>
      </w:r>
      <w:r>
        <w:rPr>
          <w:rFonts w:ascii="Times New Roman" w:hAnsi="Times New Roman"/>
          <w:sz w:val="28"/>
          <w:szCs w:val="28"/>
        </w:rPr>
        <w:t>2</w:t>
      </w:r>
      <w:r w:rsidRPr="00A64A8B">
        <w:rPr>
          <w:rFonts w:ascii="Times New Roman" w:hAnsi="Times New Roman"/>
          <w:sz w:val="28"/>
          <w:szCs w:val="28"/>
        </w:rPr>
        <w:t>.</w:t>
      </w:r>
      <w:r w:rsidR="00277654">
        <w:rPr>
          <w:rFonts w:ascii="Times New Roman" w:hAnsi="Times New Roman"/>
          <w:sz w:val="28"/>
          <w:szCs w:val="28"/>
        </w:rPr>
        <w:t xml:space="preserve"> Следовательно, лучше остановить выбор кандидата на втором. </w:t>
      </w:r>
    </w:p>
    <w:p w14:paraId="524DDC47" w14:textId="77777777" w:rsidR="00A64A8B" w:rsidRDefault="00A64A8B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4C2FC8" w14:textId="77777777" w:rsid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87AC984" w14:textId="77777777" w:rsidR="00C2665D" w:rsidRP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color w:val="EE0000"/>
          <w:sz w:val="28"/>
          <w:szCs w:val="28"/>
        </w:rPr>
      </w:pPr>
    </w:p>
    <w:p w14:paraId="75AF2E12" w14:textId="56773B46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2665D">
        <w:rPr>
          <w:rFonts w:ascii="Times New Roman" w:hAnsi="Times New Roman"/>
          <w:color w:val="EE0000"/>
          <w:sz w:val="28"/>
          <w:szCs w:val="28"/>
        </w:rPr>
        <w:t>Выполнен вариант №2, т. к. студент в списке группы под номером 6.</w:t>
      </w:r>
    </w:p>
    <w:p w14:paraId="5C874CA4" w14:textId="77777777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D942331" w14:textId="77777777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B20E8">
        <w:rPr>
          <w:rFonts w:ascii="Times New Roman" w:hAnsi="Times New Roman"/>
          <w:sz w:val="28"/>
          <w:szCs w:val="28"/>
        </w:rPr>
        <w:t>У компании появилась вакантная должность на место главного бухгалтера. На данную должность выдвинуты три кандидатуры. Выбор кандидата осуществляется на основе трех критериев (компетентность, опыт работы и организаторские способности). Пусть даны некоторые экспертные оценки критериев (К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К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К</w:t>
      </w:r>
      <w:r w:rsidRPr="007B20E8">
        <w:rPr>
          <w:rFonts w:ascii="Times New Roman" w:hAnsi="Times New Roman"/>
          <w:sz w:val="28"/>
          <w:szCs w:val="28"/>
          <w:vertAlign w:val="subscript"/>
        </w:rPr>
        <w:t>3</w:t>
      </w:r>
      <w:r w:rsidRPr="007B20E8">
        <w:rPr>
          <w:rFonts w:ascii="Times New Roman" w:hAnsi="Times New Roman"/>
          <w:sz w:val="28"/>
          <w:szCs w:val="28"/>
        </w:rPr>
        <w:t>) и оценки кандидатов на должность (А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А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А</w:t>
      </w:r>
      <w:r w:rsidRPr="007B20E8">
        <w:rPr>
          <w:rFonts w:ascii="Times New Roman" w:hAnsi="Times New Roman"/>
          <w:sz w:val="28"/>
          <w:szCs w:val="28"/>
          <w:vertAlign w:val="subscript"/>
        </w:rPr>
        <w:t>3</w:t>
      </w:r>
      <w:r w:rsidRPr="007B20E8">
        <w:rPr>
          <w:rFonts w:ascii="Times New Roman" w:hAnsi="Times New Roman"/>
          <w:sz w:val="28"/>
          <w:szCs w:val="28"/>
        </w:rPr>
        <w:t>) по каждому из критериев определенные двумя экспертами (Э</w:t>
      </w:r>
      <w:r w:rsidRPr="007B20E8">
        <w:rPr>
          <w:rFonts w:ascii="Times New Roman" w:hAnsi="Times New Roman"/>
          <w:sz w:val="28"/>
          <w:szCs w:val="28"/>
          <w:vertAlign w:val="subscript"/>
        </w:rPr>
        <w:t>1</w:t>
      </w:r>
      <w:r w:rsidRPr="007B20E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20E8">
        <w:rPr>
          <w:rFonts w:ascii="Times New Roman" w:hAnsi="Times New Roman"/>
          <w:sz w:val="28"/>
          <w:szCs w:val="28"/>
        </w:rPr>
        <w:t>Э</w:t>
      </w:r>
      <w:r w:rsidRPr="007B20E8">
        <w:rPr>
          <w:rFonts w:ascii="Times New Roman" w:hAnsi="Times New Roman"/>
          <w:sz w:val="28"/>
          <w:szCs w:val="28"/>
          <w:vertAlign w:val="subscript"/>
        </w:rPr>
        <w:t>2</w:t>
      </w:r>
      <w:r w:rsidRPr="007B20E8">
        <w:rPr>
          <w:rFonts w:ascii="Times New Roman" w:hAnsi="Times New Roman"/>
          <w:sz w:val="28"/>
          <w:szCs w:val="28"/>
        </w:rPr>
        <w:t xml:space="preserve">) с </w:t>
      </w:r>
      <w:r w:rsidRPr="007B20E8">
        <w:rPr>
          <w:rFonts w:ascii="Times New Roman" w:hAnsi="Times New Roman"/>
          <w:sz w:val="28"/>
          <w:szCs w:val="28"/>
        </w:rPr>
        <w:lastRenderedPageBreak/>
        <w:t>различным уровнем компетентности. Определить специалиста, наиболее подходящего на данную должность.</w:t>
      </w:r>
    </w:p>
    <w:p w14:paraId="1E5BDB53" w14:textId="22E591CC" w:rsidR="00C2665D" w:rsidRP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9"/>
        <w:jc w:val="both"/>
        <w:rPr>
          <w:rFonts w:ascii="Times New Roman Italic" w:hAnsi="Times New Roman Italic"/>
          <w:bCs/>
          <w:iCs/>
          <w:sz w:val="28"/>
        </w:rPr>
      </w:pPr>
      <w:r>
        <w:rPr>
          <w:rFonts w:ascii="Times New Roman Italic" w:hAnsi="Times New Roman Italic"/>
          <w:bCs/>
          <w:iCs/>
          <w:sz w:val="28"/>
        </w:rPr>
        <w:t xml:space="preserve">Исходные данные. </w:t>
      </w:r>
      <w:r w:rsidRPr="007B20E8">
        <w:rPr>
          <w:rFonts w:ascii="Times New Roman Italic" w:hAnsi="Times New Roman Italic"/>
          <w:bCs/>
          <w:iCs/>
          <w:sz w:val="28"/>
        </w:rPr>
        <w:t xml:space="preserve">Вариант </w:t>
      </w:r>
      <w:r>
        <w:rPr>
          <w:rFonts w:ascii="Times New Roman Italic" w:hAnsi="Times New Roman Italic"/>
          <w:bCs/>
          <w:iCs/>
          <w:sz w:val="28"/>
        </w:rPr>
        <w:t>2</w:t>
      </w:r>
    </w:p>
    <w:p w14:paraId="4F7F0416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критериев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06E60D13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9A21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1D18A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03DA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AE59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565457DC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04F1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81B1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468D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618D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0,5</w:t>
            </w:r>
          </w:p>
        </w:tc>
      </w:tr>
      <w:tr w:rsidR="00C2665D" w14:paraId="18910CBC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B65A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732C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49D71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8D00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045603BB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255A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К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B9FF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55D9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4"/>
                <w:lang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52C6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</w:tr>
    </w:tbl>
    <w:p w14:paraId="72D9BDE6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  <w:t>Оценки уровня компетентности экспертов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101"/>
        <w:gridCol w:w="707"/>
        <w:gridCol w:w="708"/>
      </w:tblGrid>
      <w:tr w:rsidR="00C2665D" w14:paraId="29B85152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71DC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D896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CD37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</w:tr>
      <w:tr w:rsidR="00C2665D" w14:paraId="2315254A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4844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2F77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DB85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77AA252B" w14:textId="77777777">
        <w:trPr>
          <w:cantSplit/>
          <w:trHeight w:val="350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4594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Э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0F67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val="en-US" w:eastAsia="en-US"/>
              </w:rPr>
            </w:pPr>
            <w:r>
              <w:rPr>
                <w:rFonts w:ascii="Times New Roman" w:hAnsi="Times New Roman"/>
                <w:sz w:val="24"/>
                <w:lang w:val="en-US" w:eastAsia="en-US"/>
              </w:rPr>
              <w:t>1,5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D1E9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</w:tabs>
              <w:spacing w:after="0" w:line="360" w:lineRule="auto"/>
              <w:jc w:val="center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1</w:t>
            </w:r>
          </w:p>
        </w:tc>
      </w:tr>
    </w:tbl>
    <w:p w14:paraId="5560DEED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Оценки альтернатив по первому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210E0DC0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51121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EC91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5A11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1015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57F47231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244B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3ACC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8F96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4E8D1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C2665D" w14:paraId="5283946C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9A97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0761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E0A2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902F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21945C78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1D338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0D8F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082D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7C59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3AC31EC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первому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71A3F321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0BC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440AA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160C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B3DF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37622680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33C1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5F99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482D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BAD3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C2665D" w14:paraId="2EA75A20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BC37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639D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6D5B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2703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C2665D" w14:paraId="5F5B8B64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9524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6EAD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B89D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44AE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5FF5517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второму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031D1EE9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446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DC0B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82D3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C4C6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65FAADE6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7894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AC20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1CDA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C1E7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6C4BBC0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E407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D303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F6CE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2636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6840F070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879E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9A9C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1F6E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8DE3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1E54F572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второму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6565CA62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DA7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144E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7DCEB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089D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2DE3CE1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20F6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5E1A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E611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07E2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4B63C70D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55BB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C206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497C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F0D7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C2665D" w14:paraId="6B0FDD3F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8193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BFE2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17688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D15F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AA7AF26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третьему критерию, данные первым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063CCF55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728F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C1FC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B8257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3F8C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78533C96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A90D8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3ABA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DD35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12271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</w:tr>
      <w:tr w:rsidR="00C2665D" w14:paraId="6F3AA732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84A2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1267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D5F7A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4804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C2665D" w14:paraId="6E52044E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D0B3F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540E3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7058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AF2D0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B7C1028" w14:textId="77777777" w:rsidR="00C2665D" w:rsidRDefault="00C2665D" w:rsidP="00C2665D">
      <w:pPr>
        <w:pStyle w:val="1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Оценки альтернатив по третьему критерию, данные вторым экспертом</w:t>
      </w:r>
    </w:p>
    <w:tbl>
      <w:tblPr>
        <w:tblW w:w="0" w:type="auto"/>
        <w:tblInd w:w="5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1560"/>
        <w:gridCol w:w="1559"/>
      </w:tblGrid>
      <w:tr w:rsidR="00C2665D" w14:paraId="33E4E195" w14:textId="77777777">
        <w:trPr>
          <w:cantSplit/>
          <w:trHeight w:val="30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4B70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F7CD7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4F50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92534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</w:tr>
      <w:tr w:rsidR="00C2665D" w14:paraId="02FEAE7F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ED29E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2DEC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A2B6D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0BCFC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</w:tr>
      <w:tr w:rsidR="00C2665D" w14:paraId="6EA359BD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8F249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3D2E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F5776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B3EC2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0,5</w:t>
            </w:r>
          </w:p>
        </w:tc>
      </w:tr>
      <w:tr w:rsidR="00C2665D" w14:paraId="5A46ECE7" w14:textId="77777777">
        <w:trPr>
          <w:cantSplit/>
          <w:trHeight w:val="350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68985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</w:tabs>
              <w:spacing w:after="0" w:line="360" w:lineRule="auto"/>
              <w:jc w:val="center"/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</w:pPr>
            <w:r>
              <w:rPr>
                <w:rFonts w:ascii="Times New Roman" w:hAnsi="Times New Roman"/>
                <w:sz w:val="24"/>
                <w:lang w:eastAsia="en-US"/>
              </w:rPr>
              <w:t>А</w:t>
            </w:r>
            <w:r>
              <w:rPr>
                <w:rFonts w:ascii="Times New Roman Italic" w:hAnsi="Times New Roman Italic"/>
                <w:sz w:val="24"/>
                <w:vertAlign w:val="subscript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66F7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FBC6A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val="en-US" w:eastAsia="en-US"/>
              </w:rPr>
            </w:pPr>
            <w:r>
              <w:rPr>
                <w:rFonts w:ascii="Times New Roman" w:hAnsi="Times New Roman"/>
                <w:lang w:val="en-US" w:eastAsia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C1CBB" w14:textId="77777777" w:rsidR="00C2665D" w:rsidRDefault="00C2665D">
            <w:pPr>
              <w:pStyle w:val="11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  <w:tab w:val="left" w:pos="29028"/>
                <w:tab w:val="left" w:pos="29736"/>
                <w:tab w:val="left" w:pos="30444"/>
                <w:tab w:val="left" w:pos="31152"/>
              </w:tabs>
              <w:spacing w:after="0" w:line="240" w:lineRule="auto"/>
              <w:jc w:val="center"/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1</w:t>
            </w:r>
          </w:p>
        </w:tc>
      </w:tr>
    </w:tbl>
    <w:p w14:paraId="533A111C" w14:textId="77777777" w:rsid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0CBBB03A" w14:textId="77777777" w:rsidR="00C2665D" w:rsidRP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14:paraId="176453A6" w14:textId="77777777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65D59">
        <w:rPr>
          <w:rFonts w:ascii="Times New Roman" w:hAnsi="Times New Roman"/>
          <w:sz w:val="28"/>
          <w:szCs w:val="28"/>
        </w:rPr>
        <w:t>Создадим восемь таблиц и внесём исходные данные (рис. 1). Найдём сумму элементов каждой строки для таблицы с оценками критериев. Для этого создадим дополнительный столбец «Сумма оценок».</w:t>
      </w:r>
      <w:r>
        <w:rPr>
          <w:rFonts w:ascii="Times New Roman" w:hAnsi="Times New Roman"/>
          <w:sz w:val="28"/>
          <w:szCs w:val="28"/>
        </w:rPr>
        <w:t xml:space="preserve"> Далее найдем значение приоритетов.</w:t>
      </w:r>
    </w:p>
    <w:p w14:paraId="38312C75" w14:textId="77777777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7F245B4" w14:textId="60423014" w:rsidR="00C2665D" w:rsidRPr="00A64A8B" w:rsidRDefault="00C2665D" w:rsidP="00C82EF5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C2665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3B53BE" wp14:editId="2FB85961">
            <wp:extent cx="4938053" cy="4248150"/>
            <wp:effectExtent l="0" t="0" r="0" b="0"/>
            <wp:docPr id="127983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8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574" cy="42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142D" w14:textId="77777777" w:rsidR="00C2665D" w:rsidRPr="00365D59" w:rsidRDefault="00C2665D" w:rsidP="00C2665D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Полученные значения сумм и приоритетов</w:t>
      </w:r>
    </w:p>
    <w:p w14:paraId="6B85470C" w14:textId="319B214D" w:rsidR="00C2665D" w:rsidRDefault="00C2665D" w:rsidP="00C82EF5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C2665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A912C02" wp14:editId="08EE46D9">
            <wp:extent cx="5692775" cy="3597006"/>
            <wp:effectExtent l="0" t="0" r="3175" b="3810"/>
            <wp:docPr id="44094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4831" cy="359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98E8" w14:textId="77777777" w:rsidR="00C2665D" w:rsidRDefault="00C2665D" w:rsidP="00C2665D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– </w:t>
      </w:r>
      <w:r w:rsidRPr="00A64A8B">
        <w:rPr>
          <w:rFonts w:ascii="Times New Roman" w:hAnsi="Times New Roman"/>
          <w:sz w:val="28"/>
          <w:szCs w:val="28"/>
        </w:rPr>
        <w:t xml:space="preserve">Результаты </w:t>
      </w:r>
      <w:r>
        <w:rPr>
          <w:rFonts w:ascii="Times New Roman" w:hAnsi="Times New Roman"/>
          <w:sz w:val="28"/>
          <w:szCs w:val="28"/>
        </w:rPr>
        <w:t>приоритетов выбора</w:t>
      </w:r>
    </w:p>
    <w:p w14:paraId="6C0DFEBB" w14:textId="77777777" w:rsidR="00C2665D" w:rsidRDefault="00C2665D" w:rsidP="00C2665D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A182E78" w14:textId="7B1D9DDD" w:rsidR="00C2665D" w:rsidRDefault="00C2665D" w:rsidP="00C2665D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64A8B">
        <w:rPr>
          <w:rFonts w:ascii="Times New Roman" w:hAnsi="Times New Roman"/>
          <w:sz w:val="28"/>
          <w:szCs w:val="28"/>
        </w:rPr>
        <w:t>олуч</w:t>
      </w:r>
      <w:r>
        <w:rPr>
          <w:rFonts w:ascii="Times New Roman" w:hAnsi="Times New Roman"/>
          <w:sz w:val="28"/>
          <w:szCs w:val="28"/>
        </w:rPr>
        <w:t>ены</w:t>
      </w:r>
      <w:r w:rsidRPr="00A64A8B">
        <w:rPr>
          <w:rFonts w:ascii="Times New Roman" w:hAnsi="Times New Roman"/>
          <w:sz w:val="28"/>
          <w:szCs w:val="28"/>
        </w:rPr>
        <w:t xml:space="preserve"> следующие результаты: G1=0,3</w:t>
      </w:r>
      <w:r w:rsidR="0008779B">
        <w:rPr>
          <w:rFonts w:ascii="Times New Roman" w:hAnsi="Times New Roman"/>
          <w:sz w:val="28"/>
          <w:szCs w:val="28"/>
        </w:rPr>
        <w:t>7</w:t>
      </w:r>
      <w:r w:rsidRPr="00A64A8B">
        <w:rPr>
          <w:rFonts w:ascii="Times New Roman" w:hAnsi="Times New Roman"/>
          <w:sz w:val="28"/>
          <w:szCs w:val="28"/>
        </w:rPr>
        <w:t>; G2=0,</w:t>
      </w:r>
      <w:r w:rsidR="0008779B">
        <w:rPr>
          <w:rFonts w:ascii="Times New Roman" w:hAnsi="Times New Roman"/>
          <w:sz w:val="28"/>
          <w:szCs w:val="28"/>
        </w:rPr>
        <w:t>292</w:t>
      </w:r>
      <w:r w:rsidRPr="00A64A8B">
        <w:rPr>
          <w:rFonts w:ascii="Times New Roman" w:hAnsi="Times New Roman"/>
          <w:sz w:val="28"/>
          <w:szCs w:val="28"/>
        </w:rPr>
        <w:t>; G3=0,3</w:t>
      </w:r>
      <w:r w:rsidR="0008779B">
        <w:rPr>
          <w:rFonts w:ascii="Times New Roman" w:hAnsi="Times New Roman"/>
          <w:sz w:val="28"/>
          <w:szCs w:val="28"/>
        </w:rPr>
        <w:t>37</w:t>
      </w:r>
      <w:r w:rsidRPr="00A64A8B">
        <w:rPr>
          <w:rFonts w:ascii="Times New Roman" w:hAnsi="Times New Roman"/>
          <w:sz w:val="28"/>
          <w:szCs w:val="28"/>
        </w:rPr>
        <w:t xml:space="preserve">. Можно сделать вывод, что наилучшей будет альтернатива № </w:t>
      </w:r>
      <w:r w:rsidR="0008779B">
        <w:rPr>
          <w:rFonts w:ascii="Times New Roman" w:hAnsi="Times New Roman"/>
          <w:sz w:val="28"/>
          <w:szCs w:val="28"/>
        </w:rPr>
        <w:t>1</w:t>
      </w:r>
      <w:r w:rsidRPr="00A64A8B">
        <w:rPr>
          <w:rFonts w:ascii="Times New Roman" w:hAnsi="Times New Roman"/>
          <w:sz w:val="28"/>
          <w:szCs w:val="28"/>
        </w:rPr>
        <w:t xml:space="preserve"> с общим приоритетом 0,3</w:t>
      </w:r>
      <w:r w:rsidR="0008779B">
        <w:rPr>
          <w:rFonts w:ascii="Times New Roman" w:hAnsi="Times New Roman"/>
          <w:sz w:val="28"/>
          <w:szCs w:val="28"/>
        </w:rPr>
        <w:t>7</w:t>
      </w:r>
      <w:r w:rsidRPr="00A64A8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Следовательно, лучше остановить выбор кандидата на </w:t>
      </w:r>
      <w:r w:rsidR="0008779B">
        <w:rPr>
          <w:rFonts w:ascii="Times New Roman" w:hAnsi="Times New Roman"/>
          <w:sz w:val="28"/>
          <w:szCs w:val="28"/>
        </w:rPr>
        <w:t>первом</w:t>
      </w:r>
      <w:r>
        <w:rPr>
          <w:rFonts w:ascii="Times New Roman" w:hAnsi="Times New Roman"/>
          <w:sz w:val="28"/>
          <w:szCs w:val="28"/>
        </w:rPr>
        <w:t>.</w:t>
      </w:r>
    </w:p>
    <w:p w14:paraId="58FB72FD" w14:textId="77777777" w:rsid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136818D5" w14:textId="77777777" w:rsid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181EC32C" w14:textId="77777777" w:rsidR="00C2665D" w:rsidRDefault="00C2665D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0DCDA17" w14:textId="4DB886B2" w:rsidR="00A64A8B" w:rsidRDefault="00A64A8B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A64A8B">
        <w:rPr>
          <w:rFonts w:ascii="Times New Roman" w:hAnsi="Times New Roman"/>
          <w:b/>
          <w:bCs/>
          <w:sz w:val="28"/>
          <w:szCs w:val="28"/>
        </w:rPr>
        <w:t>Задание №2</w:t>
      </w:r>
    </w:p>
    <w:p w14:paraId="22C0776C" w14:textId="3C884686" w:rsidR="00A64A8B" w:rsidRPr="00A64A8B" w:rsidRDefault="00A64A8B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A64A8B">
        <w:rPr>
          <w:rFonts w:ascii="Times New Roman" w:hAnsi="Times New Roman"/>
          <w:sz w:val="28"/>
          <w:szCs w:val="28"/>
        </w:rPr>
        <w:t>Необходимо составить/придумать и решить 2 задачи, взяв в качестве объекта исследования техническую и социально-экономическую системы из таблицы 13</w:t>
      </w:r>
      <w:r>
        <w:rPr>
          <w:rFonts w:ascii="Times New Roman" w:hAnsi="Times New Roman"/>
          <w:sz w:val="28"/>
          <w:szCs w:val="28"/>
        </w:rPr>
        <w:t xml:space="preserve"> (из методических указаний)</w:t>
      </w:r>
      <w:r w:rsidRPr="00A64A8B">
        <w:rPr>
          <w:rFonts w:ascii="Times New Roman" w:hAnsi="Times New Roman"/>
          <w:sz w:val="28"/>
          <w:szCs w:val="28"/>
        </w:rPr>
        <w:t>.</w:t>
      </w:r>
    </w:p>
    <w:p w14:paraId="12993A3E" w14:textId="7B5FDE04" w:rsidR="00A64A8B" w:rsidRDefault="00A64A8B" w:rsidP="00A64A8B">
      <w:pPr>
        <w:spacing w:after="0" w:line="360" w:lineRule="auto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A64A8B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7D546DA" wp14:editId="71B131EC">
            <wp:extent cx="5940425" cy="715010"/>
            <wp:effectExtent l="0" t="0" r="3175" b="8890"/>
            <wp:docPr id="61035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3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F0F" w14:textId="27069876" w:rsidR="00A64A8B" w:rsidRDefault="00A64A8B" w:rsidP="00A64A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A64A8B">
        <w:rPr>
          <w:rFonts w:ascii="Times New Roman" w:hAnsi="Times New Roman"/>
          <w:sz w:val="28"/>
          <w:szCs w:val="28"/>
        </w:rPr>
        <w:t>Рисунок 3 – Фрагмент таблицы 13</w:t>
      </w:r>
    </w:p>
    <w:p w14:paraId="65EEE748" w14:textId="13BFCD84" w:rsidR="00A64A8B" w:rsidRDefault="00390FE8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Задача 1.</w:t>
      </w:r>
    </w:p>
    <w:p w14:paraId="56CF5520" w14:textId="25B72D83" w:rsidR="00390FE8" w:rsidRPr="00C2665D" w:rsidRDefault="00390FE8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390FE8">
        <w:rPr>
          <w:rFonts w:ascii="Times New Roman" w:hAnsi="Times New Roman"/>
          <w:sz w:val="28"/>
          <w:szCs w:val="28"/>
        </w:rPr>
        <w:lastRenderedPageBreak/>
        <w:t>У компании появилась необходимость закупить телевизор для оснащения конференц-зала. На выбор выдвинуты три модели</w:t>
      </w:r>
      <w:r>
        <w:rPr>
          <w:rFonts w:ascii="Times New Roman" w:hAnsi="Times New Roman"/>
          <w:sz w:val="28"/>
          <w:szCs w:val="28"/>
        </w:rPr>
        <w:t xml:space="preserve"> (</w:t>
      </w:r>
      <w:r w:rsidRPr="00390FE8">
        <w:rPr>
          <w:rFonts w:ascii="Times New Roman" w:hAnsi="Times New Roman"/>
          <w:sz w:val="28"/>
          <w:szCs w:val="28"/>
        </w:rPr>
        <w:t>Samsung</w:t>
      </w:r>
      <w:r>
        <w:rPr>
          <w:rFonts w:ascii="Times New Roman" w:hAnsi="Times New Roman"/>
          <w:sz w:val="28"/>
          <w:szCs w:val="28"/>
        </w:rPr>
        <w:t xml:space="preserve">, </w:t>
      </w:r>
      <w:r w:rsidRPr="00390FE8">
        <w:rPr>
          <w:rFonts w:ascii="Times New Roman" w:hAnsi="Times New Roman"/>
          <w:sz w:val="28"/>
          <w:szCs w:val="28"/>
        </w:rPr>
        <w:t>LG</w:t>
      </w:r>
      <w:r>
        <w:rPr>
          <w:rFonts w:ascii="Times New Roman" w:hAnsi="Times New Roman"/>
          <w:sz w:val="28"/>
          <w:szCs w:val="28"/>
        </w:rPr>
        <w:t xml:space="preserve">, </w:t>
      </w:r>
      <w:r w:rsidRPr="00390FE8">
        <w:rPr>
          <w:rFonts w:ascii="Times New Roman" w:hAnsi="Times New Roman"/>
          <w:sz w:val="28"/>
          <w:szCs w:val="28"/>
        </w:rPr>
        <w:t>Sony</w:t>
      </w:r>
      <w:r>
        <w:rPr>
          <w:rFonts w:ascii="Times New Roman" w:hAnsi="Times New Roman"/>
          <w:sz w:val="28"/>
          <w:szCs w:val="28"/>
        </w:rPr>
        <w:t>)</w:t>
      </w:r>
      <w:r w:rsidRPr="00390FE8">
        <w:rPr>
          <w:rFonts w:ascii="Times New Roman" w:hAnsi="Times New Roman"/>
          <w:sz w:val="28"/>
          <w:szCs w:val="28"/>
        </w:rPr>
        <w:t>. Выбор осуществляется на основе трех критериев (качество изображения, надёжность и функциональность). Пусть даны некоторые экспертные оценки критериев (К₁</w:t>
      </w:r>
      <w:proofErr w:type="gramStart"/>
      <w:r w:rsidRPr="00390FE8">
        <w:rPr>
          <w:rFonts w:ascii="Times New Roman" w:hAnsi="Times New Roman"/>
          <w:sz w:val="28"/>
          <w:szCs w:val="28"/>
        </w:rPr>
        <w:t>, К</w:t>
      </w:r>
      <w:proofErr w:type="gramEnd"/>
      <w:r w:rsidRPr="00390FE8">
        <w:rPr>
          <w:rFonts w:ascii="Times New Roman" w:hAnsi="Times New Roman"/>
          <w:sz w:val="28"/>
          <w:szCs w:val="28"/>
        </w:rPr>
        <w:t>₂</w:t>
      </w:r>
      <w:proofErr w:type="gramStart"/>
      <w:r w:rsidRPr="00390FE8">
        <w:rPr>
          <w:rFonts w:ascii="Times New Roman" w:hAnsi="Times New Roman"/>
          <w:sz w:val="28"/>
          <w:szCs w:val="28"/>
        </w:rPr>
        <w:t>, К</w:t>
      </w:r>
      <w:proofErr w:type="gramEnd"/>
      <w:r w:rsidRPr="00390FE8">
        <w:rPr>
          <w:rFonts w:ascii="Times New Roman" w:hAnsi="Times New Roman"/>
          <w:sz w:val="28"/>
          <w:szCs w:val="28"/>
        </w:rPr>
        <w:t xml:space="preserve">₃) и оценка моделей (А₁, А₂, </w:t>
      </w:r>
      <w:proofErr w:type="gramStart"/>
      <w:r w:rsidRPr="00390FE8">
        <w:rPr>
          <w:rFonts w:ascii="Times New Roman" w:hAnsi="Times New Roman"/>
          <w:sz w:val="28"/>
          <w:szCs w:val="28"/>
        </w:rPr>
        <w:t>А</w:t>
      </w:r>
      <w:proofErr w:type="gramEnd"/>
      <w:r w:rsidRPr="00390FE8">
        <w:rPr>
          <w:rFonts w:ascii="Times New Roman" w:hAnsi="Times New Roman"/>
          <w:sz w:val="28"/>
          <w:szCs w:val="28"/>
        </w:rPr>
        <w:t>₃) по каждому из критериев, определенные двумя экспертами (Э₁</w:t>
      </w:r>
      <w:proofErr w:type="gramStart"/>
      <w:r w:rsidRPr="00390FE8">
        <w:rPr>
          <w:rFonts w:ascii="Times New Roman" w:hAnsi="Times New Roman"/>
          <w:sz w:val="28"/>
          <w:szCs w:val="28"/>
        </w:rPr>
        <w:t>, Э</w:t>
      </w:r>
      <w:proofErr w:type="gramEnd"/>
      <w:r w:rsidRPr="00390FE8">
        <w:rPr>
          <w:rFonts w:ascii="Times New Roman" w:hAnsi="Times New Roman"/>
          <w:sz w:val="28"/>
          <w:szCs w:val="28"/>
        </w:rPr>
        <w:t>₂) с различным уровнем компетентности. Определить модель телевизора, наиболее подходящую для закупки.</w:t>
      </w:r>
    </w:p>
    <w:p w14:paraId="2EDE6F6E" w14:textId="718E1E9E" w:rsidR="00277654" w:rsidRPr="00277654" w:rsidRDefault="00277654" w:rsidP="00A64A8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 и расчет суммы и приоритетов представлены на рисунке 4.</w:t>
      </w:r>
    </w:p>
    <w:p w14:paraId="50C1F906" w14:textId="7483D0E7" w:rsidR="00390FE8" w:rsidRPr="0056791B" w:rsidRDefault="0056791B" w:rsidP="0056791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56791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F21444" wp14:editId="6144FFBD">
            <wp:extent cx="5940425" cy="5356860"/>
            <wp:effectExtent l="0" t="0" r="3175" b="0"/>
            <wp:docPr id="30436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1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F58F" w14:textId="62251009" w:rsidR="00277654" w:rsidRDefault="00277654" w:rsidP="0027765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Исходные данные и расчет суммы и приоритетов для задания №2 задачи 1</w:t>
      </w:r>
    </w:p>
    <w:p w14:paraId="09EDA7DA" w14:textId="760298D2" w:rsid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Расчет приоритетов представлен на рисунке 5.</w:t>
      </w:r>
    </w:p>
    <w:p w14:paraId="6955BC94" w14:textId="6A745BED" w:rsidR="00277654" w:rsidRPr="00277654" w:rsidRDefault="0056791B" w:rsidP="0027765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56791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F795C7" wp14:editId="2F407F34">
            <wp:extent cx="5940425" cy="3728720"/>
            <wp:effectExtent l="0" t="0" r="3175" b="5080"/>
            <wp:docPr id="153979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8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B8DE" w14:textId="2D863F18" w:rsidR="00390FE8" w:rsidRDefault="00277654" w:rsidP="0027765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Расчет приоритетов </w:t>
      </w:r>
    </w:p>
    <w:p w14:paraId="36489565" w14:textId="1827A53E" w:rsid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64A8B">
        <w:rPr>
          <w:rFonts w:ascii="Times New Roman" w:hAnsi="Times New Roman"/>
          <w:sz w:val="28"/>
          <w:szCs w:val="28"/>
        </w:rPr>
        <w:t>олуч</w:t>
      </w:r>
      <w:r>
        <w:rPr>
          <w:rFonts w:ascii="Times New Roman" w:hAnsi="Times New Roman"/>
          <w:sz w:val="28"/>
          <w:szCs w:val="28"/>
        </w:rPr>
        <w:t>ены</w:t>
      </w:r>
      <w:r w:rsidRPr="00A64A8B">
        <w:rPr>
          <w:rFonts w:ascii="Times New Roman" w:hAnsi="Times New Roman"/>
          <w:sz w:val="28"/>
          <w:szCs w:val="28"/>
        </w:rPr>
        <w:t xml:space="preserve"> следующие результаты: G1=0,3</w:t>
      </w:r>
      <w:r>
        <w:rPr>
          <w:rFonts w:ascii="Times New Roman" w:hAnsi="Times New Roman"/>
          <w:sz w:val="28"/>
          <w:szCs w:val="28"/>
        </w:rPr>
        <w:t>5</w:t>
      </w:r>
      <w:r w:rsidR="0056791B">
        <w:rPr>
          <w:rFonts w:ascii="Times New Roman" w:hAnsi="Times New Roman"/>
          <w:sz w:val="28"/>
          <w:szCs w:val="28"/>
        </w:rPr>
        <w:t>1</w:t>
      </w:r>
      <w:r w:rsidRPr="00A64A8B">
        <w:rPr>
          <w:rFonts w:ascii="Times New Roman" w:hAnsi="Times New Roman"/>
          <w:sz w:val="28"/>
          <w:szCs w:val="28"/>
        </w:rPr>
        <w:t>; G2=0,</w:t>
      </w:r>
      <w:r>
        <w:rPr>
          <w:rFonts w:ascii="Times New Roman" w:hAnsi="Times New Roman"/>
          <w:sz w:val="28"/>
          <w:szCs w:val="28"/>
        </w:rPr>
        <w:t>29</w:t>
      </w:r>
      <w:r w:rsidR="0056791B">
        <w:rPr>
          <w:rFonts w:ascii="Times New Roman" w:hAnsi="Times New Roman"/>
          <w:sz w:val="28"/>
          <w:szCs w:val="28"/>
        </w:rPr>
        <w:t>5</w:t>
      </w:r>
      <w:r w:rsidRPr="00A64A8B">
        <w:rPr>
          <w:rFonts w:ascii="Times New Roman" w:hAnsi="Times New Roman"/>
          <w:sz w:val="28"/>
          <w:szCs w:val="28"/>
        </w:rPr>
        <w:t>; G3=0,3</w:t>
      </w:r>
      <w:r>
        <w:rPr>
          <w:rFonts w:ascii="Times New Roman" w:hAnsi="Times New Roman"/>
          <w:sz w:val="28"/>
          <w:szCs w:val="28"/>
        </w:rPr>
        <w:t>54</w:t>
      </w:r>
      <w:r w:rsidRPr="00A64A8B">
        <w:rPr>
          <w:rFonts w:ascii="Times New Roman" w:hAnsi="Times New Roman"/>
          <w:sz w:val="28"/>
          <w:szCs w:val="28"/>
        </w:rPr>
        <w:t xml:space="preserve">. Можно сделать вывод, что наилучшей будет альтернатива № </w:t>
      </w:r>
      <w:r>
        <w:rPr>
          <w:rFonts w:ascii="Times New Roman" w:hAnsi="Times New Roman"/>
          <w:sz w:val="28"/>
          <w:szCs w:val="28"/>
        </w:rPr>
        <w:t>3</w:t>
      </w:r>
      <w:r w:rsidRPr="00A64A8B">
        <w:rPr>
          <w:rFonts w:ascii="Times New Roman" w:hAnsi="Times New Roman"/>
          <w:sz w:val="28"/>
          <w:szCs w:val="28"/>
        </w:rPr>
        <w:t xml:space="preserve"> с общим приоритетом 0,35</w:t>
      </w:r>
      <w:r>
        <w:rPr>
          <w:rFonts w:ascii="Times New Roman" w:hAnsi="Times New Roman"/>
          <w:sz w:val="28"/>
          <w:szCs w:val="28"/>
        </w:rPr>
        <w:t>4</w:t>
      </w:r>
      <w:r w:rsidRPr="00A64A8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Следовательно, лучшим выбором телевизора оказалась модель </w:t>
      </w:r>
      <w:r>
        <w:rPr>
          <w:rFonts w:ascii="Times New Roman" w:hAnsi="Times New Roman"/>
          <w:sz w:val="28"/>
          <w:szCs w:val="28"/>
          <w:lang w:val="en-US"/>
        </w:rPr>
        <w:t>Sony</w:t>
      </w:r>
      <w:r>
        <w:rPr>
          <w:rFonts w:ascii="Times New Roman" w:hAnsi="Times New Roman"/>
          <w:sz w:val="28"/>
          <w:szCs w:val="28"/>
        </w:rPr>
        <w:t>.</w:t>
      </w:r>
    </w:p>
    <w:p w14:paraId="53C29A87" w14:textId="77777777" w:rsid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338E2A73" w14:textId="23BB099F" w:rsid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Задача 2.</w:t>
      </w:r>
    </w:p>
    <w:p w14:paraId="424AF624" w14:textId="01A7C83C" w:rsid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277654">
        <w:rPr>
          <w:rFonts w:ascii="Times New Roman" w:hAnsi="Times New Roman"/>
          <w:sz w:val="28"/>
          <w:szCs w:val="28"/>
        </w:rPr>
        <w:t>Компания планирует заключить договор о стратегическом партнёрстве с вузом для целевого обучения студентов и совместных научных разработок. На рассмотрение выдвинуты четыре вуза</w:t>
      </w:r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СПбПУ</w:t>
      </w:r>
      <w:proofErr w:type="spellEnd"/>
      <w:r>
        <w:rPr>
          <w:rFonts w:ascii="Times New Roman" w:hAnsi="Times New Roman"/>
          <w:sz w:val="28"/>
          <w:szCs w:val="28"/>
        </w:rPr>
        <w:t>, СПбГУ, ИТМО, СПбГЭТУ «ЛЭТИ»)</w:t>
      </w:r>
      <w:r w:rsidRPr="00277654">
        <w:rPr>
          <w:rFonts w:ascii="Times New Roman" w:hAnsi="Times New Roman"/>
          <w:sz w:val="28"/>
          <w:szCs w:val="28"/>
        </w:rPr>
        <w:t>. Выбор осуществляется на основе трёх критериев (уровень подготовки студентов, научный потенциал и материально-техническая база). Пусть даны некоторые экспертные оценки критериев (К₁</w:t>
      </w:r>
      <w:proofErr w:type="gramStart"/>
      <w:r w:rsidRPr="00277654">
        <w:rPr>
          <w:rFonts w:ascii="Times New Roman" w:hAnsi="Times New Roman"/>
          <w:sz w:val="28"/>
          <w:szCs w:val="28"/>
        </w:rPr>
        <w:t>, К</w:t>
      </w:r>
      <w:proofErr w:type="gramEnd"/>
      <w:r w:rsidRPr="00277654">
        <w:rPr>
          <w:rFonts w:ascii="Times New Roman" w:hAnsi="Times New Roman"/>
          <w:sz w:val="28"/>
          <w:szCs w:val="28"/>
        </w:rPr>
        <w:t>₂</w:t>
      </w:r>
      <w:proofErr w:type="gramStart"/>
      <w:r w:rsidRPr="00277654">
        <w:rPr>
          <w:rFonts w:ascii="Times New Roman" w:hAnsi="Times New Roman"/>
          <w:sz w:val="28"/>
          <w:szCs w:val="28"/>
        </w:rPr>
        <w:t>, К</w:t>
      </w:r>
      <w:proofErr w:type="gramEnd"/>
      <w:r w:rsidRPr="00277654">
        <w:rPr>
          <w:rFonts w:ascii="Times New Roman" w:hAnsi="Times New Roman"/>
          <w:sz w:val="28"/>
          <w:szCs w:val="28"/>
        </w:rPr>
        <w:t>₃) и оценки вузов (А₁, А₂, А₃, А₄) по каждому из критериев, определённые двумя экспертами (Э₁</w:t>
      </w:r>
      <w:proofErr w:type="gramStart"/>
      <w:r w:rsidRPr="00277654">
        <w:rPr>
          <w:rFonts w:ascii="Times New Roman" w:hAnsi="Times New Roman"/>
          <w:sz w:val="28"/>
          <w:szCs w:val="28"/>
        </w:rPr>
        <w:t>, Э</w:t>
      </w:r>
      <w:proofErr w:type="gramEnd"/>
      <w:r w:rsidRPr="00277654">
        <w:rPr>
          <w:rFonts w:ascii="Times New Roman" w:hAnsi="Times New Roman"/>
          <w:sz w:val="28"/>
          <w:szCs w:val="28"/>
        </w:rPr>
        <w:t>₂) с различным уровнем компетентности. Определить вуз, наиболее подходящий для сотрудничества.</w:t>
      </w:r>
    </w:p>
    <w:p w14:paraId="563A97C3" w14:textId="2A530FEE" w:rsidR="00277654" w:rsidRPr="00277654" w:rsidRDefault="00277654" w:rsidP="00277654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Исходные данные и расчет суммы и приоритетов представлены на рисунке 6.</w:t>
      </w:r>
    </w:p>
    <w:p w14:paraId="0D6C0690" w14:textId="14CA0E89" w:rsidR="00277654" w:rsidRDefault="0056791B" w:rsidP="0056791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56791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69C6421" wp14:editId="64394CC0">
            <wp:extent cx="5940425" cy="5026025"/>
            <wp:effectExtent l="0" t="0" r="3175" b="3175"/>
            <wp:docPr id="1939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224E" w14:textId="723770F5" w:rsidR="0089187B" w:rsidRDefault="0089187B" w:rsidP="0089187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Исходные данные и расчет суммы и приоритетов для задания №2 задачи 2</w:t>
      </w:r>
    </w:p>
    <w:p w14:paraId="27A3FD21" w14:textId="07575BA9" w:rsidR="0089187B" w:rsidRDefault="0089187B" w:rsidP="0089187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приоритетов представлен на рисунке 7.</w:t>
      </w:r>
    </w:p>
    <w:p w14:paraId="5FBA6382" w14:textId="593298F4" w:rsidR="0089187B" w:rsidRPr="0089187B" w:rsidRDefault="0089187B" w:rsidP="0089187B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BFD01F3" w14:textId="7CE5545D" w:rsidR="0089187B" w:rsidRPr="0089187B" w:rsidRDefault="0056791B" w:rsidP="0089187B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56791B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4E27B8F" wp14:editId="300A5B8F">
            <wp:extent cx="5940425" cy="4024630"/>
            <wp:effectExtent l="0" t="0" r="3175" b="0"/>
            <wp:docPr id="92192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9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A6D7" w14:textId="1A95E845" w:rsidR="0089187B" w:rsidRDefault="0089187B" w:rsidP="0089187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Расчет приоритетов </w:t>
      </w:r>
    </w:p>
    <w:p w14:paraId="1A855130" w14:textId="6A87C21C" w:rsidR="0089187B" w:rsidRDefault="0089187B" w:rsidP="0089187B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64A8B">
        <w:rPr>
          <w:rFonts w:ascii="Times New Roman" w:hAnsi="Times New Roman"/>
          <w:sz w:val="28"/>
          <w:szCs w:val="28"/>
        </w:rPr>
        <w:t>олуч</w:t>
      </w:r>
      <w:r>
        <w:rPr>
          <w:rFonts w:ascii="Times New Roman" w:hAnsi="Times New Roman"/>
          <w:sz w:val="28"/>
          <w:szCs w:val="28"/>
        </w:rPr>
        <w:t>ены</w:t>
      </w:r>
      <w:r w:rsidRPr="00A64A8B">
        <w:rPr>
          <w:rFonts w:ascii="Times New Roman" w:hAnsi="Times New Roman"/>
          <w:sz w:val="28"/>
          <w:szCs w:val="28"/>
        </w:rPr>
        <w:t xml:space="preserve"> следующие результаты: G1=0,</w:t>
      </w:r>
      <w:r>
        <w:rPr>
          <w:rFonts w:ascii="Times New Roman" w:hAnsi="Times New Roman"/>
          <w:sz w:val="28"/>
          <w:szCs w:val="28"/>
        </w:rPr>
        <w:t>28</w:t>
      </w:r>
      <w:r w:rsidR="0056791B">
        <w:rPr>
          <w:rFonts w:ascii="Times New Roman" w:hAnsi="Times New Roman"/>
          <w:sz w:val="28"/>
          <w:szCs w:val="28"/>
        </w:rPr>
        <w:t>1</w:t>
      </w:r>
      <w:r w:rsidRPr="00A64A8B">
        <w:rPr>
          <w:rFonts w:ascii="Times New Roman" w:hAnsi="Times New Roman"/>
          <w:sz w:val="28"/>
          <w:szCs w:val="28"/>
        </w:rPr>
        <w:t>; G2=0,</w:t>
      </w:r>
      <w:r>
        <w:rPr>
          <w:rFonts w:ascii="Times New Roman" w:hAnsi="Times New Roman"/>
          <w:sz w:val="28"/>
          <w:szCs w:val="28"/>
        </w:rPr>
        <w:t>21</w:t>
      </w:r>
      <w:r w:rsidR="0056791B">
        <w:rPr>
          <w:rFonts w:ascii="Times New Roman" w:hAnsi="Times New Roman"/>
          <w:sz w:val="28"/>
          <w:szCs w:val="28"/>
        </w:rPr>
        <w:t>9</w:t>
      </w:r>
      <w:r w:rsidRPr="00A64A8B">
        <w:rPr>
          <w:rFonts w:ascii="Times New Roman" w:hAnsi="Times New Roman"/>
          <w:sz w:val="28"/>
          <w:szCs w:val="28"/>
        </w:rPr>
        <w:t>; G3=0,</w:t>
      </w:r>
      <w:r>
        <w:rPr>
          <w:rFonts w:ascii="Times New Roman" w:hAnsi="Times New Roman"/>
          <w:sz w:val="28"/>
          <w:szCs w:val="28"/>
        </w:rPr>
        <w:t>27</w:t>
      </w:r>
      <w:r w:rsidR="0056791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, </w:t>
      </w:r>
      <w:r w:rsidRPr="00A64A8B"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z w:val="28"/>
          <w:szCs w:val="28"/>
        </w:rPr>
        <w:t>4</w:t>
      </w:r>
      <w:r w:rsidRPr="00A64A8B">
        <w:rPr>
          <w:rFonts w:ascii="Times New Roman" w:hAnsi="Times New Roman"/>
          <w:sz w:val="28"/>
          <w:szCs w:val="28"/>
        </w:rPr>
        <w:t>=0,</w:t>
      </w:r>
      <w:r>
        <w:rPr>
          <w:rFonts w:ascii="Times New Roman" w:hAnsi="Times New Roman"/>
          <w:sz w:val="28"/>
          <w:szCs w:val="28"/>
        </w:rPr>
        <w:t>22</w:t>
      </w:r>
      <w:r w:rsidR="0056791B">
        <w:rPr>
          <w:rFonts w:ascii="Times New Roman" w:hAnsi="Times New Roman"/>
          <w:sz w:val="28"/>
          <w:szCs w:val="28"/>
        </w:rPr>
        <w:t>5</w:t>
      </w:r>
      <w:r w:rsidRPr="00A64A8B">
        <w:rPr>
          <w:rFonts w:ascii="Times New Roman" w:hAnsi="Times New Roman"/>
          <w:sz w:val="28"/>
          <w:szCs w:val="28"/>
        </w:rPr>
        <w:t>. Можно сделать вывод, что наилучшей будет альтернатив</w:t>
      </w:r>
      <w:r>
        <w:rPr>
          <w:rFonts w:ascii="Times New Roman" w:hAnsi="Times New Roman"/>
          <w:sz w:val="28"/>
          <w:szCs w:val="28"/>
        </w:rPr>
        <w:t>а</w:t>
      </w:r>
      <w:r w:rsidRPr="00A64A8B">
        <w:rPr>
          <w:rFonts w:ascii="Times New Roman" w:hAnsi="Times New Roman"/>
          <w:sz w:val="28"/>
          <w:szCs w:val="28"/>
        </w:rPr>
        <w:t xml:space="preserve"> № </w:t>
      </w:r>
      <w:r>
        <w:rPr>
          <w:rFonts w:ascii="Times New Roman" w:hAnsi="Times New Roman"/>
          <w:sz w:val="28"/>
          <w:szCs w:val="28"/>
        </w:rPr>
        <w:t>1</w:t>
      </w:r>
      <w:r w:rsidRPr="00A64A8B">
        <w:rPr>
          <w:rFonts w:ascii="Times New Roman" w:hAnsi="Times New Roman"/>
          <w:sz w:val="28"/>
          <w:szCs w:val="28"/>
        </w:rPr>
        <w:t xml:space="preserve"> с общим приоритетом 0,</w:t>
      </w:r>
      <w:r>
        <w:rPr>
          <w:rFonts w:ascii="Times New Roman" w:hAnsi="Times New Roman"/>
          <w:sz w:val="28"/>
          <w:szCs w:val="28"/>
        </w:rPr>
        <w:t>28</w:t>
      </w:r>
      <w:r w:rsidR="0056791B">
        <w:rPr>
          <w:rFonts w:ascii="Times New Roman" w:hAnsi="Times New Roman"/>
          <w:sz w:val="28"/>
          <w:szCs w:val="28"/>
        </w:rPr>
        <w:t>1</w:t>
      </w:r>
      <w:r w:rsidRPr="00A64A8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Следовательно, лучшим выбором ВУЗа оказался </w:t>
      </w:r>
      <w:proofErr w:type="spellStart"/>
      <w:r>
        <w:rPr>
          <w:rFonts w:ascii="Times New Roman" w:hAnsi="Times New Roman"/>
          <w:sz w:val="28"/>
          <w:szCs w:val="28"/>
        </w:rPr>
        <w:t>СПбПУ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3473044" w14:textId="77777777" w:rsidR="00390FE8" w:rsidRPr="00A64A8B" w:rsidRDefault="00390FE8" w:rsidP="0089187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sectPr w:rsidR="00390FE8" w:rsidRPr="00A64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Grande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Times New Roman Italic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E8"/>
    <w:rsid w:val="0008779B"/>
    <w:rsid w:val="0013576C"/>
    <w:rsid w:val="00183CAD"/>
    <w:rsid w:val="001F6B99"/>
    <w:rsid w:val="00204770"/>
    <w:rsid w:val="00277654"/>
    <w:rsid w:val="00365D59"/>
    <w:rsid w:val="00390FE8"/>
    <w:rsid w:val="0056791B"/>
    <w:rsid w:val="005C44EB"/>
    <w:rsid w:val="00622AFE"/>
    <w:rsid w:val="00665234"/>
    <w:rsid w:val="007B20E8"/>
    <w:rsid w:val="008153A5"/>
    <w:rsid w:val="0089187B"/>
    <w:rsid w:val="009B4C3E"/>
    <w:rsid w:val="00A64A8B"/>
    <w:rsid w:val="00BA6CFF"/>
    <w:rsid w:val="00C2665D"/>
    <w:rsid w:val="00C82EF5"/>
    <w:rsid w:val="00D30D8C"/>
    <w:rsid w:val="00D4219C"/>
    <w:rsid w:val="00DE1537"/>
    <w:rsid w:val="00F7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50BF"/>
  <w15:chartTrackingRefBased/>
  <w15:docId w15:val="{3F76F648-5956-44D6-876A-96F35890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65D"/>
    <w:pPr>
      <w:spacing w:after="200" w:line="276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6B99"/>
    <w:pPr>
      <w:keepNext/>
      <w:keepLines/>
      <w:spacing w:before="120" w:after="120"/>
      <w:ind w:left="708"/>
      <w:jc w:val="both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B99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0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0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0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0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0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0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0E8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7B20E8"/>
    <w:pPr>
      <w:spacing w:after="200" w:line="276" w:lineRule="auto"/>
    </w:pPr>
    <w:rPr>
      <w:rFonts w:ascii="Lucida Grande" w:eastAsia="ヒラギノ角ゴ Pro W3" w:hAnsi="Lucida Grande" w:cs="Times New Roman"/>
      <w:color w:val="000000"/>
      <w:kern w:val="0"/>
      <w:sz w:val="22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Кучева</dc:creator>
  <cp:keywords/>
  <dc:description/>
  <cp:lastModifiedBy>Диитрий Рослов</cp:lastModifiedBy>
  <cp:revision>2</cp:revision>
  <dcterms:created xsi:type="dcterms:W3CDTF">2026-04-19T18:31:00Z</dcterms:created>
  <dcterms:modified xsi:type="dcterms:W3CDTF">2026-04-19T18:31:00Z</dcterms:modified>
</cp:coreProperties>
</file>