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ip address show - show ip addresses allocated to network interface</w:t>
      </w:r>
    </w:p>
    <w:p w:rsidR="00000000" w:rsidDel="00000000" w:rsidP="00000000" w:rsidRDefault="00000000" w:rsidRPr="00000000" w14:paraId="00000002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ip address add ***.***.***.** dev &lt;</w:t>
      </w:r>
      <w:r w:rsidDel="00000000" w:rsidR="00000000" w:rsidRPr="00000000">
        <w:rPr>
          <w:rtl w:val="0"/>
        </w:rPr>
        <w:t xml:space="preserve">name_of_enternet_interface</w:t>
      </w:r>
      <w:r w:rsidDel="00000000" w:rsidR="00000000" w:rsidRPr="00000000">
        <w:rPr>
          <w:rtl w:val="0"/>
        </w:rPr>
        <w:t xml:space="preserve">&gt; - Добавит айпишник к указанному интерфейсу.</w:t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