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Класс POJO - это простой Java-класс, который не зависит от каких-либо фреймворков или библиотек и следует определенным правилам. POJO означает "Plain Old Java Object" (Простой старый Java-объект) и используется для передачи данных между различными слоями приложения.</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Using for example class Workers  we can create different objects (lets say different workers), and that is very useful, we don't need to create another class, we reuse the class Workers</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Правила для POJO класса включают в себя:</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 Класс должен быть public и иметь пустой конструктор.(not necessarily)</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 Переменные экземпляра класса должны быть private и Обязательно!!! иметь геттеры и сеттеры для доступа к ним public иначе будет ошибка при сериализации/десериализации</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Должны быть реализованы методы toString(), equals() и hashCode().</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Класс не должен реализовывать никаких интерфейсов или наследоваться от других классов, которые не являются также POJO.</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Advantages: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-Readability.</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-Reusability.</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-Easy access to data</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-Type safety - it means, while creating new object using POJO class, if you are using wrong data type for the argument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you will get a compilation error. We don't need to wait for the run time.</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-Supports serialization and de serialization</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Disadvantage:</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-Unnecessary code, - there might be a lot of objects, and we might have to create a lot of POJO classes. In that case the maintenance can become costly.</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-Can be an overkill</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POJO - one of the way to represent the JSON</w:t>
      </w:r>
    </w:p>
    <w:p w:rsidR="00000000" w:rsidDel="00000000" w:rsidP="00000000" w:rsidRDefault="00000000" w:rsidRPr="00000000" w14:paraId="00000019">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