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Inheritance: one class aquires (приобретает) properties (methods and fields) of another class!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Why? For reusability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How? Using extends keyword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Subclass ( child class)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Superclass (base class or parent class)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Important points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 Subclass can have it's own methods and fields in addition to Superclass's methods and fields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 Subclass can have only one Superclass. In other words, multiple inheritance is not supported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 Subclass cannot inherit Superclass's constructor, but it can invoke the constructor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Types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Single inheritance (class B inherit class A)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Multilevel inheritance (class C inherits class B, class B inherits class A, so eventually class C inherit class A)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Hierarchical inheritance (class B, class C, class D, all of them inherits the same class A)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Multiple inheritance (using interface)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super keyword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 Used to differentiate (дифференцировать) members of Superclass from members of Subclass, if they have same names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 Used to invoke the constructor of Superclass from Subclass 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