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Inheritance: one class aquires (приобретает) properties (methods and fields) of another class!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Why? For reusability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How? Using extends keyword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Subclass ( child class)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Superclass (base class or parent class)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Important points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Subclass can have it's own methods and fields in addition to Superclass's methods and fields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Subclass can have only one Superclass. In other words, multiple inheritance is not supported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Subclass cannot inherit Superclass's constructor, but it can invoke the constructor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Single inheritance (class B inherit class A)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Multilevel inheritance (class C inherits class B, class B inherits class A, so eventually class C inherit class A)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Hierarchical inheritance (class B, class C, class D, all of them inherits the same class A)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Multiple inheritance (using interface)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super keyword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Used to differentiate (дифференцировать) members of Superclass from members of Subclass, if they have same names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Used to invoke the constructor of Superclass from Subclass 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