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28.7795275590543" w:firstLine="0"/>
        <w:rPr>
          <w:rFonts w:ascii="Trebuchet MS" w:cs="Trebuchet MS" w:eastAsia="Trebuchet MS" w:hAnsi="Trebuchet MS"/>
          <w:b w:val="1"/>
          <w:color w:val="001133"/>
          <w:sz w:val="20"/>
          <w:szCs w:val="20"/>
          <w:shd w:fill="ef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428.7795275590543" w:firstLine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color w:val="001133"/>
          <w:sz w:val="20"/>
          <w:szCs w:val="20"/>
          <w:shd w:fill="efffff" w:val="clear"/>
          <w:rtl w:val="0"/>
        </w:rPr>
        <w:t xml:space="preserve">HTML - любой текст на веб-страничке заключен в специальные теги, которые указывают браузеру какой размер текста использовать, его цвет, расположение на странице (слева, справа или по центру). Это касается не только текста, но и картинок, форм, активных элементов и вообще всего контента, т.е. того, что есть на страничке. Браузер, обнаруживая теги, действует согласно их предписанию, и показывает Вам обработанные данные, которые заключены в эти теги.</w:t>
      </w:r>
      <w:r w:rsidDel="00000000" w:rsidR="00000000" w:rsidRPr="00000000">
        <w:rPr>
          <w:rFonts w:ascii="Trebuchet MS" w:cs="Trebuchet MS" w:eastAsia="Trebuchet MS" w:hAnsi="Trebuchet MS"/>
          <w:b w:val="1"/>
          <w:color w:val="001133"/>
          <w:sz w:val="20"/>
          <w:szCs w:val="20"/>
          <w:u w:val="single"/>
          <w:shd w:fill="effff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