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name="Annotations"&gt;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name="Name of test"&gt;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name="DemoTestNg.Konfigyrations_1_DataPickers"&gt;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&lt;methods&gt;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&lt;include name="test1_BootstrapDatePicker()"&gt;&lt;/include&gt;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&lt;/methods&gt;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&lt;/class&gt;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name="DemoTestNg.Configyrations_2_ListBox"&gt;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&lt;/class&gt;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данном файле можно увидеть (и настроить) </w:t>
      </w:r>
      <w:r w:rsidDel="00000000" w:rsidR="00000000" w:rsidRPr="00000000">
        <w:rPr>
          <w:rtl w:val="0"/>
        </w:rPr>
        <w:t xml:space="preserve">поочерёдность</w:t>
      </w:r>
      <w:r w:rsidDel="00000000" w:rsidR="00000000" w:rsidRPr="00000000">
        <w:rPr>
          <w:rtl w:val="0"/>
        </w:rPr>
        <w:t xml:space="preserve"> и порядок выполнения программы на высоком уровне. Здесь хочеш работой на уровне классов или методов, включая или исключая те или иные методы(классы) используя тэги.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в классе можно добавить метод с аннотацией:  @AfterClass, @BeforeClass, тем самым данные методы помеченные этой аннотацией будут выполнятся перед тэг &lt;test&gt; и соответственно после &lt;/test&gt;, т.е. всё что есть в классе будет выполнятся </w:t>
      </w:r>
      <w:r w:rsidDel="00000000" w:rsidR="00000000" w:rsidRPr="00000000">
        <w:rPr>
          <w:b w:val="1"/>
          <w:rtl w:val="0"/>
        </w:rPr>
        <w:t xml:space="preserve">после</w:t>
      </w:r>
      <w:r w:rsidDel="00000000" w:rsidR="00000000" w:rsidRPr="00000000">
        <w:rPr>
          <w:rtl w:val="0"/>
        </w:rPr>
        <w:t xml:space="preserve">  метода помеченного этим тэгом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color w:val="ff0000"/>
          <w:rtl w:val="0"/>
        </w:rPr>
        <w:t xml:space="preserve">!!! Хм- наверно можно </w:t>
      </w:r>
      <w:r w:rsidDel="00000000" w:rsidR="00000000" w:rsidRPr="00000000">
        <w:rPr>
          <w:rtl w:val="0"/>
        </w:rPr>
        <w:t xml:space="preserve">определить несколько .xml файлов для одного и того же проекта, тем самым будет несколько сценариев выполнения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