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Запросы на удаление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Возможно </w:t>
      </w:r>
      <w:r w:rsidDel="00000000" w:rsidR="00000000" w:rsidRPr="00000000">
        <w:rPr>
          <w:rtl w:val="0"/>
        </w:rPr>
        <w:t xml:space="preserve"> удалить одну или несколько записей из  таблицы. Простейший запрос на удаление имеет вид: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таблица;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Этот запрос удаляет все записи из указанной после FROM таблицы.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После того, как информация о книгах из таблицы supply перенесена в book , необходимо очистить таблицу  supply.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supply;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Affected rows: 4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Affected rows: 0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 таблицы удалены все записи. Запрос на выборку отобрал 0 записей.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удалить не все записи таблицы, а только те, которые удовлетворяют условию, указанному после ключевого слова WHERE: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таблица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условие;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Удалить из таблицы supply все книги, названия которых есть в таблице book.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title IN (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SELECT title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       FROM book</w:t>
      </w:r>
    </w:p>
    <w:p w:rsidR="00000000" w:rsidDel="00000000" w:rsidP="00000000" w:rsidRDefault="00000000" w:rsidRPr="00000000" w14:paraId="00000017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);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supply;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Удалить из таблицы supply книги тех авторов, общее количество экземпляров книг которых в таблице book превышает 10.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supply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author IN(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SELECT author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FROM book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GROUP BY author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HAVING SUM(amount)&gt;10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);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supply;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