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428.7795275590543"/>
        <w:rPr/>
      </w:pPr>
      <w:r w:rsidDel="00000000" w:rsidR="00000000" w:rsidRPr="00000000">
        <w:rPr>
          <w:rtl w:val="0"/>
        </w:rPr>
        <w:t xml:space="preserve">На текущий момент я знаю, что можно делать 2 вида ассертов </w:t>
      </w:r>
    </w:p>
    <w:p w:rsidR="00000000" w:rsidDel="00000000" w:rsidP="00000000" w:rsidRDefault="00000000" w:rsidRPr="00000000" w14:paraId="00000002">
      <w:pPr>
        <w:ind w:right="-1428.7795275590543"/>
        <w:rPr/>
      </w:pPr>
      <w:r w:rsidDel="00000000" w:rsidR="00000000" w:rsidRPr="00000000">
        <w:rPr>
          <w:rtl w:val="0"/>
        </w:rPr>
        <w:t xml:space="preserve">1-это обычные Assert-ы из TestNG, они распологаются в конце теста и как правило отделены пробелом. </w:t>
      </w:r>
    </w:p>
    <w:p w:rsidR="00000000" w:rsidDel="00000000" w:rsidP="00000000" w:rsidRDefault="00000000" w:rsidRPr="00000000" w14:paraId="00000003">
      <w:pPr>
        <w:ind w:right="-1428.7795275590543"/>
        <w:rPr/>
      </w:pPr>
      <w:r w:rsidDel="00000000" w:rsidR="00000000" w:rsidRPr="00000000">
        <w:rPr>
          <w:rtl w:val="0"/>
        </w:rPr>
        <w:t xml:space="preserve">2-этоассерты в body.</w:t>
      </w:r>
    </w:p>
    <w:p w:rsidR="00000000" w:rsidDel="00000000" w:rsidP="00000000" w:rsidRDefault="00000000" w:rsidRPr="00000000" w14:paraId="00000004">
      <w:pPr>
        <w:ind w:right="-1428.7795275590543"/>
        <w:rPr/>
      </w:pPr>
      <w:r w:rsidDel="00000000" w:rsidR="00000000" w:rsidRPr="00000000">
        <w:rPr>
          <w:rtl w:val="0"/>
        </w:rPr>
        <w:t xml:space="preserve">Про первый не буду останавливатся, возможно у меня есть эта инфа в TestNG.</w:t>
      </w:r>
    </w:p>
    <w:p w:rsidR="00000000" w:rsidDel="00000000" w:rsidP="00000000" w:rsidRDefault="00000000" w:rsidRPr="00000000" w14:paraId="00000005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428.7795275590543"/>
        <w:rPr/>
      </w:pPr>
      <w:r w:rsidDel="00000000" w:rsidR="00000000" w:rsidRPr="00000000">
        <w:rPr>
          <w:rtl w:val="0"/>
        </w:rPr>
        <w:t xml:space="preserve">А вот второй вариант. В общем для того чтобы иметь возможность совершать какие то не очень супер сложные проверки в body респонса (помним что есть ещё body request-a) нужна добавить библиотеку hamcrest</w:t>
      </w:r>
    </w:p>
    <w:p w:rsidR="00000000" w:rsidDel="00000000" w:rsidP="00000000" w:rsidRDefault="00000000" w:rsidRPr="00000000" w14:paraId="00000007">
      <w:pPr>
        <w:ind w:right="-1428.7795275590543"/>
        <w:rPr/>
      </w:pPr>
      <w:r w:rsidDel="00000000" w:rsidR="00000000" w:rsidRPr="00000000">
        <w:rPr/>
        <w:drawing>
          <wp:inline distB="114300" distT="114300" distL="114300" distR="114300">
            <wp:extent cx="3476625" cy="31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ммм лутше сразу добавить все проверки, чтобы импортов с верху было меньше.</w:t>
      </w:r>
    </w:p>
    <w:p w:rsidR="00000000" w:rsidDel="00000000" w:rsidP="00000000" w:rsidRDefault="00000000" w:rsidRPr="00000000" w14:paraId="00000008">
      <w:pPr>
        <w:ind w:right="-1428.7795275590543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static org.hamcrest.Matchers.*;</w:t>
      </w:r>
    </w:p>
    <w:p w:rsidR="00000000" w:rsidDel="00000000" w:rsidP="00000000" w:rsidRDefault="00000000" w:rsidRPr="00000000" w14:paraId="00000009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428.7795275590543"/>
        <w:rPr/>
      </w:pPr>
      <w:r w:rsidDel="00000000" w:rsidR="00000000" w:rsidRPr="00000000">
        <w:rPr>
          <w:rtl w:val="0"/>
        </w:rPr>
        <w:t xml:space="preserve">Щас не помню какая это зависимость.Вроде jackson-annotations</w:t>
      </w:r>
    </w:p>
    <w:p w:rsidR="00000000" w:rsidDel="00000000" w:rsidP="00000000" w:rsidRDefault="00000000" w:rsidRPr="00000000" w14:paraId="0000000C">
      <w:pPr>
        <w:ind w:right="-1428.7795275590543"/>
        <w:rPr/>
      </w:pPr>
      <w:r w:rsidDel="00000000" w:rsidR="00000000" w:rsidRPr="00000000">
        <w:rPr/>
        <w:drawing>
          <wp:inline distB="114300" distT="114300" distL="114300" distR="114300">
            <wp:extent cx="3419475" cy="298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428.7795275590543"/>
        <w:rPr/>
      </w:pPr>
      <w:r w:rsidDel="00000000" w:rsidR="00000000" w:rsidRPr="00000000">
        <w:rPr>
          <w:rtl w:val="0"/>
        </w:rPr>
        <w:t xml:space="preserve">Method body - включает в себя 2 аргумента: первый это как бы groovy запрос имеет синтаксис точечной нотации,  второй аргумент это ожидаемый нами результат. Метод выполнит инструкцию описанную Groovy языком и сравнит полученный результат с ожидаемым.</w:t>
      </w:r>
    </w:p>
    <w:p w:rsidR="00000000" w:rsidDel="00000000" w:rsidP="00000000" w:rsidRDefault="00000000" w:rsidRPr="00000000" w14:paraId="0000000F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428.7795275590543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ind w:right="-1428.7795275590543"/>
        <w:rPr/>
      </w:pPr>
      <w:r w:rsidDel="00000000" w:rsidR="00000000" w:rsidRPr="00000000">
        <w:rPr/>
        <w:drawing>
          <wp:inline distB="114300" distT="114300" distL="114300" distR="114300">
            <wp:extent cx="3648075" cy="1571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428.7795275590543"/>
        <w:rPr/>
      </w:pPr>
      <w:r w:rsidDel="00000000" w:rsidR="00000000" w:rsidRPr="00000000">
        <w:rPr>
          <w:rtl w:val="0"/>
        </w:rPr>
        <w:t xml:space="preserve">ещё пример:</w:t>
      </w:r>
    </w:p>
    <w:p w:rsidR="00000000" w:rsidDel="00000000" w:rsidP="00000000" w:rsidRDefault="00000000" w:rsidRPr="00000000" w14:paraId="00000014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28.7795275590543"/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16">
      <w:pPr>
        <w:ind w:right="-1428.7795275590543"/>
        <w:rPr/>
      </w:pPr>
      <w:r w:rsidDel="00000000" w:rsidR="00000000" w:rsidRPr="00000000">
        <w:rPr>
          <w:rtl w:val="0"/>
        </w:rPr>
        <w:t xml:space="preserve">    public void validate_getStatusCode(){</w:t>
      </w:r>
    </w:p>
    <w:p w:rsidR="00000000" w:rsidDel="00000000" w:rsidP="00000000" w:rsidRDefault="00000000" w:rsidRPr="00000000" w14:paraId="00000017">
      <w:pPr>
        <w:ind w:right="-1428.7795275590543"/>
        <w:rPr/>
      </w:pPr>
      <w:r w:rsidDel="00000000" w:rsidR="00000000" w:rsidRPr="00000000">
        <w:rPr>
          <w:rtl w:val="0"/>
        </w:rPr>
        <w:t xml:space="preserve">      given().</w:t>
      </w:r>
    </w:p>
    <w:p w:rsidR="00000000" w:rsidDel="00000000" w:rsidP="00000000" w:rsidRDefault="00000000" w:rsidRPr="00000000" w14:paraId="00000018">
      <w:pPr>
        <w:ind w:right="-1428.7795275590543"/>
        <w:rPr/>
      </w:pPr>
      <w:r w:rsidDel="00000000" w:rsidR="00000000" w:rsidRPr="00000000">
        <w:rPr>
          <w:rtl w:val="0"/>
        </w:rPr>
        <w:t xml:space="preserve">              baseUri("https://api.postman.com").</w:t>
      </w:r>
    </w:p>
    <w:p w:rsidR="00000000" w:rsidDel="00000000" w:rsidP="00000000" w:rsidRDefault="00000000" w:rsidRPr="00000000" w14:paraId="00000019">
      <w:pPr>
        <w:ind w:right="-1428.7795275590543"/>
        <w:rPr/>
      </w:pPr>
      <w:r w:rsidDel="00000000" w:rsidR="00000000" w:rsidRPr="00000000">
        <w:rPr>
          <w:rtl w:val="0"/>
        </w:rPr>
        <w:t xml:space="preserve">              header("X-Api-key", "PMAK-6585942c8013554e461c01b3-8411badf1a5bce78ea2f5d68d39740916d").</w:t>
      </w:r>
    </w:p>
    <w:p w:rsidR="00000000" w:rsidDel="00000000" w:rsidP="00000000" w:rsidRDefault="00000000" w:rsidRPr="00000000" w14:paraId="0000001A">
      <w:pPr>
        <w:ind w:right="-1428.7795275590543"/>
        <w:rPr/>
      </w:pPr>
      <w:r w:rsidDel="00000000" w:rsidR="00000000" w:rsidRPr="00000000">
        <w:rPr>
          <w:rtl w:val="0"/>
        </w:rPr>
        <w:t xml:space="preserve">      when().</w:t>
      </w:r>
    </w:p>
    <w:p w:rsidR="00000000" w:rsidDel="00000000" w:rsidP="00000000" w:rsidRDefault="00000000" w:rsidRPr="00000000" w14:paraId="0000001B">
      <w:pPr>
        <w:ind w:right="-1428.7795275590543"/>
        <w:rPr/>
      </w:pPr>
      <w:r w:rsidDel="00000000" w:rsidR="00000000" w:rsidRPr="00000000">
        <w:rPr>
          <w:rtl w:val="0"/>
        </w:rPr>
        <w:t xml:space="preserve">              get("/workspaces").</w:t>
      </w:r>
    </w:p>
    <w:p w:rsidR="00000000" w:rsidDel="00000000" w:rsidP="00000000" w:rsidRDefault="00000000" w:rsidRPr="00000000" w14:paraId="0000001C">
      <w:pPr>
        <w:ind w:right="-1428.7795275590543"/>
        <w:rPr/>
      </w:pPr>
      <w:r w:rsidDel="00000000" w:rsidR="00000000" w:rsidRPr="00000000">
        <w:rPr>
          <w:rtl w:val="0"/>
        </w:rPr>
        <w:t xml:space="preserve">      then().</w:t>
      </w:r>
    </w:p>
    <w:p w:rsidR="00000000" w:rsidDel="00000000" w:rsidP="00000000" w:rsidRDefault="00000000" w:rsidRPr="00000000" w14:paraId="0000001D">
      <w:pPr>
        <w:ind w:right="-1428.7795275590543"/>
        <w:rPr/>
      </w:pPr>
      <w:r w:rsidDel="00000000" w:rsidR="00000000" w:rsidRPr="00000000">
        <w:rPr>
          <w:rtl w:val="0"/>
        </w:rPr>
        <w:t xml:space="preserve">              log().all().</w:t>
      </w:r>
    </w:p>
    <w:p w:rsidR="00000000" w:rsidDel="00000000" w:rsidP="00000000" w:rsidRDefault="00000000" w:rsidRPr="00000000" w14:paraId="0000001E">
      <w:pPr>
        <w:ind w:right="-1428.7795275590543"/>
        <w:rPr/>
      </w:pPr>
      <w:r w:rsidDel="00000000" w:rsidR="00000000" w:rsidRPr="00000000">
        <w:rPr>
          <w:rtl w:val="0"/>
        </w:rPr>
        <w:t xml:space="preserve">              assertThat().</w:t>
      </w:r>
    </w:p>
    <w:p w:rsidR="00000000" w:rsidDel="00000000" w:rsidP="00000000" w:rsidRDefault="00000000" w:rsidRPr="00000000" w14:paraId="0000001F">
      <w:pPr>
        <w:ind w:right="-1428.7795275590543"/>
        <w:rPr/>
      </w:pPr>
      <w:r w:rsidDel="00000000" w:rsidR="00000000" w:rsidRPr="00000000">
        <w:rPr>
          <w:rtl w:val="0"/>
        </w:rPr>
        <w:t xml:space="preserve">              statusCode(200).</w:t>
      </w:r>
    </w:p>
    <w:p w:rsidR="00000000" w:rsidDel="00000000" w:rsidP="00000000" w:rsidRDefault="00000000" w:rsidRPr="00000000" w14:paraId="00000020">
      <w:pPr>
        <w:ind w:right="-1428.7795275590543"/>
        <w:rPr/>
      </w:pPr>
      <w:r w:rsidDel="00000000" w:rsidR="00000000" w:rsidRPr="00000000">
        <w:rPr>
          <w:rtl w:val="0"/>
        </w:rPr>
        <w:t xml:space="preserve">              body("workspaces.name",hasItems("First_Workspace", "Om_Pracash_Tutorial"),</w:t>
      </w:r>
    </w:p>
    <w:p w:rsidR="00000000" w:rsidDel="00000000" w:rsidP="00000000" w:rsidRDefault="00000000" w:rsidRPr="00000000" w14:paraId="00000021">
      <w:pPr>
        <w:ind w:right="-1428.7795275590543"/>
        <w:rPr/>
      </w:pPr>
      <w:r w:rsidDel="00000000" w:rsidR="00000000" w:rsidRPr="00000000">
        <w:rPr>
          <w:rtl w:val="0"/>
        </w:rPr>
        <w:t xml:space="preserve">                      "workspaces.type",hasItems("personal", "personal"),</w:t>
      </w:r>
    </w:p>
    <w:p w:rsidR="00000000" w:rsidDel="00000000" w:rsidP="00000000" w:rsidRDefault="00000000" w:rsidRPr="00000000" w14:paraId="00000022">
      <w:pPr>
        <w:ind w:right="-1428.7795275590543"/>
        <w:rPr/>
      </w:pPr>
      <w:r w:rsidDel="00000000" w:rsidR="00000000" w:rsidRPr="00000000">
        <w:rPr>
          <w:rtl w:val="0"/>
        </w:rPr>
        <w:t xml:space="preserve">                      "workspaces[0].name", equalTo("First_Workspace"),</w:t>
      </w:r>
    </w:p>
    <w:p w:rsidR="00000000" w:rsidDel="00000000" w:rsidP="00000000" w:rsidRDefault="00000000" w:rsidRPr="00000000" w14:paraId="00000023">
      <w:pPr>
        <w:ind w:right="-1428.7795275590543"/>
        <w:rPr/>
      </w:pPr>
      <w:r w:rsidDel="00000000" w:rsidR="00000000" w:rsidRPr="00000000">
        <w:rPr>
          <w:rtl w:val="0"/>
        </w:rPr>
        <w:t xml:space="preserve">                      "workspaces.size", equalTo(3));</w:t>
      </w:r>
    </w:p>
    <w:p w:rsidR="00000000" w:rsidDel="00000000" w:rsidP="00000000" w:rsidRDefault="00000000" w:rsidRPr="00000000" w14:paraId="00000024">
      <w:pPr>
        <w:ind w:right="-1428.7795275590543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right="-1428.7795275590543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428.779527559054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