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RequestSpecification можно вот так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requestSpecification вызываем pathParam() в котором указываем: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1-имя переменной (любое)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2-значение (то которое описано API, т.е. валидное)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методе HTTP подставляем в фигурных скобках переменную (имя которое мы дали)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если с помощью только Rest Assured: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Использовать метод .pathParam, в первом параметре указать название (можно любое, с головы), в втором валидное значение.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применении указать заданное ранее имя в фигурных скобках. В примере ниже название ‘R’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