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Самый простой способ это передать параметры запроса в URL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181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Второй способ это добавить параметры запроса в request specification.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этом надо понимать, что если параметры спецефичны (уникальны) для определённого теста то и указывать это надо в этом тесте, локально, иначе (если указать в общих настройках) эти параметры будут передоватся в каждый тест.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