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ExpectedConditions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WebElement 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JavascriptExecutor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PageFactory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  <w:rtl w:val="0"/>
        </w:rPr>
        <w:t xml:space="preserve">ObjectMapper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shd w:fill="2b2b2b" w:val="clear"/>
          <w:rtl w:val="0"/>
        </w:rPr>
        <w:t xml:space="preserve">RemoteWebDriver </w:t>
      </w:r>
      <w:r w:rsidDel="00000000" w:rsidR="00000000" w:rsidRPr="00000000">
        <w:rPr>
          <w:sz w:val="26"/>
          <w:szCs w:val="26"/>
          <w:rtl w:val="0"/>
        </w:rPr>
        <w:t xml:space="preserve"> &lt;- - работал с ним при настройке selenium grid в docker c его помощью связывался грид и фрэймворк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7"/>
          <w:szCs w:val="27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