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 in Selenium WebDriver we execute only Java methods. But sometimes we need to execute javaScript statements in our selenium </w:t>
      </w:r>
      <w:r w:rsidDel="00000000" w:rsidR="00000000" w:rsidRPr="00000000">
        <w:rPr>
          <w:sz w:val="24"/>
          <w:szCs w:val="24"/>
          <w:rtl w:val="0"/>
        </w:rPr>
        <w:t xml:space="preserve">programm</w:t>
      </w:r>
      <w:r w:rsidDel="00000000" w:rsidR="00000000" w:rsidRPr="00000000">
        <w:rPr>
          <w:sz w:val="24"/>
          <w:szCs w:val="24"/>
          <w:rtl w:val="0"/>
        </w:rPr>
        <w:t xml:space="preserve">. By using executeScript() method we can execute javaScript in Selenium.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JavaScriptExecutor - это интерфейс у него есть один метод executeScript()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в Selenium мы вызываем метод и передаём в него какието параметры, дак вот этот метод в своей реализации выполнен на JavaScript-е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Element </w:t>
      </w:r>
      <w:r w:rsidDel="00000000" w:rsidR="00000000" w:rsidRPr="00000000">
        <w:rPr>
          <w:sz w:val="24"/>
          <w:szCs w:val="24"/>
          <w:rtl w:val="0"/>
        </w:rPr>
        <w:t xml:space="preserve">Entersapted Exception</w:t>
      </w:r>
      <w:r w:rsidDel="00000000" w:rsidR="00000000" w:rsidRPr="00000000">
        <w:rPr>
          <w:sz w:val="24"/>
          <w:szCs w:val="24"/>
          <w:rtl w:val="0"/>
        </w:rPr>
        <w:t xml:space="preserve"> - это когда мы используем какой либо метод из Selenium, этот метод соответственно идёт в свою реализацию и там выполняется т.е. происходит взаимодействие с веб страницей (посредством javaScript). Но иногда возникает задержка между методом который мы вызвали и его реализацией, т.е. имплементация не может осуществить взаимодействие с веб страницей. Поэтому не смотря на то что метод корректный и с локаторами всё в порядке мы всё равно получим исключение. Эта ошибка не решается time synchronization потому что метод даже не доходит до веб страницы. Решением является не вызывать метод в Selenium-е а напрямую идти в реализацию написанную на javaScript-e. So it's kind of bypassing the Selenium command.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Когда получаешь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Entersapted Exception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надо использовать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javaScriptExecutor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2 разновидности имплементации javaScriptExecutor-a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javaScriptExecutor js = (javaScriptExecutor )driver ← с приведением типов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ChromeDriver driver = new ChromeDriver()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javaScriptExecutor js = driver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Почему так происходит потому что WebDriver интерфейс не знает ничего про javaScriptExecutor интерфейс. Но у ChromeDriver-а родитель класс RemoteWebDriver реализует все 3 интерфейса поэтому приведение не нужно.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                                                How to handle input webElement with javaScript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JavascriptExecutor javascriptExecutor = driver;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javascriptExecutor.executeScript(“arguments[0].setAttribute(‘value’, ‘John Travolta’)”, webelement)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parameter we have to </w:t>
      </w:r>
      <w:r w:rsidDel="00000000" w:rsidR="00000000" w:rsidRPr="00000000">
        <w:rPr>
          <w:sz w:val="24"/>
          <w:szCs w:val="24"/>
          <w:rtl w:val="0"/>
        </w:rPr>
        <w:t xml:space="preserve">define java</w:t>
      </w:r>
      <w:r w:rsidDel="00000000" w:rsidR="00000000" w:rsidRPr="00000000">
        <w:rPr>
          <w:sz w:val="24"/>
          <w:szCs w:val="24"/>
          <w:rtl w:val="0"/>
        </w:rPr>
        <w:t xml:space="preserve"> script statement. 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arguments[0]</w:t>
      </w:r>
      <w:r w:rsidDel="00000000" w:rsidR="00000000" w:rsidRPr="00000000">
        <w:rPr>
          <w:sz w:val="24"/>
          <w:szCs w:val="24"/>
          <w:rtl w:val="0"/>
        </w:rPr>
        <w:t xml:space="preserve"> - это наш webElement, т.е. это что то типа массива, так как у нас один webElement, а намерация наченается с 0 то мы и передаём этот элемент. Наверно можно иметь массив элементов и просто указывать индекс того элемента который должен быть задействован.</w:t>
      </w:r>
    </w:p>
    <w:p w:rsidR="00000000" w:rsidDel="00000000" w:rsidP="00000000" w:rsidRDefault="00000000" w:rsidRPr="00000000" w14:paraId="00000016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setAttribute(‘value’, ‘John Travolta’)</w:t>
      </w:r>
      <w:r w:rsidDel="00000000" w:rsidR="00000000" w:rsidRPr="00000000">
        <w:rPr>
          <w:sz w:val="24"/>
          <w:szCs w:val="24"/>
          <w:rtl w:val="0"/>
        </w:rPr>
        <w:t xml:space="preserve"> - мы </w:t>
      </w:r>
      <w:r w:rsidDel="00000000" w:rsidR="00000000" w:rsidRPr="00000000">
        <w:rPr>
          <w:sz w:val="24"/>
          <w:szCs w:val="24"/>
          <w:rtl w:val="0"/>
        </w:rPr>
        <w:t xml:space="preserve">сетим</w:t>
      </w:r>
      <w:r w:rsidDel="00000000" w:rsidR="00000000" w:rsidRPr="00000000">
        <w:rPr>
          <w:sz w:val="24"/>
          <w:szCs w:val="24"/>
          <w:rtl w:val="0"/>
        </w:rPr>
        <w:t xml:space="preserve">(или добавляем) атрибут ‘value’ оно = ‘John Travolta’ для webelement-а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                                                Handle clickable element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(checkBox, radioButton)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javascriptExecutor.executeScript("arguments[0].click()",element);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такая же логика как и в примере выше, только метод заточен под клик.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проскролить страницу нужно использовать javaScriptExecutor так как скроллинг опция (вертикальная) не является веб элементом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навести страницу браузера на элемент</w:t>
      </w:r>
      <w:r w:rsidDel="00000000" w:rsidR="00000000" w:rsidRPr="00000000">
        <w:rPr>
          <w:sz w:val="24"/>
          <w:szCs w:val="24"/>
          <w:rtl w:val="0"/>
        </w:rPr>
        <w:t xml:space="preserve">—---------------------------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javascriptExecutor.executeScript("arguments[0].scrollIntoView()",element);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наводит страницу браузера на указанный элемент (элемент должен быть загружен на странице т.е. работает при условии что веб страница загружается целиком). </w:t>
      </w:r>
      <w:r w:rsidDel="00000000" w:rsidR="00000000" w:rsidRPr="00000000">
        <w:rPr>
          <w:sz w:val="20"/>
          <w:szCs w:val="20"/>
          <w:rtl w:val="0"/>
        </w:rPr>
        <w:t xml:space="preserve">Передаём</w:t>
      </w:r>
      <w:r w:rsidDel="00000000" w:rsidR="00000000" w:rsidRPr="00000000">
        <w:rPr>
          <w:sz w:val="20"/>
          <w:szCs w:val="20"/>
          <w:rtl w:val="0"/>
        </w:rPr>
        <w:t xml:space="preserve"> элемент (arguments[0]), вызываем метод scrollIntoView().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проскролить вниз (загрузить) динамически расширяемую страницу</w:t>
      </w:r>
      <w:r w:rsidDel="00000000" w:rsidR="00000000" w:rsidRPr="00000000">
        <w:rPr>
          <w:sz w:val="20"/>
          <w:szCs w:val="20"/>
          <w:rtl w:val="0"/>
        </w:rPr>
        <w:t xml:space="preserve">—--------------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1)Создать коллекцию, залить туда все присутствующие элементы на странице (те, число которых, увеличивается при скроллинге вниз)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2)создать бесконечный цикл, в нём выполнить пиксельный скроллинг, например: 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((JavascriptExecutor) driver).executeScript("javascript:window.scrollBy(0,2500)")</w:t>
      </w:r>
      <w:r w:rsidDel="00000000" w:rsidR="00000000" w:rsidRPr="00000000">
        <w:rPr>
          <w:sz w:val="16"/>
          <w:szCs w:val="16"/>
          <w:rtl w:val="0"/>
        </w:rPr>
        <w:t xml:space="preserve">; </w:t>
      </w:r>
      <w:r w:rsidDel="00000000" w:rsidR="00000000" w:rsidRPr="00000000">
        <w:rPr>
          <w:sz w:val="20"/>
          <w:szCs w:val="20"/>
          <w:rtl w:val="0"/>
        </w:rPr>
        <w:t xml:space="preserve">ВАЖНО </w:t>
      </w:r>
      <w:r w:rsidDel="00000000" w:rsidR="00000000" w:rsidRPr="00000000">
        <w:rPr>
          <w:sz w:val="20"/>
          <w:szCs w:val="20"/>
          <w:rtl w:val="0"/>
        </w:rPr>
        <w:t xml:space="preserve">доскролить</w:t>
      </w:r>
      <w:r w:rsidDel="00000000" w:rsidR="00000000" w:rsidRPr="00000000">
        <w:rPr>
          <w:sz w:val="20"/>
          <w:szCs w:val="20"/>
          <w:rtl w:val="0"/>
        </w:rPr>
        <w:t xml:space="preserve"> до момента когда будут подгружаться новые элементы.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3)Остановить поток или сделать ожидание, с целью чтобы всё загрузилось на странице, иначе упадёт.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4)Создать новую коллекцию прямо в цикле (она нужна новая/пустая на каждой итерации) залить в неё все присутствующие элементы на стронице. Так как была загрузка новых элементов, то ожидаем, что в новой коллекции элементов больше чем в старой. Если это true то значит мы не дошли до конца страницы, переписываем элементы из новой коллекции в старую и повторяем.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5)Когда коллекции по количеству элементов будут равны значит мы проскролили до конца, break;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Использовал этот приём в ботфаиндере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вернутся на самый верх страницы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(JavascriptExecutor) driver).executeScript("window.scrollTo(0, -document.body.scrollHeight)"); ←сверху до самого низа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ab/>
        <w:tab/>
        <w:tab/>
        <w:tab/>
        <w:t xml:space="preserve">скроллинг путём нажатия клавиш на клавиатуре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driver.findElement(By.cssSelector("body")).sendKeys(Keys.CONTROL, Keys.END);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← (имитация с помощью класса Keys)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Проскролить передав количество пикселей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Оба варианта работает одинаково хорошо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javascriptExecutor.executeScript("javascript:window.scrollBy(0,500)"); 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javascriptExecutor.executeScript("window.scrollBy(0,1500)","");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javascriptExecutor.executeScript("return window.pageYOffset;”); ←</w:t>
      </w:r>
      <w:r w:rsidDel="00000000" w:rsidR="00000000" w:rsidRPr="00000000">
        <w:rPr>
          <w:sz w:val="24"/>
          <w:szCs w:val="24"/>
          <w:rtl w:val="0"/>
        </w:rPr>
        <w:t xml:space="preserve">вернёт текущее количество пикселей на странице (на каких пикселях находится страница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