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@BeforClass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@AfterClass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Методы помеченные этими аннотациями выполняются соответственно до выполнения всего класса методов и после выполнения. В какой то мере их можно трактовать как самый первый метод на выполнения и самый последний в классе.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