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91250" cy="66532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1225" y="345475"/>
                          <a:ext cx="6191250" cy="6653213"/>
                          <a:chOff x="1711225" y="345475"/>
                          <a:chExt cx="7515200" cy="6969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1500" y="350250"/>
                            <a:ext cx="2942100" cy="4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91525" y="1180850"/>
                            <a:ext cx="29421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Обработка запросов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91450" y="2001425"/>
                            <a:ext cx="2942100" cy="4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База знаний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91475" y="2741950"/>
                            <a:ext cx="29421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Генерация ответов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31525" y="3512500"/>
                            <a:ext cx="2901900" cy="4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Интеграция с Telegram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01625" y="4298075"/>
                            <a:ext cx="2851800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Форматы данных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21575" y="5003550"/>
                            <a:ext cx="2812200" cy="4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Масштабируемость и редактирование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21575" y="5784100"/>
                            <a:ext cx="2811900" cy="4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Тестирование и оценка качества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62325" y="860600"/>
                            <a:ext cx="110100" cy="320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62400" y="1591125"/>
                            <a:ext cx="110100" cy="410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82400" y="2511775"/>
                            <a:ext cx="90000" cy="230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382400" y="3182250"/>
                            <a:ext cx="90000" cy="320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342450" y="4032875"/>
                            <a:ext cx="90000" cy="290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52375" y="4683375"/>
                            <a:ext cx="30000" cy="50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52375" y="4703350"/>
                            <a:ext cx="110100" cy="290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02425" y="5513925"/>
                            <a:ext cx="110100" cy="290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91375" y="350025"/>
                            <a:ext cx="29421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Получение запросов. Telegram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11225" y="350250"/>
                            <a:ext cx="38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11225" y="1181000"/>
                            <a:ext cx="32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771250" y="20410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71250" y="27719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771250" y="3522500"/>
                            <a:ext cx="32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891350" y="4342900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91350" y="5043575"/>
                            <a:ext cx="240300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951375" y="5854150"/>
                            <a:ext cx="2001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373825" y="390275"/>
                            <a:ext cx="3852600" cy="115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Описание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элементов блок-схемы: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А.  Получение запросов: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блок отвечает за прием тестовых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запросов от     пользователей.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Входные   данные поступают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через различные каналы, например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Telegram.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B. Обработка запросов: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 п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роисходит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первичная обработка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 запросов.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 Система анализирует текст,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  выделяет   ключевые слова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и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определяет какой запрос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поступил (например, запрос на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нормативные документы).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С. База знаний: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блок  содержит базу знаний.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D.  Генерация ответов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на основе обработанных запросов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и  данных из базы знаний,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система генерирует  текстовые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ответы( может быть как прямой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ответ, так и ссылка на документ).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Е.  Интеграция с Telegram: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этот блок отвечает за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взаимодействие с Telegram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ботом. Запросы полученные с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Telegram передаются на обработку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системе.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F.  Форматы данных: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система поддерживает форматы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данных txt,   doc и docx. Это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позволяет обрабатывать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текстовые документы, включая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нормативные акты.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G.  Масштабируемость и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редактирование: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здесь обеспечивается обновление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и редактирование базы знаний.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H.  Тестирование и оценка качества: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после разработки системы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проводится   тестирование с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помощью набора тестовых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запросов, Качество ответов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оценивается  по релевантности и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точности.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1250" cy="6653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6653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