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56F6" w:rsidRPr="00124E84" w:rsidRDefault="000456F6" w:rsidP="000456F6">
      <w:pPr>
        <w:spacing w:line="240" w:lineRule="auto"/>
        <w:contextualSpacing/>
        <w:jc w:val="center"/>
        <w:rPr>
          <w:rFonts w:cs="Times New Roman"/>
          <w:szCs w:val="28"/>
        </w:rPr>
      </w:pPr>
      <w:r w:rsidRPr="00124E84">
        <w:rPr>
          <w:rFonts w:cs="Times New Roman"/>
          <w:szCs w:val="28"/>
        </w:rPr>
        <w:t>Министерство науки и высшего образования Российской Федерации</w:t>
      </w:r>
    </w:p>
    <w:p w:rsidR="000456F6" w:rsidRPr="00124E84" w:rsidRDefault="000456F6" w:rsidP="000456F6">
      <w:pPr>
        <w:spacing w:line="240" w:lineRule="auto"/>
        <w:contextualSpacing/>
        <w:jc w:val="center"/>
        <w:rPr>
          <w:rFonts w:cs="Times New Roman"/>
          <w:szCs w:val="28"/>
        </w:rPr>
      </w:pPr>
      <w:r w:rsidRPr="00124E84">
        <w:rPr>
          <w:rFonts w:cs="Times New Roman"/>
          <w:szCs w:val="28"/>
        </w:rPr>
        <w:t>Федеральное государственное автономное образовательное учреждение высшего образования</w:t>
      </w:r>
    </w:p>
    <w:p w:rsidR="000456F6" w:rsidRPr="00124E84" w:rsidRDefault="000456F6" w:rsidP="000456F6">
      <w:pPr>
        <w:spacing w:line="240" w:lineRule="auto"/>
        <w:contextualSpacing/>
        <w:jc w:val="center"/>
        <w:rPr>
          <w:rFonts w:cs="Times New Roman"/>
          <w:szCs w:val="28"/>
        </w:rPr>
      </w:pPr>
      <w:r w:rsidRPr="00124E84">
        <w:rPr>
          <w:rFonts w:cs="Times New Roman"/>
          <w:szCs w:val="28"/>
        </w:rPr>
        <w:t>«Крымский федеральный университет имени В. И. Вернадского»</w:t>
      </w:r>
    </w:p>
    <w:p w:rsidR="000456F6" w:rsidRPr="00124E84" w:rsidRDefault="000456F6" w:rsidP="000456F6">
      <w:pPr>
        <w:spacing w:line="240" w:lineRule="auto"/>
        <w:contextualSpacing/>
        <w:jc w:val="center"/>
        <w:rPr>
          <w:rFonts w:cs="Times New Roman"/>
          <w:szCs w:val="28"/>
        </w:rPr>
      </w:pPr>
      <w:r w:rsidRPr="00124E84">
        <w:rPr>
          <w:rFonts w:cs="Times New Roman"/>
          <w:szCs w:val="28"/>
        </w:rPr>
        <w:t>(ФГАОУ ВО «КФУ им. В. И. Вернадского»)</w:t>
      </w:r>
    </w:p>
    <w:p w:rsidR="000456F6" w:rsidRPr="00124E84" w:rsidRDefault="000456F6" w:rsidP="000456F6">
      <w:pPr>
        <w:spacing w:line="240" w:lineRule="auto"/>
        <w:contextualSpacing/>
        <w:jc w:val="center"/>
        <w:rPr>
          <w:rFonts w:cs="Times New Roman"/>
          <w:szCs w:val="28"/>
        </w:rPr>
      </w:pPr>
    </w:p>
    <w:p w:rsidR="000456F6" w:rsidRPr="00124E84" w:rsidRDefault="000456F6" w:rsidP="000456F6">
      <w:pPr>
        <w:spacing w:line="240" w:lineRule="auto"/>
        <w:contextualSpacing/>
        <w:jc w:val="center"/>
        <w:rPr>
          <w:rFonts w:cs="Times New Roman"/>
          <w:szCs w:val="28"/>
        </w:rPr>
      </w:pPr>
      <w:r w:rsidRPr="00124E84">
        <w:rPr>
          <w:rFonts w:cs="Times New Roman"/>
          <w:szCs w:val="28"/>
        </w:rPr>
        <w:t>Институт экономики и управления (структурное подразделение)</w:t>
      </w:r>
    </w:p>
    <w:p w:rsidR="000456F6" w:rsidRPr="00124E84" w:rsidRDefault="000456F6" w:rsidP="000456F6">
      <w:pPr>
        <w:spacing w:line="240" w:lineRule="auto"/>
        <w:contextualSpacing/>
        <w:jc w:val="center"/>
        <w:rPr>
          <w:rFonts w:cs="Times New Roman"/>
          <w:szCs w:val="28"/>
        </w:rPr>
      </w:pPr>
    </w:p>
    <w:p w:rsidR="000456F6" w:rsidRPr="00124E84" w:rsidRDefault="000456F6" w:rsidP="000456F6">
      <w:pPr>
        <w:spacing w:line="240" w:lineRule="auto"/>
        <w:contextualSpacing/>
        <w:jc w:val="center"/>
        <w:rPr>
          <w:rFonts w:cs="Times New Roman"/>
          <w:szCs w:val="28"/>
        </w:rPr>
      </w:pPr>
      <w:r w:rsidRPr="00124E84">
        <w:rPr>
          <w:rFonts w:cs="Times New Roman"/>
          <w:szCs w:val="28"/>
        </w:rPr>
        <w:t xml:space="preserve">Кафедра </w:t>
      </w:r>
      <w:r>
        <w:rPr>
          <w:rFonts w:cs="Times New Roman"/>
          <w:szCs w:val="28"/>
        </w:rPr>
        <w:t>Маркетинга, торгового и таможенного дела</w:t>
      </w:r>
    </w:p>
    <w:p w:rsidR="000456F6" w:rsidRPr="00124E84" w:rsidRDefault="000456F6" w:rsidP="000456F6">
      <w:pPr>
        <w:spacing w:line="240" w:lineRule="auto"/>
        <w:contextualSpacing/>
        <w:rPr>
          <w:rFonts w:cs="Times New Roman"/>
          <w:szCs w:val="28"/>
        </w:rPr>
      </w:pPr>
    </w:p>
    <w:p w:rsidR="000456F6" w:rsidRDefault="000456F6" w:rsidP="000456F6">
      <w:pPr>
        <w:spacing w:line="240" w:lineRule="auto"/>
        <w:contextualSpacing/>
        <w:jc w:val="center"/>
        <w:rPr>
          <w:rFonts w:eastAsia="Calibri" w:cs="Times New Roman"/>
          <w:szCs w:val="28"/>
        </w:rPr>
      </w:pPr>
    </w:p>
    <w:p w:rsidR="000456F6" w:rsidRDefault="000456F6" w:rsidP="000456F6">
      <w:pPr>
        <w:spacing w:line="240" w:lineRule="auto"/>
        <w:contextualSpacing/>
        <w:jc w:val="center"/>
        <w:rPr>
          <w:rFonts w:eastAsia="Calibri" w:cs="Times New Roman"/>
          <w:b/>
          <w:szCs w:val="28"/>
        </w:rPr>
      </w:pPr>
    </w:p>
    <w:p w:rsidR="000456F6" w:rsidRPr="00124E84" w:rsidRDefault="000456F6" w:rsidP="000456F6">
      <w:pPr>
        <w:spacing w:line="240" w:lineRule="auto"/>
        <w:contextualSpacing/>
        <w:jc w:val="center"/>
        <w:rPr>
          <w:rFonts w:eastAsia="Calibri" w:cs="Times New Roman"/>
          <w:b/>
          <w:szCs w:val="28"/>
        </w:rPr>
      </w:pPr>
    </w:p>
    <w:p w:rsidR="000456F6" w:rsidRPr="007F5717" w:rsidRDefault="000456F6" w:rsidP="000456F6">
      <w:pPr>
        <w:widowControl w:val="0"/>
        <w:suppressAutoHyphens/>
        <w:spacing w:line="240" w:lineRule="auto"/>
        <w:contextualSpacing/>
        <w:jc w:val="center"/>
        <w:rPr>
          <w:rFonts w:eastAsia="Calibri" w:cs="Times New Roman"/>
          <w:b/>
          <w:szCs w:val="28"/>
        </w:rPr>
      </w:pPr>
      <w:r>
        <w:rPr>
          <w:rFonts w:eastAsia="Calibri" w:cs="Times New Roman"/>
          <w:b/>
          <w:caps/>
          <w:szCs w:val="28"/>
        </w:rPr>
        <w:t>РЕФЕРАТ</w:t>
      </w:r>
      <w:r w:rsidRPr="007F5717">
        <w:rPr>
          <w:rFonts w:eastAsia="Calibri" w:cs="Times New Roman"/>
          <w:b/>
          <w:szCs w:val="28"/>
        </w:rPr>
        <w:t xml:space="preserve"> </w:t>
      </w:r>
    </w:p>
    <w:p w:rsidR="000456F6" w:rsidRPr="00124E84" w:rsidRDefault="000456F6" w:rsidP="000456F6">
      <w:pPr>
        <w:widowControl w:val="0"/>
        <w:suppressAutoHyphens/>
        <w:spacing w:line="240" w:lineRule="auto"/>
        <w:contextualSpacing/>
        <w:jc w:val="center"/>
        <w:rPr>
          <w:rFonts w:eastAsia="Calibri" w:cs="Times New Roman"/>
          <w:b/>
          <w:szCs w:val="28"/>
        </w:rPr>
      </w:pPr>
    </w:p>
    <w:p w:rsidR="000456F6" w:rsidRPr="00124E84" w:rsidRDefault="000456F6" w:rsidP="000456F6">
      <w:pPr>
        <w:widowControl w:val="0"/>
        <w:suppressAutoHyphens/>
        <w:spacing w:line="240" w:lineRule="auto"/>
        <w:contextualSpacing/>
        <w:jc w:val="center"/>
        <w:rPr>
          <w:rFonts w:eastAsia="SimSun" w:cs="Times New Roman"/>
          <w:kern w:val="1"/>
          <w:szCs w:val="28"/>
          <w:lang w:eastAsia="ru-RU" w:bidi="hi-IN"/>
        </w:rPr>
      </w:pPr>
      <w:r w:rsidRPr="00124E84">
        <w:rPr>
          <w:rFonts w:eastAsia="SimSun" w:cs="Times New Roman"/>
          <w:kern w:val="1"/>
          <w:szCs w:val="28"/>
          <w:lang w:eastAsia="ru-RU" w:bidi="hi-IN"/>
        </w:rPr>
        <w:t>по дисциплине «</w:t>
      </w:r>
      <w:proofErr w:type="spellStart"/>
      <w:r>
        <w:rPr>
          <w:rFonts w:eastAsia="SimSun" w:cs="Times New Roman"/>
          <w:kern w:val="1"/>
          <w:szCs w:val="28"/>
          <w:lang w:eastAsia="ru-RU" w:bidi="hi-IN"/>
        </w:rPr>
        <w:t>Брендинг</w:t>
      </w:r>
      <w:proofErr w:type="spellEnd"/>
      <w:r w:rsidRPr="00124E84">
        <w:rPr>
          <w:rFonts w:eastAsia="SimSun" w:cs="Times New Roman"/>
          <w:kern w:val="1"/>
          <w:szCs w:val="28"/>
          <w:lang w:eastAsia="ru-RU" w:bidi="hi-IN"/>
        </w:rPr>
        <w:t>»</w:t>
      </w:r>
    </w:p>
    <w:p w:rsidR="000456F6" w:rsidRPr="00124E84" w:rsidRDefault="000456F6" w:rsidP="000456F6">
      <w:pPr>
        <w:spacing w:line="240" w:lineRule="auto"/>
        <w:contextualSpacing/>
        <w:jc w:val="center"/>
        <w:rPr>
          <w:rFonts w:eastAsia="Calibri" w:cs="Times New Roman"/>
          <w:szCs w:val="28"/>
        </w:rPr>
      </w:pPr>
    </w:p>
    <w:p w:rsidR="000456F6" w:rsidRPr="00350ABB" w:rsidRDefault="000456F6" w:rsidP="000456F6">
      <w:pPr>
        <w:spacing w:line="240" w:lineRule="auto"/>
        <w:contextualSpacing/>
        <w:jc w:val="center"/>
        <w:rPr>
          <w:rFonts w:cs="Times New Roman"/>
          <w:szCs w:val="28"/>
        </w:rPr>
      </w:pPr>
      <w:r w:rsidRPr="00350ABB">
        <w:rPr>
          <w:rFonts w:cs="Times New Roman"/>
          <w:szCs w:val="28"/>
        </w:rPr>
        <w:t>на тему:</w:t>
      </w:r>
    </w:p>
    <w:p w:rsidR="000456F6" w:rsidRDefault="000456F6" w:rsidP="000456F6">
      <w:pPr>
        <w:spacing w:line="276" w:lineRule="auto"/>
        <w:jc w:val="center"/>
        <w:rPr>
          <w:rFonts w:eastAsia="Times New Roman" w:cs="Times New Roman"/>
          <w:color w:val="000000"/>
          <w:szCs w:val="28"/>
          <w:lang w:eastAsia="ru-RU"/>
        </w:rPr>
      </w:pPr>
    </w:p>
    <w:p w:rsidR="000456F6" w:rsidRPr="00FA4A47" w:rsidRDefault="000456F6" w:rsidP="000456F6">
      <w:pPr>
        <w:spacing w:line="276" w:lineRule="auto"/>
        <w:ind w:firstLine="0"/>
        <w:jc w:val="center"/>
        <w:rPr>
          <w:rFonts w:eastAsia="Times New Roman" w:cs="Times New Roman"/>
          <w:color w:val="000000"/>
          <w:szCs w:val="28"/>
          <w:lang w:eastAsia="ru-RU"/>
        </w:rPr>
      </w:pPr>
      <w:r>
        <w:rPr>
          <w:rFonts w:eastAsia="Times New Roman" w:cs="Times New Roman"/>
          <w:color w:val="000000"/>
          <w:szCs w:val="28"/>
          <w:lang w:eastAsia="ru-RU"/>
        </w:rPr>
        <w:t>«</w:t>
      </w:r>
      <w:r w:rsidRPr="00FA4A47">
        <w:rPr>
          <w:rFonts w:eastAsia="Times New Roman" w:cs="Times New Roman"/>
          <w:color w:val="000000"/>
          <w:szCs w:val="28"/>
          <w:lang w:eastAsia="ru-RU"/>
        </w:rPr>
        <w:t xml:space="preserve">Место </w:t>
      </w:r>
      <w:proofErr w:type="spellStart"/>
      <w:r w:rsidRPr="00FA4A47">
        <w:rPr>
          <w:rFonts w:eastAsia="Times New Roman" w:cs="Times New Roman"/>
          <w:color w:val="000000"/>
          <w:szCs w:val="28"/>
          <w:lang w:eastAsia="ru-RU"/>
        </w:rPr>
        <w:t>брендинга</w:t>
      </w:r>
      <w:proofErr w:type="spellEnd"/>
      <w:r w:rsidRPr="00FA4A47">
        <w:rPr>
          <w:rFonts w:eastAsia="Times New Roman" w:cs="Times New Roman"/>
          <w:color w:val="000000"/>
          <w:szCs w:val="28"/>
          <w:lang w:eastAsia="ru-RU"/>
        </w:rPr>
        <w:t xml:space="preserve"> в меняющейся концепции маркетинга</w:t>
      </w:r>
      <w:r>
        <w:rPr>
          <w:rFonts w:eastAsia="Times New Roman" w:cs="Times New Roman"/>
          <w:color w:val="000000"/>
          <w:szCs w:val="28"/>
          <w:lang w:eastAsia="ru-RU"/>
        </w:rPr>
        <w:t>»</w:t>
      </w:r>
    </w:p>
    <w:p w:rsidR="000456F6" w:rsidRPr="00124E84" w:rsidRDefault="000456F6" w:rsidP="000456F6">
      <w:pPr>
        <w:spacing w:line="240" w:lineRule="auto"/>
        <w:contextualSpacing/>
        <w:rPr>
          <w:rFonts w:cs="Times New Roman"/>
          <w:szCs w:val="28"/>
        </w:rPr>
      </w:pPr>
    </w:p>
    <w:p w:rsidR="000456F6" w:rsidRPr="00124E84" w:rsidRDefault="000456F6" w:rsidP="000456F6">
      <w:pPr>
        <w:spacing w:line="240" w:lineRule="auto"/>
        <w:contextualSpacing/>
        <w:rPr>
          <w:rFonts w:cs="Times New Roman"/>
          <w:szCs w:val="28"/>
        </w:rPr>
      </w:pPr>
    </w:p>
    <w:p w:rsidR="000456F6" w:rsidRDefault="000456F6" w:rsidP="000456F6">
      <w:pPr>
        <w:jc w:val="right"/>
        <w:rPr>
          <w:rFonts w:eastAsia="Calibri" w:cs="Times New Roman"/>
          <w:szCs w:val="28"/>
          <w:lang w:eastAsia="ru-RU"/>
        </w:rPr>
      </w:pPr>
    </w:p>
    <w:p w:rsidR="000456F6" w:rsidRDefault="000456F6" w:rsidP="000456F6">
      <w:pPr>
        <w:jc w:val="right"/>
        <w:rPr>
          <w:rFonts w:eastAsia="Calibri" w:cs="Times New Roman"/>
          <w:szCs w:val="28"/>
          <w:lang w:eastAsia="ru-RU"/>
        </w:rPr>
      </w:pPr>
    </w:p>
    <w:p w:rsidR="000456F6" w:rsidRPr="00124E84" w:rsidRDefault="000456F6" w:rsidP="000456F6">
      <w:pPr>
        <w:jc w:val="right"/>
        <w:rPr>
          <w:rFonts w:eastAsia="Calibri" w:cs="Times New Roman"/>
          <w:szCs w:val="28"/>
          <w:lang w:eastAsia="ru-RU"/>
        </w:rPr>
      </w:pPr>
      <w:r>
        <w:rPr>
          <w:rFonts w:eastAsia="Calibri" w:cs="Times New Roman"/>
          <w:szCs w:val="28"/>
          <w:lang w:eastAsia="ru-RU"/>
        </w:rPr>
        <w:t xml:space="preserve">Выполнил: обучающийся </w:t>
      </w:r>
      <w:r>
        <w:rPr>
          <w:rFonts w:eastAsia="Calibri" w:cs="Times New Roman"/>
          <w:szCs w:val="28"/>
          <w:lang w:eastAsia="ru-RU"/>
        </w:rPr>
        <w:t xml:space="preserve">4 </w:t>
      </w:r>
      <w:r w:rsidRPr="00124E84">
        <w:rPr>
          <w:rFonts w:eastAsia="Calibri" w:cs="Times New Roman"/>
          <w:szCs w:val="28"/>
          <w:lang w:eastAsia="ru-RU"/>
        </w:rPr>
        <w:t>курса</w:t>
      </w:r>
    </w:p>
    <w:p w:rsidR="000456F6" w:rsidRPr="00124E84" w:rsidRDefault="000456F6" w:rsidP="000456F6">
      <w:pPr>
        <w:jc w:val="right"/>
        <w:rPr>
          <w:rFonts w:eastAsia="Calibri" w:cs="Times New Roman"/>
          <w:szCs w:val="28"/>
          <w:lang w:eastAsia="ru-RU"/>
        </w:rPr>
      </w:pPr>
      <w:r>
        <w:rPr>
          <w:rFonts w:eastAsia="Calibri" w:cs="Times New Roman"/>
          <w:color w:val="000000"/>
          <w:szCs w:val="28"/>
          <w:lang w:eastAsia="ru-RU"/>
        </w:rPr>
        <w:t>Группы</w:t>
      </w:r>
      <w:r>
        <w:rPr>
          <w:rFonts w:eastAsia="Calibri" w:cs="Times New Roman"/>
          <w:color w:val="000000"/>
          <w:szCs w:val="28"/>
          <w:lang w:eastAsia="ru-RU"/>
        </w:rPr>
        <w:t xml:space="preserve"> ТД-б</w:t>
      </w:r>
      <w:r w:rsidR="00D77FB2">
        <w:rPr>
          <w:rFonts w:eastAsia="Calibri" w:cs="Times New Roman"/>
          <w:color w:val="000000"/>
          <w:szCs w:val="28"/>
          <w:lang w:eastAsia="ru-RU"/>
        </w:rPr>
        <w:t>-</w:t>
      </w:r>
      <w:r>
        <w:rPr>
          <w:rFonts w:eastAsia="Calibri" w:cs="Times New Roman"/>
          <w:color w:val="000000"/>
          <w:szCs w:val="28"/>
          <w:lang w:eastAsia="ru-RU"/>
        </w:rPr>
        <w:t>з-181</w:t>
      </w:r>
    </w:p>
    <w:p w:rsidR="000456F6" w:rsidRPr="00BC68B2" w:rsidRDefault="000456F6" w:rsidP="000456F6">
      <w:pPr>
        <w:ind w:left="4247"/>
        <w:jc w:val="right"/>
        <w:rPr>
          <w:rFonts w:eastAsia="Calibri" w:cs="Times New Roman"/>
          <w:szCs w:val="28"/>
          <w:lang w:eastAsia="ru-RU"/>
        </w:rPr>
      </w:pPr>
      <w:r>
        <w:rPr>
          <w:rFonts w:eastAsia="Calibri" w:cs="Times New Roman"/>
          <w:color w:val="000000"/>
          <w:szCs w:val="28"/>
          <w:lang w:eastAsia="ru-RU"/>
        </w:rPr>
        <w:t xml:space="preserve">    </w:t>
      </w:r>
      <w:proofErr w:type="spellStart"/>
      <w:r>
        <w:rPr>
          <w:rFonts w:eastAsia="Calibri" w:cs="Times New Roman"/>
          <w:color w:val="000000"/>
          <w:szCs w:val="28"/>
          <w:lang w:eastAsia="ru-RU"/>
        </w:rPr>
        <w:t>Лианская</w:t>
      </w:r>
      <w:proofErr w:type="spellEnd"/>
      <w:r>
        <w:rPr>
          <w:rFonts w:eastAsia="Calibri" w:cs="Times New Roman"/>
          <w:color w:val="000000"/>
          <w:szCs w:val="28"/>
          <w:lang w:eastAsia="ru-RU"/>
        </w:rPr>
        <w:t xml:space="preserve"> Софья Станиславовна</w:t>
      </w:r>
      <w:r w:rsidRPr="00124E84">
        <w:rPr>
          <w:rFonts w:eastAsia="Calibri" w:cs="Times New Roman"/>
          <w:color w:val="000000"/>
          <w:szCs w:val="28"/>
          <w:lang w:eastAsia="ru-RU"/>
        </w:rPr>
        <w:tab/>
      </w:r>
    </w:p>
    <w:p w:rsidR="000456F6" w:rsidRPr="00124E84" w:rsidRDefault="000456F6" w:rsidP="000456F6">
      <w:pPr>
        <w:spacing w:line="240" w:lineRule="auto"/>
        <w:contextualSpacing/>
        <w:rPr>
          <w:rFonts w:cs="Times New Roman"/>
          <w:szCs w:val="28"/>
        </w:rPr>
      </w:pPr>
      <w:r w:rsidRPr="00124E84">
        <w:rPr>
          <w:rFonts w:cs="Times New Roman"/>
          <w:szCs w:val="28"/>
        </w:rPr>
        <w:tab/>
      </w:r>
      <w:r w:rsidRPr="00124E84">
        <w:rPr>
          <w:rFonts w:cs="Times New Roman"/>
          <w:szCs w:val="28"/>
        </w:rPr>
        <w:tab/>
      </w:r>
      <w:r w:rsidRPr="00124E84">
        <w:rPr>
          <w:rFonts w:cs="Times New Roman"/>
          <w:szCs w:val="28"/>
        </w:rPr>
        <w:tab/>
      </w:r>
      <w:r w:rsidRPr="00124E84">
        <w:rPr>
          <w:rFonts w:cs="Times New Roman"/>
          <w:szCs w:val="28"/>
        </w:rPr>
        <w:tab/>
      </w:r>
      <w:r w:rsidRPr="00124E84">
        <w:rPr>
          <w:rFonts w:cs="Times New Roman"/>
          <w:szCs w:val="28"/>
        </w:rPr>
        <w:tab/>
      </w:r>
      <w:r w:rsidRPr="00124E84">
        <w:rPr>
          <w:rFonts w:cs="Times New Roman"/>
          <w:szCs w:val="28"/>
        </w:rPr>
        <w:tab/>
      </w:r>
      <w:r w:rsidRPr="00124E84">
        <w:rPr>
          <w:rFonts w:cs="Times New Roman"/>
          <w:szCs w:val="28"/>
        </w:rPr>
        <w:tab/>
      </w:r>
      <w:r w:rsidRPr="00124E84">
        <w:rPr>
          <w:rFonts w:cs="Times New Roman"/>
          <w:szCs w:val="28"/>
        </w:rPr>
        <w:tab/>
      </w:r>
    </w:p>
    <w:p w:rsidR="000456F6" w:rsidRDefault="000456F6" w:rsidP="000456F6">
      <w:pPr>
        <w:spacing w:line="240" w:lineRule="auto"/>
        <w:contextualSpacing/>
        <w:rPr>
          <w:rFonts w:cs="Times New Roman"/>
          <w:szCs w:val="28"/>
        </w:rPr>
      </w:pPr>
      <w:r w:rsidRPr="00124E84">
        <w:rPr>
          <w:rFonts w:cs="Times New Roman"/>
          <w:szCs w:val="28"/>
        </w:rPr>
        <w:tab/>
      </w:r>
      <w:r w:rsidRPr="00124E84">
        <w:rPr>
          <w:rFonts w:cs="Times New Roman"/>
          <w:szCs w:val="28"/>
        </w:rPr>
        <w:tab/>
      </w:r>
      <w:r w:rsidRPr="00124E84">
        <w:rPr>
          <w:rFonts w:cs="Times New Roman"/>
          <w:szCs w:val="28"/>
        </w:rPr>
        <w:tab/>
      </w:r>
      <w:r w:rsidRPr="00124E84">
        <w:rPr>
          <w:rFonts w:cs="Times New Roman"/>
          <w:szCs w:val="28"/>
        </w:rPr>
        <w:tab/>
      </w:r>
      <w:r w:rsidRPr="00124E84">
        <w:rPr>
          <w:rFonts w:cs="Times New Roman"/>
          <w:szCs w:val="28"/>
        </w:rPr>
        <w:tab/>
      </w:r>
      <w:r w:rsidRPr="00124E84">
        <w:rPr>
          <w:rFonts w:cs="Times New Roman"/>
          <w:szCs w:val="28"/>
        </w:rPr>
        <w:tab/>
      </w:r>
      <w:r w:rsidRPr="00124E84">
        <w:rPr>
          <w:rFonts w:cs="Times New Roman"/>
          <w:szCs w:val="28"/>
        </w:rPr>
        <w:tab/>
      </w:r>
      <w:r w:rsidRPr="00124E84">
        <w:rPr>
          <w:rFonts w:cs="Times New Roman"/>
          <w:szCs w:val="28"/>
        </w:rPr>
        <w:tab/>
      </w:r>
    </w:p>
    <w:p w:rsidR="000456F6"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Default="000456F6" w:rsidP="000456F6">
      <w:pPr>
        <w:contextualSpacing/>
        <w:jc w:val="center"/>
        <w:rPr>
          <w:rFonts w:cs="Times New Roman"/>
          <w:szCs w:val="28"/>
        </w:rPr>
      </w:pPr>
    </w:p>
    <w:p w:rsidR="000456F6" w:rsidRPr="00124E84" w:rsidRDefault="000456F6" w:rsidP="000456F6">
      <w:pPr>
        <w:contextualSpacing/>
        <w:jc w:val="center"/>
        <w:rPr>
          <w:rFonts w:eastAsia="Calibri" w:cs="Times New Roman"/>
          <w:szCs w:val="28"/>
        </w:rPr>
      </w:pPr>
      <w:r>
        <w:rPr>
          <w:rFonts w:cs="Times New Roman"/>
          <w:szCs w:val="28"/>
        </w:rPr>
        <w:t>Симферополь 2022</w:t>
      </w:r>
    </w:p>
    <w:p w:rsidR="000C4283" w:rsidRDefault="000C4283" w:rsidP="000456F6"/>
    <w:p w:rsidR="000456F6" w:rsidRDefault="000456F6" w:rsidP="000456F6"/>
    <w:p w:rsidR="000456F6" w:rsidRDefault="0022020F" w:rsidP="0022020F">
      <w:pPr>
        <w:jc w:val="center"/>
        <w:rPr>
          <w:b/>
        </w:rPr>
      </w:pPr>
      <w:r>
        <w:rPr>
          <w:b/>
        </w:rPr>
        <w:lastRenderedPageBreak/>
        <w:t>ВВЕДЕНИЕ</w:t>
      </w:r>
    </w:p>
    <w:p w:rsidR="00D77FB2" w:rsidRDefault="00D77FB2" w:rsidP="0022020F">
      <w:pPr>
        <w:jc w:val="center"/>
      </w:pPr>
    </w:p>
    <w:p w:rsidR="0022020F" w:rsidRDefault="0022020F" w:rsidP="0022020F">
      <w:pPr>
        <w:rPr>
          <w:shd w:val="clear" w:color="auto" w:fill="FFFFFF"/>
        </w:rPr>
      </w:pPr>
      <w:r>
        <w:rPr>
          <w:shd w:val="clear" w:color="auto" w:fill="FFFFFF"/>
        </w:rPr>
        <w:t>В условиях жесткой конкуренции перед даже широко известными предприятиями возникает достаточно сложная задача: как удержать свои позиции на рынке и сохранить эффективность деятельности. Обычно руководством организаций осуществляется ряд мероприятий по увеличению доли на рынке, по снижению затрат в целях осуществления ценовой конкуренции и еще множество других. Но зачастую этого бывает мало, чтобы выжить.</w:t>
      </w:r>
    </w:p>
    <w:p w:rsidR="0022020F" w:rsidRDefault="0022020F" w:rsidP="0022020F">
      <w:pPr>
        <w:rPr>
          <w:shd w:val="clear" w:color="auto" w:fill="FFFFFF"/>
        </w:rPr>
      </w:pPr>
      <w:r>
        <w:rPr>
          <w:shd w:val="clear" w:color="auto" w:fill="FFFFFF"/>
        </w:rPr>
        <w:t>Многие специалисты все больше склоняются к выводу, что основным фактором успеха большинства предприятий является верность потребителей, другими словами их лояльность. Данное понятие не так давно появилось у нас в стране, но уже завоевало интерес многих. Высшая степень лояльности (преданности) потребителей – это почти фанатичное почитание бренда.</w:t>
      </w:r>
    </w:p>
    <w:p w:rsidR="0022020F" w:rsidRDefault="0022020F" w:rsidP="0022020F">
      <w:pPr>
        <w:rPr>
          <w:bCs/>
          <w:i/>
          <w:iCs/>
        </w:rPr>
      </w:pPr>
      <w:r>
        <w:rPr>
          <w:shd w:val="clear" w:color="auto" w:fill="FFFFFF"/>
        </w:rPr>
        <w:t>Любой товар при появлении на рынке создает о себе некоторое впечатление - положительное или отрицательное, оно появляется неизбежно, как только потребитель узнает о товаре. Эти ассоциации, восприятие товара потребителем, и называются брендом</w:t>
      </w:r>
      <w:r>
        <w:rPr>
          <w:bCs/>
          <w:i/>
          <w:iCs/>
        </w:rPr>
        <w:t>.</w:t>
      </w:r>
    </w:p>
    <w:p w:rsidR="0022020F" w:rsidRDefault="0022020F" w:rsidP="0022020F">
      <w:pPr>
        <w:rPr>
          <w:shd w:val="clear" w:color="auto" w:fill="FFFFFF"/>
        </w:rPr>
      </w:pPr>
      <w:r>
        <w:rPr>
          <w:shd w:val="clear" w:color="auto" w:fill="FFFFFF"/>
        </w:rPr>
        <w:t xml:space="preserve">Как правило, бренд создается, а также преподносится публике в соответствии с существующими законами маркетинга. В некоторых областях </w:t>
      </w:r>
      <w:proofErr w:type="spellStart"/>
      <w:r>
        <w:rPr>
          <w:shd w:val="clear" w:color="auto" w:fill="FFFFFF"/>
        </w:rPr>
        <w:t>брендинг</w:t>
      </w:r>
      <w:proofErr w:type="spellEnd"/>
      <w:r>
        <w:rPr>
          <w:shd w:val="clear" w:color="auto" w:fill="FFFFFF"/>
        </w:rPr>
        <w:t xml:space="preserve"> представляет собой нечто большее, чем просто часть маркетинга. Нередко </w:t>
      </w:r>
      <w:proofErr w:type="spellStart"/>
      <w:r>
        <w:rPr>
          <w:shd w:val="clear" w:color="auto" w:fill="FFFFFF"/>
        </w:rPr>
        <w:t>брендинг</w:t>
      </w:r>
      <w:proofErr w:type="spellEnd"/>
      <w:r>
        <w:rPr>
          <w:shd w:val="clear" w:color="auto" w:fill="FFFFFF"/>
        </w:rPr>
        <w:t xml:space="preserve"> выходит из его рамок, так как включает в себя компоненты, не входящие в сам маркетинг.</w:t>
      </w:r>
    </w:p>
    <w:p w:rsidR="0022020F" w:rsidRDefault="0022020F" w:rsidP="0022020F">
      <w:pPr>
        <w:rPr>
          <w:lang w:eastAsia="ru-RU"/>
        </w:rPr>
      </w:pPr>
      <w:proofErr w:type="spellStart"/>
      <w:r>
        <w:rPr>
          <w:shd w:val="clear" w:color="auto" w:fill="FFFFFF"/>
        </w:rPr>
        <w:t>Брендинг</w:t>
      </w:r>
      <w:proofErr w:type="spellEnd"/>
      <w:r>
        <w:rPr>
          <w:shd w:val="clear" w:color="auto" w:fill="FFFFFF"/>
        </w:rPr>
        <w:t xml:space="preserve"> многое даёт предприятию. Он способствует увеличению прибыльности и объёма продаж, расширению ассортимента и знаний потребителей об уникальных качествах товара, закреплению на конкретном сегменте и реализации долговременной программы развития и т. д.</w:t>
      </w:r>
    </w:p>
    <w:p w:rsidR="0022020F" w:rsidRPr="0022020F" w:rsidRDefault="0022020F" w:rsidP="0022020F">
      <w:pPr>
        <w:rPr>
          <w:lang w:eastAsia="ru-RU"/>
        </w:rPr>
      </w:pPr>
      <w:r w:rsidRPr="0022020F">
        <w:rPr>
          <w:lang w:eastAsia="ru-RU"/>
        </w:rPr>
        <w:t xml:space="preserve">Известно, что маркетинг может быть эффективным только в том случае, когда товар отвечает потребностям рынка. Аналогичная ситуация и с </w:t>
      </w:r>
      <w:proofErr w:type="spellStart"/>
      <w:r w:rsidRPr="0022020F">
        <w:rPr>
          <w:lang w:eastAsia="ru-RU"/>
        </w:rPr>
        <w:lastRenderedPageBreak/>
        <w:t>брендингом</w:t>
      </w:r>
      <w:proofErr w:type="spellEnd"/>
      <w:r w:rsidRPr="0022020F">
        <w:rPr>
          <w:lang w:eastAsia="ru-RU"/>
        </w:rPr>
        <w:t xml:space="preserve"> - если товар не может удовлетворить потребителя, то любой, самый гениальный бренд, созданный для этого товара, обречен на провал.</w:t>
      </w:r>
    </w:p>
    <w:p w:rsidR="0022020F" w:rsidRPr="0022020F" w:rsidRDefault="0022020F" w:rsidP="0022020F">
      <w:pPr>
        <w:rPr>
          <w:lang w:eastAsia="ru-RU"/>
        </w:rPr>
      </w:pPr>
      <w:r w:rsidRPr="0022020F">
        <w:rPr>
          <w:lang w:eastAsia="ru-RU"/>
        </w:rPr>
        <w:t xml:space="preserve">Дэвид </w:t>
      </w:r>
      <w:proofErr w:type="spellStart"/>
      <w:r w:rsidRPr="0022020F">
        <w:rPr>
          <w:lang w:eastAsia="ru-RU"/>
        </w:rPr>
        <w:t>Аакер</w:t>
      </w:r>
      <w:proofErr w:type="spellEnd"/>
      <w:r w:rsidRPr="0022020F">
        <w:rPr>
          <w:lang w:eastAsia="ru-RU"/>
        </w:rPr>
        <w:t xml:space="preserve"> одним из первых определил бренд как инструмент управления, с помощью которого можно руководить работой всей организации. Бренды в современном мире стали мощным оружием, коммерческой силой, они участвуют в формировании и поддержке экономических отношений, коммуникаций в системе производитель - торговый посредник - инвестор - покупатель (потребитель). Сегодня бренд становится важнейшим параметром продукта, определяющим его ценность. Бренд участвует в создании у покупателей комплекса ассоциаций, например, узнаваемости, защищенности, доверия, надежности, представлений об </w:t>
      </w:r>
      <w:proofErr w:type="spellStart"/>
      <w:r w:rsidRPr="0022020F">
        <w:rPr>
          <w:lang w:eastAsia="ru-RU"/>
        </w:rPr>
        <w:t>экологичности</w:t>
      </w:r>
      <w:proofErr w:type="spellEnd"/>
      <w:r w:rsidRPr="0022020F">
        <w:rPr>
          <w:lang w:eastAsia="ru-RU"/>
        </w:rPr>
        <w:t xml:space="preserve"> продукта. В этом контексте бренд выступает как новая медиа-технология, дополняющая философию и инструментарий маркетинга, и становится ключевым фактором продвижения товара не только и не столько за счет совершенного дизайна товара, сколько за счет надлежащего дизайна использования этого товара.</w:t>
      </w:r>
    </w:p>
    <w:p w:rsidR="0022020F" w:rsidRDefault="0022020F" w:rsidP="0022020F">
      <w:pPr>
        <w:jc w:val="center"/>
      </w:pPr>
    </w:p>
    <w:p w:rsidR="0022020F" w:rsidRDefault="0022020F" w:rsidP="0022020F">
      <w:pPr>
        <w:jc w:val="center"/>
      </w:pPr>
    </w:p>
    <w:p w:rsidR="0022020F" w:rsidRDefault="0022020F" w:rsidP="0022020F">
      <w:pPr>
        <w:jc w:val="center"/>
      </w:pPr>
    </w:p>
    <w:p w:rsidR="0022020F" w:rsidRDefault="0022020F" w:rsidP="0022020F">
      <w:pPr>
        <w:jc w:val="center"/>
      </w:pPr>
    </w:p>
    <w:p w:rsidR="0022020F" w:rsidRDefault="0022020F" w:rsidP="0022020F">
      <w:pPr>
        <w:jc w:val="center"/>
      </w:pPr>
    </w:p>
    <w:p w:rsidR="0022020F" w:rsidRDefault="0022020F" w:rsidP="0022020F">
      <w:pPr>
        <w:jc w:val="center"/>
      </w:pPr>
    </w:p>
    <w:p w:rsidR="0022020F" w:rsidRDefault="0022020F" w:rsidP="0022020F">
      <w:pPr>
        <w:jc w:val="center"/>
      </w:pPr>
    </w:p>
    <w:p w:rsidR="0022020F" w:rsidRDefault="0022020F" w:rsidP="0022020F">
      <w:pPr>
        <w:jc w:val="center"/>
      </w:pPr>
    </w:p>
    <w:p w:rsidR="0022020F" w:rsidRDefault="0022020F" w:rsidP="0022020F">
      <w:pPr>
        <w:jc w:val="center"/>
      </w:pPr>
    </w:p>
    <w:p w:rsidR="0022020F" w:rsidRDefault="0022020F" w:rsidP="0022020F">
      <w:pPr>
        <w:jc w:val="center"/>
      </w:pPr>
    </w:p>
    <w:p w:rsidR="0022020F" w:rsidRDefault="0022020F" w:rsidP="0022020F">
      <w:pPr>
        <w:jc w:val="center"/>
      </w:pPr>
    </w:p>
    <w:p w:rsidR="0022020F" w:rsidRDefault="0022020F" w:rsidP="0022020F">
      <w:pPr>
        <w:jc w:val="center"/>
      </w:pPr>
    </w:p>
    <w:p w:rsidR="0022020F" w:rsidRDefault="0022020F" w:rsidP="0022020F">
      <w:pPr>
        <w:jc w:val="center"/>
      </w:pPr>
    </w:p>
    <w:p w:rsidR="0022020F" w:rsidRDefault="0022020F" w:rsidP="0022020F">
      <w:pPr>
        <w:jc w:val="center"/>
      </w:pPr>
    </w:p>
    <w:p w:rsidR="0022020F" w:rsidRDefault="0022020F" w:rsidP="00D77FB2">
      <w:pPr>
        <w:jc w:val="center"/>
        <w:rPr>
          <w:rFonts w:eastAsia="Times New Roman" w:cs="Times New Roman"/>
          <w:color w:val="000000"/>
          <w:szCs w:val="28"/>
          <w:lang w:eastAsia="ru-RU"/>
        </w:rPr>
      </w:pPr>
      <w:r w:rsidRPr="00FA4A47">
        <w:rPr>
          <w:rFonts w:eastAsia="Times New Roman" w:cs="Times New Roman"/>
          <w:color w:val="000000"/>
          <w:szCs w:val="28"/>
          <w:lang w:eastAsia="ru-RU"/>
        </w:rPr>
        <w:lastRenderedPageBreak/>
        <w:t xml:space="preserve">Место </w:t>
      </w:r>
      <w:proofErr w:type="spellStart"/>
      <w:r w:rsidRPr="00FA4A47">
        <w:rPr>
          <w:rFonts w:eastAsia="Times New Roman" w:cs="Times New Roman"/>
          <w:color w:val="000000"/>
          <w:szCs w:val="28"/>
          <w:lang w:eastAsia="ru-RU"/>
        </w:rPr>
        <w:t>брендинга</w:t>
      </w:r>
      <w:proofErr w:type="spellEnd"/>
      <w:r w:rsidRPr="00FA4A47">
        <w:rPr>
          <w:rFonts w:eastAsia="Times New Roman" w:cs="Times New Roman"/>
          <w:color w:val="000000"/>
          <w:szCs w:val="28"/>
          <w:lang w:eastAsia="ru-RU"/>
        </w:rPr>
        <w:t xml:space="preserve"> в меняющейся концепции маркетинга</w:t>
      </w:r>
    </w:p>
    <w:p w:rsidR="00D77FB2" w:rsidRDefault="00D77FB2" w:rsidP="00D77FB2">
      <w:pPr>
        <w:jc w:val="center"/>
        <w:rPr>
          <w:rFonts w:eastAsia="Times New Roman" w:cs="Times New Roman"/>
          <w:color w:val="000000"/>
          <w:szCs w:val="28"/>
          <w:lang w:eastAsia="ru-RU"/>
        </w:rPr>
      </w:pPr>
    </w:p>
    <w:p w:rsidR="0022020F" w:rsidRPr="0022020F" w:rsidRDefault="0022020F" w:rsidP="0022020F">
      <w:pPr>
        <w:rPr>
          <w:lang w:eastAsia="ru-RU"/>
        </w:rPr>
      </w:pPr>
      <w:proofErr w:type="spellStart"/>
      <w:r w:rsidRPr="0022020F">
        <w:rPr>
          <w:lang w:eastAsia="ru-RU"/>
        </w:rPr>
        <w:t>Брендинг</w:t>
      </w:r>
      <w:proofErr w:type="spellEnd"/>
      <w:r w:rsidRPr="0022020F">
        <w:rPr>
          <w:lang w:eastAsia="ru-RU"/>
        </w:rPr>
        <w:t xml:space="preserve"> - это деятельность по созданию и реализации бренда, и управления ним.</w:t>
      </w:r>
    </w:p>
    <w:p w:rsidR="0022020F" w:rsidRPr="0022020F" w:rsidRDefault="0022020F" w:rsidP="0022020F">
      <w:pPr>
        <w:rPr>
          <w:lang w:eastAsia="ru-RU"/>
        </w:rPr>
      </w:pPr>
      <w:r w:rsidRPr="0022020F">
        <w:rPr>
          <w:lang w:eastAsia="ru-RU"/>
        </w:rPr>
        <w:t>Бренд - образное объединение самого товара или услуги набором присущих ему характеристик, ожиданий и ассоциаций, которые возникают у потребителя товара.</w:t>
      </w:r>
    </w:p>
    <w:p w:rsidR="0022020F" w:rsidRPr="0022020F" w:rsidRDefault="0022020F" w:rsidP="0022020F">
      <w:pPr>
        <w:rPr>
          <w:lang w:eastAsia="ru-RU"/>
        </w:rPr>
      </w:pPr>
      <w:r w:rsidRPr="0022020F">
        <w:rPr>
          <w:lang w:eastAsia="ru-RU"/>
        </w:rPr>
        <w:t>Следует различать бренд и торговую марку. Любой бренд является торговой маркой, но не каждая торговая марка - брендом.</w:t>
      </w:r>
    </w:p>
    <w:p w:rsidR="0022020F" w:rsidRPr="0022020F" w:rsidRDefault="0022020F" w:rsidP="0022020F">
      <w:pPr>
        <w:rPr>
          <w:lang w:eastAsia="ru-RU"/>
        </w:rPr>
      </w:pPr>
      <w:r w:rsidRPr="0022020F">
        <w:rPr>
          <w:lang w:eastAsia="ru-RU"/>
        </w:rPr>
        <w:t xml:space="preserve">Торговая марка - это имя, термин, знак, символ, </w:t>
      </w:r>
      <w:proofErr w:type="gramStart"/>
      <w:r w:rsidRPr="0022020F">
        <w:rPr>
          <w:lang w:eastAsia="ru-RU"/>
        </w:rPr>
        <w:t>рисунок или их соединение</w:t>
      </w:r>
      <w:proofErr w:type="gramEnd"/>
      <w:r w:rsidRPr="0022020F">
        <w:rPr>
          <w:lang w:eastAsia="ru-RU"/>
        </w:rPr>
        <w:t xml:space="preserve"> предназначенные для идентификации товаров или услуг одного или нескольких продавцов и их дифференциации от товаров или услуг конкурентов.</w:t>
      </w:r>
    </w:p>
    <w:p w:rsidR="0022020F" w:rsidRPr="0022020F" w:rsidRDefault="0022020F" w:rsidP="0022020F">
      <w:pPr>
        <w:rPr>
          <w:lang w:eastAsia="ru-RU"/>
        </w:rPr>
      </w:pPr>
      <w:r w:rsidRPr="0022020F">
        <w:rPr>
          <w:lang w:eastAsia="ru-RU"/>
        </w:rPr>
        <w:t>Понятие бренда более широкое, чем понятие торговая марка, поскольку в него еще дополнительно входят (рис. 1.6):</w:t>
      </w:r>
    </w:p>
    <w:p w:rsidR="0022020F" w:rsidRPr="0022020F" w:rsidRDefault="0022020F" w:rsidP="0022020F">
      <w:pPr>
        <w:rPr>
          <w:lang w:eastAsia="ru-RU"/>
        </w:rPr>
      </w:pPr>
      <w:r w:rsidRPr="0022020F">
        <w:rPr>
          <w:lang w:eastAsia="ru-RU"/>
        </w:rPr>
        <w:t>- сам товар или услуга со всеми его характеристиками;</w:t>
      </w:r>
    </w:p>
    <w:p w:rsidR="0022020F" w:rsidRPr="0022020F" w:rsidRDefault="0022020F" w:rsidP="0022020F">
      <w:pPr>
        <w:rPr>
          <w:lang w:eastAsia="ru-RU"/>
        </w:rPr>
      </w:pPr>
      <w:r w:rsidRPr="0022020F">
        <w:rPr>
          <w:lang w:eastAsia="ru-RU"/>
        </w:rPr>
        <w:t>- набор характеристик, ожиданий, ассоциаций, воспринимаемых пользователем и приписываемых им товару;</w:t>
      </w:r>
    </w:p>
    <w:p w:rsidR="0022020F" w:rsidRPr="0022020F" w:rsidRDefault="0022020F" w:rsidP="0022020F">
      <w:pPr>
        <w:rPr>
          <w:lang w:eastAsia="ru-RU"/>
        </w:rPr>
      </w:pPr>
      <w:r w:rsidRPr="0022020F">
        <w:rPr>
          <w:lang w:eastAsia="ru-RU"/>
        </w:rPr>
        <w:t>- информация о потребителе;</w:t>
      </w:r>
    </w:p>
    <w:p w:rsidR="0022020F" w:rsidRPr="0022020F" w:rsidRDefault="0022020F" w:rsidP="0022020F">
      <w:pPr>
        <w:rPr>
          <w:lang w:eastAsia="ru-RU"/>
        </w:rPr>
      </w:pPr>
      <w:r w:rsidRPr="0022020F">
        <w:rPr>
          <w:lang w:eastAsia="ru-RU"/>
        </w:rPr>
        <w:t>- обещания каких-нибудь преимуществ, данные автором бренда потребителям;</w:t>
      </w:r>
    </w:p>
    <w:p w:rsidR="0022020F" w:rsidRPr="0022020F" w:rsidRDefault="0022020F" w:rsidP="0022020F">
      <w:pPr>
        <w:rPr>
          <w:lang w:eastAsia="ru-RU"/>
        </w:rPr>
      </w:pPr>
      <w:r w:rsidRPr="0022020F">
        <w:rPr>
          <w:lang w:eastAsia="ru-RU"/>
        </w:rPr>
        <w:t>- смысл, который вкладывают в него сами творцы (восприятие творцов и восприятие целевой аудитории чаще всего различно).</w:t>
      </w:r>
    </w:p>
    <w:p w:rsidR="0022020F" w:rsidRPr="0022020F" w:rsidRDefault="0022020F" w:rsidP="0022020F">
      <w:pPr>
        <w:rPr>
          <w:lang w:eastAsia="ru-RU"/>
        </w:rPr>
      </w:pPr>
      <w:r w:rsidRPr="0022020F">
        <w:rPr>
          <w:lang w:eastAsia="ru-RU"/>
        </w:rPr>
        <w:t>Теоретики утверждают, что именно лояльность потребителей, а не только «</w:t>
      </w:r>
      <w:proofErr w:type="spellStart"/>
      <w:r w:rsidRPr="0022020F">
        <w:rPr>
          <w:lang w:eastAsia="ru-RU"/>
        </w:rPr>
        <w:t>раскрученность</w:t>
      </w:r>
      <w:proofErr w:type="spellEnd"/>
      <w:r w:rsidRPr="0022020F">
        <w:rPr>
          <w:lang w:eastAsia="ru-RU"/>
        </w:rPr>
        <w:t>» - отличает бренд от просто торговой марки.</w:t>
      </w:r>
    </w:p>
    <w:p w:rsidR="0022020F" w:rsidRPr="0022020F" w:rsidRDefault="0022020F" w:rsidP="00DE01A4">
      <w:pPr>
        <w:rPr>
          <w:lang w:eastAsia="ru-RU"/>
        </w:rPr>
      </w:pPr>
      <w:r w:rsidRPr="0022020F">
        <w:rPr>
          <w:lang w:eastAsia="ru-RU"/>
        </w:rPr>
        <w:t xml:space="preserve">Для трансформации торговой марки в бренд необходимо время, в течение которого формируется доверие потребителя, создается умение идентифицировать этот бренд и ощущать психологическое, эмоциональное вознаграждение от приобретения </w:t>
      </w:r>
      <w:proofErr w:type="spellStart"/>
      <w:r w:rsidRPr="0022020F">
        <w:rPr>
          <w:lang w:eastAsia="ru-RU"/>
        </w:rPr>
        <w:t>брендированного</w:t>
      </w:r>
      <w:proofErr w:type="spellEnd"/>
      <w:r w:rsidRPr="0022020F">
        <w:rPr>
          <w:lang w:eastAsia="ru-RU"/>
        </w:rPr>
        <w:t xml:space="preserve"> товара. В то же время трудно провести четкую границу между торговой маркой и брендом. Как </w:t>
      </w:r>
      <w:r w:rsidRPr="0022020F">
        <w:rPr>
          <w:lang w:eastAsia="ru-RU"/>
        </w:rPr>
        <w:lastRenderedPageBreak/>
        <w:t>правило, если не менее половины целевой аудитории положительно относятся к данному товару, то его можно назвать брендом.</w:t>
      </w:r>
    </w:p>
    <w:p w:rsidR="0022020F" w:rsidRDefault="0022020F" w:rsidP="00DE01A4">
      <w:pPr>
        <w:jc w:val="center"/>
      </w:pPr>
      <w:r>
        <w:rPr>
          <w:noProof/>
          <w:lang w:eastAsia="ru-RU"/>
        </w:rPr>
        <w:drawing>
          <wp:inline distT="0" distB="0" distL="0" distR="0">
            <wp:extent cx="4448175" cy="2667000"/>
            <wp:effectExtent l="0" t="0" r="9525" b="0"/>
            <wp:docPr id="2" name="Рисунок 2" descr="Составляющие брен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Составляющие бренд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8175" cy="2667000"/>
                    </a:xfrm>
                    <a:prstGeom prst="rect">
                      <a:avLst/>
                    </a:prstGeom>
                    <a:noFill/>
                    <a:ln>
                      <a:noFill/>
                    </a:ln>
                  </pic:spPr>
                </pic:pic>
              </a:graphicData>
            </a:graphic>
          </wp:inline>
        </w:drawing>
      </w:r>
    </w:p>
    <w:p w:rsidR="0022020F" w:rsidRPr="0022020F" w:rsidRDefault="00D77FB2" w:rsidP="00D77FB2">
      <w:pPr>
        <w:jc w:val="center"/>
        <w:rPr>
          <w:lang w:eastAsia="ru-RU"/>
        </w:rPr>
      </w:pPr>
      <w:r>
        <w:rPr>
          <w:lang w:eastAsia="ru-RU"/>
        </w:rPr>
        <w:t>Рисунок 1 -</w:t>
      </w:r>
      <w:r w:rsidR="0022020F" w:rsidRPr="0022020F">
        <w:rPr>
          <w:lang w:eastAsia="ru-RU"/>
        </w:rPr>
        <w:t xml:space="preserve"> Составляющие бренда</w:t>
      </w:r>
    </w:p>
    <w:p w:rsidR="0022020F" w:rsidRPr="0022020F" w:rsidRDefault="0022020F" w:rsidP="00DE01A4">
      <w:pPr>
        <w:rPr>
          <w:lang w:eastAsia="ru-RU"/>
        </w:rPr>
      </w:pPr>
      <w:r w:rsidRPr="0022020F">
        <w:rPr>
          <w:lang w:eastAsia="ru-RU"/>
        </w:rPr>
        <w:t>С брендом связано несколько основных понятий (Приложение Б):</w:t>
      </w:r>
    </w:p>
    <w:p w:rsidR="0022020F" w:rsidRPr="00D77FB2" w:rsidRDefault="0022020F" w:rsidP="00DE01A4">
      <w:pPr>
        <w:rPr>
          <w:lang w:eastAsia="ru-RU"/>
        </w:rPr>
      </w:pPr>
      <w:r w:rsidRPr="00D77FB2">
        <w:rPr>
          <w:lang w:eastAsia="ru-RU"/>
        </w:rPr>
        <w:t xml:space="preserve">- </w:t>
      </w:r>
      <w:r w:rsidRPr="0022020F">
        <w:rPr>
          <w:lang w:eastAsia="ru-RU"/>
        </w:rPr>
        <w:t>Атрибуты</w:t>
      </w:r>
      <w:r w:rsidRPr="00D77FB2">
        <w:rPr>
          <w:lang w:eastAsia="ru-RU"/>
        </w:rPr>
        <w:t xml:space="preserve"> </w:t>
      </w:r>
      <w:r w:rsidRPr="0022020F">
        <w:rPr>
          <w:lang w:eastAsia="ru-RU"/>
        </w:rPr>
        <w:t>бренда</w:t>
      </w:r>
      <w:r w:rsidRPr="00D77FB2">
        <w:rPr>
          <w:lang w:eastAsia="ru-RU"/>
        </w:rPr>
        <w:t xml:space="preserve"> (</w:t>
      </w:r>
      <w:r w:rsidRPr="0022020F">
        <w:rPr>
          <w:lang w:val="en-US" w:eastAsia="ru-RU"/>
        </w:rPr>
        <w:t>Brand</w:t>
      </w:r>
      <w:r w:rsidRPr="00D77FB2">
        <w:rPr>
          <w:lang w:eastAsia="ru-RU"/>
        </w:rPr>
        <w:t xml:space="preserve"> </w:t>
      </w:r>
      <w:r w:rsidRPr="0022020F">
        <w:rPr>
          <w:lang w:val="en-US" w:eastAsia="ru-RU"/>
        </w:rPr>
        <w:t>Attributes</w:t>
      </w:r>
      <w:r w:rsidRPr="00D77FB2">
        <w:rPr>
          <w:lang w:eastAsia="ru-RU"/>
        </w:rPr>
        <w:t>)</w:t>
      </w:r>
    </w:p>
    <w:p w:rsidR="0022020F" w:rsidRPr="0022020F" w:rsidRDefault="0022020F" w:rsidP="00DE01A4">
      <w:pPr>
        <w:rPr>
          <w:lang w:val="en-US" w:eastAsia="ru-RU"/>
        </w:rPr>
      </w:pPr>
      <w:r w:rsidRPr="00D77FB2">
        <w:rPr>
          <w:lang w:eastAsia="ru-RU"/>
        </w:rPr>
        <w:t xml:space="preserve">- </w:t>
      </w:r>
      <w:r w:rsidRPr="0022020F">
        <w:rPr>
          <w:lang w:eastAsia="ru-RU"/>
        </w:rPr>
        <w:t>Суть</w:t>
      </w:r>
      <w:r w:rsidRPr="00D77FB2">
        <w:rPr>
          <w:lang w:eastAsia="ru-RU"/>
        </w:rPr>
        <w:t xml:space="preserve"> </w:t>
      </w:r>
      <w:r w:rsidRPr="0022020F">
        <w:rPr>
          <w:lang w:eastAsia="ru-RU"/>
        </w:rPr>
        <w:t>бренда</w:t>
      </w:r>
      <w:r w:rsidRPr="00D77FB2">
        <w:rPr>
          <w:lang w:eastAsia="ru-RU"/>
        </w:rPr>
        <w:t xml:space="preserve"> (</w:t>
      </w:r>
      <w:r w:rsidRPr="0022020F">
        <w:rPr>
          <w:lang w:val="en-US" w:eastAsia="ru-RU"/>
        </w:rPr>
        <w:t>Brand Essence).</w:t>
      </w:r>
    </w:p>
    <w:p w:rsidR="0022020F" w:rsidRPr="0022020F" w:rsidRDefault="0022020F" w:rsidP="00DE01A4">
      <w:pPr>
        <w:rPr>
          <w:lang w:val="en-US" w:eastAsia="ru-RU"/>
        </w:rPr>
      </w:pPr>
      <w:r w:rsidRPr="0022020F">
        <w:rPr>
          <w:lang w:val="en-US" w:eastAsia="ru-RU"/>
        </w:rPr>
        <w:t xml:space="preserve">- </w:t>
      </w:r>
      <w:r w:rsidRPr="0022020F">
        <w:rPr>
          <w:lang w:eastAsia="ru-RU"/>
        </w:rPr>
        <w:t>Индивидуальность</w:t>
      </w:r>
      <w:r w:rsidRPr="0022020F">
        <w:rPr>
          <w:lang w:val="en-US" w:eastAsia="ru-RU"/>
        </w:rPr>
        <w:t xml:space="preserve"> </w:t>
      </w:r>
      <w:r w:rsidRPr="0022020F">
        <w:rPr>
          <w:lang w:eastAsia="ru-RU"/>
        </w:rPr>
        <w:t>бренда</w:t>
      </w:r>
      <w:r w:rsidRPr="0022020F">
        <w:rPr>
          <w:lang w:val="en-US" w:eastAsia="ru-RU"/>
        </w:rPr>
        <w:t xml:space="preserve"> (Brand Identity)</w:t>
      </w:r>
    </w:p>
    <w:p w:rsidR="0022020F" w:rsidRPr="0022020F" w:rsidRDefault="0022020F" w:rsidP="00DE01A4">
      <w:pPr>
        <w:rPr>
          <w:lang w:val="en-US" w:eastAsia="ru-RU"/>
        </w:rPr>
      </w:pPr>
      <w:r w:rsidRPr="0022020F">
        <w:rPr>
          <w:lang w:val="en-US" w:eastAsia="ru-RU"/>
        </w:rPr>
        <w:t xml:space="preserve">- </w:t>
      </w:r>
      <w:r w:rsidRPr="0022020F">
        <w:rPr>
          <w:lang w:eastAsia="ru-RU"/>
        </w:rPr>
        <w:t>Имидж</w:t>
      </w:r>
      <w:r w:rsidRPr="0022020F">
        <w:rPr>
          <w:lang w:val="en-US" w:eastAsia="ru-RU"/>
        </w:rPr>
        <w:t xml:space="preserve"> </w:t>
      </w:r>
      <w:r w:rsidRPr="0022020F">
        <w:rPr>
          <w:lang w:eastAsia="ru-RU"/>
        </w:rPr>
        <w:t>бренда</w:t>
      </w:r>
      <w:r w:rsidRPr="0022020F">
        <w:rPr>
          <w:lang w:val="en-US" w:eastAsia="ru-RU"/>
        </w:rPr>
        <w:t xml:space="preserve"> (Brand Image)</w:t>
      </w:r>
    </w:p>
    <w:p w:rsidR="0022020F" w:rsidRPr="0022020F" w:rsidRDefault="0022020F" w:rsidP="00DE01A4">
      <w:pPr>
        <w:rPr>
          <w:lang w:eastAsia="ru-RU"/>
        </w:rPr>
      </w:pPr>
      <w:r w:rsidRPr="0022020F">
        <w:rPr>
          <w:lang w:eastAsia="ru-RU"/>
        </w:rPr>
        <w:t>Бренд обладает определенной структурой. В его составе обнаруживаются материальные и нематериальные компоненты, совокупность которых обеспечивает реализацию продукции по более высокой цене, так как он добавляет продукту дополнительную ценность. В этой связи можно сказать, что сущность бренда двойственна, она определяется как выгодами использования продукта, так и выгодами от приобретения бренда, иначе говоря, рациональными и эмоциональными выгодами.</w:t>
      </w:r>
    </w:p>
    <w:p w:rsidR="0022020F" w:rsidRPr="0022020F" w:rsidRDefault="0022020F" w:rsidP="00DE01A4">
      <w:pPr>
        <w:rPr>
          <w:lang w:eastAsia="ru-RU"/>
        </w:rPr>
      </w:pPr>
      <w:r w:rsidRPr="0022020F">
        <w:rPr>
          <w:lang w:eastAsia="ru-RU"/>
        </w:rPr>
        <w:t>Создание бренда - это творчество, основанное на глубоком знании рынка. Процесс создания бренда сложен, а цена ошибки может составлять просто астрономическую сумму, поэтому много больших компаний предпочитают не заниматься этим самостоятельно, а поручить создание бренда фирме-профессионалу в этой области.</w:t>
      </w:r>
    </w:p>
    <w:p w:rsidR="0022020F" w:rsidRPr="0022020F" w:rsidRDefault="0022020F" w:rsidP="00DE01A4">
      <w:pPr>
        <w:rPr>
          <w:lang w:eastAsia="ru-RU"/>
        </w:rPr>
      </w:pPr>
      <w:proofErr w:type="spellStart"/>
      <w:r w:rsidRPr="0022020F">
        <w:rPr>
          <w:lang w:eastAsia="ru-RU"/>
        </w:rPr>
        <w:lastRenderedPageBreak/>
        <w:t>Айен</w:t>
      </w:r>
      <w:proofErr w:type="spellEnd"/>
      <w:r w:rsidRPr="0022020F">
        <w:rPr>
          <w:lang w:eastAsia="ru-RU"/>
        </w:rPr>
        <w:t xml:space="preserve"> </w:t>
      </w:r>
      <w:proofErr w:type="spellStart"/>
      <w:r w:rsidRPr="0022020F">
        <w:rPr>
          <w:lang w:eastAsia="ru-RU"/>
        </w:rPr>
        <w:t>Эллвуд</w:t>
      </w:r>
      <w:proofErr w:type="spellEnd"/>
      <w:r w:rsidRPr="0022020F">
        <w:rPr>
          <w:lang w:eastAsia="ru-RU"/>
        </w:rPr>
        <w:t xml:space="preserve"> выделяет четыре вида удовлетворения от бренда: идеологическое, психологическое, социологическое и культурное. Такая классификация удовлетворения более полно раскрывает сущность эмоциональной привлекательности бренда для потребителя. В сущности, роль бренда состоит в формировании уникального торгового предложения, характеризующегося дизайном упаковки, дизайна использования товара, метафорой бренда, узнаваемостью и защищенностью бренда.</w:t>
      </w:r>
    </w:p>
    <w:p w:rsidR="0022020F" w:rsidRPr="0022020F" w:rsidRDefault="0022020F" w:rsidP="00DE01A4">
      <w:pPr>
        <w:rPr>
          <w:lang w:eastAsia="ru-RU"/>
        </w:rPr>
      </w:pPr>
      <w:r w:rsidRPr="0022020F">
        <w:rPr>
          <w:lang w:eastAsia="ru-RU"/>
        </w:rPr>
        <w:t xml:space="preserve">Под метафорой бренда понимается способ простого объяснения сложного феномена, олицетворение и </w:t>
      </w:r>
      <w:proofErr w:type="spellStart"/>
      <w:r w:rsidRPr="0022020F">
        <w:rPr>
          <w:lang w:eastAsia="ru-RU"/>
        </w:rPr>
        <w:t>персонализирование</w:t>
      </w:r>
      <w:proofErr w:type="spellEnd"/>
      <w:r w:rsidRPr="0022020F">
        <w:rPr>
          <w:lang w:eastAsia="ru-RU"/>
        </w:rPr>
        <w:t xml:space="preserve"> явлений и ассоциаций так, чтобы они приняли конкретную форму и стали вещью в себе, отдельной от коммуникации. Это позволяет овеществлять бренд, говорить о нем и ощущать его как реальную, материальную характеристику процесса взаимодействия субъектов рынка.</w:t>
      </w:r>
    </w:p>
    <w:p w:rsidR="0022020F" w:rsidRPr="0022020F" w:rsidRDefault="0022020F" w:rsidP="00DE01A4">
      <w:pPr>
        <w:rPr>
          <w:lang w:eastAsia="ru-RU"/>
        </w:rPr>
      </w:pPr>
      <w:r w:rsidRPr="0022020F">
        <w:rPr>
          <w:lang w:eastAsia="ru-RU"/>
        </w:rPr>
        <w:t xml:space="preserve">Формирование бренда представляет собой специфическую бизнес-задачу, реализация которой предполагает выполнение работ по определенной схеме. Компания </w:t>
      </w:r>
      <w:proofErr w:type="spellStart"/>
      <w:r w:rsidRPr="0022020F">
        <w:rPr>
          <w:lang w:eastAsia="ru-RU"/>
        </w:rPr>
        <w:t>Brandinsitute</w:t>
      </w:r>
      <w:proofErr w:type="spellEnd"/>
      <w:r w:rsidRPr="0022020F">
        <w:rPr>
          <w:lang w:eastAsia="ru-RU"/>
        </w:rPr>
        <w:t xml:space="preserve"> </w:t>
      </w:r>
      <w:proofErr w:type="spellStart"/>
      <w:r w:rsidRPr="0022020F">
        <w:rPr>
          <w:lang w:eastAsia="ru-RU"/>
        </w:rPr>
        <w:t>Inc</w:t>
      </w:r>
      <w:proofErr w:type="spellEnd"/>
      <w:r w:rsidRPr="0022020F">
        <w:rPr>
          <w:lang w:eastAsia="ru-RU"/>
        </w:rPr>
        <w:t>, еще одно известное агентство по созданию брендов, предлагает следующую схему создания бренда (рис. 1.7).</w:t>
      </w:r>
    </w:p>
    <w:p w:rsidR="0022020F" w:rsidRPr="0022020F" w:rsidRDefault="0022020F" w:rsidP="00DE01A4">
      <w:pPr>
        <w:rPr>
          <w:lang w:eastAsia="ru-RU"/>
        </w:rPr>
      </w:pPr>
      <w:r w:rsidRPr="0022020F">
        <w:rPr>
          <w:lang w:eastAsia="ru-RU"/>
        </w:rPr>
        <w:t>Позиционирование бренда на рынке, поиск набора покупательских потребностей и исследование специфики восприятия товара. Позиция бренда - это то место, которое он занимает в представлении покупателей по отношению к товару-конкуренту.</w:t>
      </w:r>
    </w:p>
    <w:p w:rsidR="0022020F" w:rsidRPr="0022020F" w:rsidRDefault="0022020F" w:rsidP="00DE01A4">
      <w:pPr>
        <w:rPr>
          <w:lang w:eastAsia="ru-RU"/>
        </w:rPr>
      </w:pPr>
      <w:r w:rsidRPr="0022020F">
        <w:rPr>
          <w:lang w:eastAsia="ru-RU"/>
        </w:rPr>
        <w:t>При формировании любого бренда разработчик должен задать себе четыре вопроса, которые позволяют максимально определить направление позиционирования:</w:t>
      </w:r>
    </w:p>
    <w:p w:rsidR="0022020F" w:rsidRPr="0022020F" w:rsidRDefault="0022020F" w:rsidP="00DE01A4">
      <w:pPr>
        <w:rPr>
          <w:lang w:eastAsia="ru-RU"/>
        </w:rPr>
      </w:pPr>
      <w:r w:rsidRPr="0022020F">
        <w:rPr>
          <w:lang w:eastAsia="ru-RU"/>
        </w:rPr>
        <w:t>- Для кого?</w:t>
      </w:r>
    </w:p>
    <w:p w:rsidR="0022020F" w:rsidRPr="0022020F" w:rsidRDefault="0022020F" w:rsidP="00DE01A4">
      <w:pPr>
        <w:rPr>
          <w:lang w:eastAsia="ru-RU"/>
        </w:rPr>
      </w:pPr>
      <w:r w:rsidRPr="0022020F">
        <w:rPr>
          <w:lang w:eastAsia="ru-RU"/>
        </w:rPr>
        <w:t>- Зачем?</w:t>
      </w:r>
    </w:p>
    <w:p w:rsidR="0022020F" w:rsidRPr="0022020F" w:rsidRDefault="0022020F" w:rsidP="00DE01A4">
      <w:pPr>
        <w:rPr>
          <w:lang w:eastAsia="ru-RU"/>
        </w:rPr>
      </w:pPr>
      <w:r w:rsidRPr="0022020F">
        <w:rPr>
          <w:lang w:eastAsia="ru-RU"/>
        </w:rPr>
        <w:t>- Для какой цели?</w:t>
      </w:r>
    </w:p>
    <w:p w:rsidR="0022020F" w:rsidRPr="0022020F" w:rsidRDefault="0022020F" w:rsidP="00DE01A4">
      <w:pPr>
        <w:rPr>
          <w:lang w:eastAsia="ru-RU"/>
        </w:rPr>
      </w:pPr>
      <w:r w:rsidRPr="0022020F">
        <w:rPr>
          <w:lang w:eastAsia="ru-RU"/>
        </w:rPr>
        <w:t>- Против какого конкурента?</w:t>
      </w:r>
    </w:p>
    <w:p w:rsidR="0022020F" w:rsidRPr="0022020F" w:rsidRDefault="0022020F" w:rsidP="00DE01A4">
      <w:pPr>
        <w:rPr>
          <w:lang w:eastAsia="ru-RU"/>
        </w:rPr>
      </w:pPr>
      <w:r w:rsidRPr="0022020F">
        <w:rPr>
          <w:lang w:eastAsia="ru-RU"/>
        </w:rPr>
        <w:lastRenderedPageBreak/>
        <w:t>После того, как получены ответы на эти ключевые вопросы, происходит определение стратегии бренда. Стратегия содержит в себе следующие элементы:</w:t>
      </w:r>
    </w:p>
    <w:p w:rsidR="0022020F" w:rsidRPr="0022020F" w:rsidRDefault="0022020F" w:rsidP="00DE01A4">
      <w:pPr>
        <w:rPr>
          <w:lang w:eastAsia="ru-RU"/>
        </w:rPr>
      </w:pPr>
      <w:r w:rsidRPr="0022020F">
        <w:rPr>
          <w:lang w:eastAsia="ru-RU"/>
        </w:rPr>
        <w:t>Кто является целевой аудиторией.</w:t>
      </w:r>
    </w:p>
    <w:p w:rsidR="0022020F" w:rsidRPr="0022020F" w:rsidRDefault="0022020F" w:rsidP="00DE01A4">
      <w:pPr>
        <w:rPr>
          <w:lang w:eastAsia="ru-RU"/>
        </w:rPr>
      </w:pPr>
      <w:r w:rsidRPr="0022020F">
        <w:rPr>
          <w:lang w:eastAsia="ru-RU"/>
        </w:rPr>
        <w:t>Какое обещание (предложение) следует сделать этой аудитории.</w:t>
      </w:r>
    </w:p>
    <w:p w:rsidR="0022020F" w:rsidRPr="0022020F" w:rsidRDefault="0022020F" w:rsidP="00DE01A4">
      <w:pPr>
        <w:rPr>
          <w:lang w:eastAsia="ru-RU"/>
        </w:rPr>
      </w:pPr>
      <w:r w:rsidRPr="0022020F">
        <w:rPr>
          <w:lang w:eastAsia="ru-RU"/>
        </w:rPr>
        <w:t>Какое доказательство необходимо ей привести, чтобы показать, что это предложение чего-то стоит.</w:t>
      </w:r>
    </w:p>
    <w:p w:rsidR="0022020F" w:rsidRPr="0022020F" w:rsidRDefault="0022020F" w:rsidP="00DE01A4">
      <w:pPr>
        <w:rPr>
          <w:lang w:eastAsia="ru-RU"/>
        </w:rPr>
      </w:pPr>
      <w:r w:rsidRPr="0022020F">
        <w:rPr>
          <w:lang w:eastAsia="ru-RU"/>
        </w:rPr>
        <w:t>Какое впечатление нужно оставить.</w:t>
      </w:r>
    </w:p>
    <w:p w:rsidR="0022020F" w:rsidRPr="0022020F" w:rsidRDefault="0022020F" w:rsidP="00DE01A4">
      <w:pPr>
        <w:rPr>
          <w:lang w:eastAsia="ru-RU"/>
        </w:rPr>
      </w:pPr>
      <w:r w:rsidRPr="0022020F">
        <w:rPr>
          <w:lang w:eastAsia="ru-RU"/>
        </w:rPr>
        <w:t>Стратегия бренда также определяет, с помощью каких методов вышеперечисленные четыре пункта могут быть. Обещание преимуществ авторами бренда - это и есть та основная идея, которая лежит в основе бренда. Та же самая идея должна лежать в основе главной идеи будущей рекламной кампании, разработанной для этого бренда (или других методов продвижения, которые будут применяться для этого бренда). Создание любой идеи - это вопрос творчества, таланта, однако, существует ряд рекомендаций, которые разрешают облегчить создание идеи и направить мысли в нужное русло:</w:t>
      </w:r>
    </w:p>
    <w:p w:rsidR="0022020F" w:rsidRPr="0022020F" w:rsidRDefault="0022020F" w:rsidP="00DE01A4">
      <w:pPr>
        <w:rPr>
          <w:lang w:eastAsia="ru-RU"/>
        </w:rPr>
      </w:pPr>
      <w:r w:rsidRPr="0022020F">
        <w:rPr>
          <w:lang w:eastAsia="ru-RU"/>
        </w:rPr>
        <w:t>- Не следует перегружать бренд множеством идей - нужно выбрать одну самую ценную и донести ее до сознания потребителя;</w:t>
      </w:r>
    </w:p>
    <w:p w:rsidR="0022020F" w:rsidRPr="0022020F" w:rsidRDefault="0022020F" w:rsidP="00DE01A4">
      <w:pPr>
        <w:rPr>
          <w:lang w:eastAsia="ru-RU"/>
        </w:rPr>
      </w:pPr>
      <w:r w:rsidRPr="0022020F">
        <w:rPr>
          <w:lang w:eastAsia="ru-RU"/>
        </w:rPr>
        <w:t>- Следует обратить внимание на другие бренды, присутствующие на том же сегменте рынка, чтобы избежать дублирования уже существующего бренда на рынке, учесть ошибки и просчеты, сделанные конкурентами;</w:t>
      </w:r>
    </w:p>
    <w:p w:rsidR="0022020F" w:rsidRPr="0022020F" w:rsidRDefault="0022020F" w:rsidP="00DE01A4">
      <w:pPr>
        <w:rPr>
          <w:lang w:eastAsia="ru-RU"/>
        </w:rPr>
      </w:pPr>
      <w:r w:rsidRPr="0022020F">
        <w:rPr>
          <w:lang w:eastAsia="ru-RU"/>
        </w:rPr>
        <w:t xml:space="preserve">Исследователь рекламы - </w:t>
      </w:r>
      <w:proofErr w:type="spellStart"/>
      <w:r w:rsidRPr="0022020F">
        <w:rPr>
          <w:lang w:eastAsia="ru-RU"/>
        </w:rPr>
        <w:t>Россер</w:t>
      </w:r>
      <w:proofErr w:type="spellEnd"/>
      <w:r w:rsidRPr="0022020F">
        <w:rPr>
          <w:lang w:eastAsia="ru-RU"/>
        </w:rPr>
        <w:t xml:space="preserve"> Ривз, разработал принцип формировании бренда - использование уникального свойства продукции. Этот принцип был назван философией «уникального свойства продукции». Идея простая - необходимо перебрать все свойства товара до тех пор, пока не найдется что-то уникальное, что можно об этом товаре сказать. Если в реальности ничего уникального нет, необходимо найти особенность товара, которая осталась незамеченной, и сделать ее своей. Это уникальное свойство, и предложить покупателю.</w:t>
      </w:r>
    </w:p>
    <w:p w:rsidR="0022020F" w:rsidRPr="0022020F" w:rsidRDefault="0022020F" w:rsidP="00DE01A4">
      <w:pPr>
        <w:rPr>
          <w:lang w:eastAsia="ru-RU"/>
        </w:rPr>
      </w:pPr>
      <w:r w:rsidRPr="0022020F">
        <w:rPr>
          <w:lang w:eastAsia="ru-RU"/>
        </w:rPr>
        <w:lastRenderedPageBreak/>
        <w:t>Для того, чтобы создать удачный бренд, нужно знать о товаре и о его производителе как можно больше - факты о товаре и смежных областях (например, создавая бренд для клея, неплохо познакомиться с органической химией), историю развития этого товара и предприятия-производителя, примеры использования - словом, все, что так или иначе связано с товаром.</w:t>
      </w:r>
    </w:p>
    <w:p w:rsidR="0022020F" w:rsidRPr="0022020F" w:rsidRDefault="0022020F" w:rsidP="00DE01A4">
      <w:pPr>
        <w:rPr>
          <w:lang w:eastAsia="ru-RU"/>
        </w:rPr>
      </w:pPr>
      <w:r w:rsidRPr="0022020F">
        <w:rPr>
          <w:lang w:eastAsia="ru-RU"/>
        </w:rPr>
        <w:t>Идея бренда - это методы маркетинговых исследований, изучения поведения потребителей, их социально-психологических и демографических характеристик. При формировании идеи бренда необходимо как можно более четко представлять себе целевую аудиторию, причем не абстрактно, а на конкретных примерах. Нужно представлять себе, чего хочет целевая аудитория - что ее интересует, чем она восхищается, как выглядит, о чем говорит.</w:t>
      </w:r>
    </w:p>
    <w:p w:rsidR="0022020F" w:rsidRPr="0022020F" w:rsidRDefault="0022020F" w:rsidP="00DE01A4">
      <w:pPr>
        <w:rPr>
          <w:lang w:eastAsia="ru-RU"/>
        </w:rPr>
      </w:pPr>
      <w:r w:rsidRPr="0022020F">
        <w:rPr>
          <w:lang w:eastAsia="ru-RU"/>
        </w:rPr>
        <w:t>По мнению специалистов, существует 17 тем (Приложение Б), которые служат причиной повышенного внимания людей. Если их использовать в качестве идеи, которая лежит в основе бренда, то вероятность того, что люди обратят на этот товар внимание, увеличится:</w:t>
      </w:r>
    </w:p>
    <w:p w:rsidR="0022020F" w:rsidRPr="0022020F" w:rsidRDefault="0022020F" w:rsidP="00DE01A4">
      <w:pPr>
        <w:rPr>
          <w:lang w:eastAsia="ru-RU"/>
        </w:rPr>
      </w:pPr>
      <w:r w:rsidRPr="0022020F">
        <w:rPr>
          <w:lang w:eastAsia="ru-RU"/>
        </w:rPr>
        <w:t>Все эти рекомендации могут быть применены в том случае, когда компания-производитель занимается разработкой бренда самостоятельно. Довольно часто создание бренда поручают посторонней организации, поскольку этот вопрос требует профессионального подхода.</w:t>
      </w:r>
    </w:p>
    <w:p w:rsidR="0022020F" w:rsidRPr="0022020F" w:rsidRDefault="0022020F" w:rsidP="00DE01A4">
      <w:pPr>
        <w:rPr>
          <w:lang w:eastAsia="ru-RU"/>
        </w:rPr>
      </w:pPr>
      <w:r w:rsidRPr="0022020F">
        <w:rPr>
          <w:lang w:eastAsia="ru-RU"/>
        </w:rPr>
        <w:t>В компании, которая специализируется на создании бренда, группа разработчиков обычно складывается с 2-3 человек, ответственных за проект. Работа над каждым контрактом поручается нескольким группам (от двух до пяти) в зависимости от заказа. Каждая группа начинает работу с изучения заказчика и его конкурентов, в результате у каждой группы формируются совсем непохожие образы заказчика. Как правило, работа занимает пять-шесть дней.</w:t>
      </w:r>
    </w:p>
    <w:p w:rsidR="0022020F" w:rsidRPr="0022020F" w:rsidRDefault="0022020F" w:rsidP="00DE01A4">
      <w:pPr>
        <w:rPr>
          <w:lang w:eastAsia="ru-RU"/>
        </w:rPr>
      </w:pPr>
      <w:r w:rsidRPr="0022020F">
        <w:rPr>
          <w:lang w:eastAsia="ru-RU"/>
        </w:rPr>
        <w:t xml:space="preserve">Создание каждого элемента бренда требует специальных знаний - для создания графического изображения необходим профессиональный дизайнер, который владеет законами композиции. Для выражения идеи бренда </w:t>
      </w:r>
      <w:r w:rsidRPr="0022020F">
        <w:rPr>
          <w:lang w:eastAsia="ru-RU"/>
        </w:rPr>
        <w:lastRenderedPageBreak/>
        <w:t>посредством графического символа следует учитывать законы восприятия графических изображений.</w:t>
      </w:r>
    </w:p>
    <w:p w:rsidR="0022020F" w:rsidRPr="0022020F" w:rsidRDefault="0022020F" w:rsidP="00DE01A4">
      <w:pPr>
        <w:rPr>
          <w:lang w:eastAsia="ru-RU"/>
        </w:rPr>
      </w:pPr>
      <w:r w:rsidRPr="0022020F">
        <w:rPr>
          <w:lang w:eastAsia="ru-RU"/>
        </w:rPr>
        <w:t>Например, известно, что оранжевый и другие теплые цвета оказывают содействие пищеварению - недаром так много рекламных кампаний пищевых</w:t>
      </w:r>
    </w:p>
    <w:p w:rsidR="0022020F" w:rsidRPr="0022020F" w:rsidRDefault="0022020F" w:rsidP="00DE01A4">
      <w:pPr>
        <w:rPr>
          <w:lang w:eastAsia="ru-RU"/>
        </w:rPr>
      </w:pPr>
      <w:r w:rsidRPr="0022020F">
        <w:rPr>
          <w:lang w:eastAsia="ru-RU"/>
        </w:rPr>
        <w:t>Однако из всех компонентов бренда именно название товара имеет наибольшее значение.</w:t>
      </w:r>
    </w:p>
    <w:p w:rsidR="0022020F" w:rsidRPr="0022020F" w:rsidRDefault="0022020F" w:rsidP="00DE01A4">
      <w:pPr>
        <w:rPr>
          <w:lang w:eastAsia="ru-RU"/>
        </w:rPr>
      </w:pPr>
      <w:r w:rsidRPr="0022020F">
        <w:rPr>
          <w:lang w:eastAsia="ru-RU"/>
        </w:rPr>
        <w:t xml:space="preserve">Торговая марка представляет собой условный знак, который, посредством ассоциации его с товаром или услугой, сообщает потребителю информацию о товаре, убеждает покупателей, что они получат то же самое качество, что и прежде, дает возможность выводить на рынок новые товары и влиять на розничных продавцов. При анализе торговой марки необходимо обращать внимание на наличие следующих ее качеств: привлекательность, экономичность, </w:t>
      </w:r>
      <w:proofErr w:type="spellStart"/>
      <w:r w:rsidRPr="0022020F">
        <w:rPr>
          <w:lang w:eastAsia="ru-RU"/>
        </w:rPr>
        <w:t>коммуникативность</w:t>
      </w:r>
      <w:proofErr w:type="spellEnd"/>
      <w:r w:rsidRPr="0022020F">
        <w:rPr>
          <w:lang w:eastAsia="ru-RU"/>
        </w:rPr>
        <w:t xml:space="preserve"> в сфере позиционирования товара, легкость распознавания среди товаров-конкурентов.</w:t>
      </w:r>
    </w:p>
    <w:p w:rsidR="0022020F" w:rsidRPr="0022020F" w:rsidRDefault="0022020F" w:rsidP="00DE01A4">
      <w:pPr>
        <w:rPr>
          <w:lang w:eastAsia="ru-RU"/>
        </w:rPr>
      </w:pPr>
      <w:r w:rsidRPr="0022020F">
        <w:rPr>
          <w:lang w:eastAsia="ru-RU"/>
        </w:rPr>
        <w:t>Для создания названия товара часто используется компьютер, с помощью которого проводится лингвистический анализ (</w:t>
      </w:r>
      <w:proofErr w:type="spellStart"/>
      <w:r w:rsidRPr="0022020F">
        <w:rPr>
          <w:lang w:eastAsia="ru-RU"/>
        </w:rPr>
        <w:t>linguistic</w:t>
      </w:r>
      <w:proofErr w:type="spellEnd"/>
      <w:r w:rsidRPr="0022020F">
        <w:rPr>
          <w:lang w:eastAsia="ru-RU"/>
        </w:rPr>
        <w:t xml:space="preserve"> </w:t>
      </w:r>
      <w:proofErr w:type="spellStart"/>
      <w:r w:rsidRPr="0022020F">
        <w:rPr>
          <w:lang w:eastAsia="ru-RU"/>
        </w:rPr>
        <w:t>screening</w:t>
      </w:r>
      <w:proofErr w:type="spellEnd"/>
      <w:r w:rsidRPr="0022020F">
        <w:rPr>
          <w:lang w:eastAsia="ru-RU"/>
        </w:rPr>
        <w:t>) - сравнение только что созданного названия со словарями слов и имеющихся в языке морфем. Важно иметь в виду, где будет работать бренд - в случае, если планируется его выход на международный рынок, необходимо также провести лингвистический анализ на предмет отрицательных ассоциаций в языках тех стран, где этот</w:t>
      </w:r>
      <w:r w:rsidR="00255841">
        <w:rPr>
          <w:lang w:eastAsia="ru-RU"/>
        </w:rPr>
        <w:t xml:space="preserve"> бренд может появиться (табл. </w:t>
      </w:r>
      <w:r w:rsidRPr="0022020F">
        <w:rPr>
          <w:lang w:eastAsia="ru-RU"/>
        </w:rPr>
        <w:t>1).</w:t>
      </w:r>
    </w:p>
    <w:p w:rsidR="0022020F" w:rsidRPr="0022020F" w:rsidRDefault="00DE01A4" w:rsidP="00DE01A4">
      <w:pPr>
        <w:rPr>
          <w:lang w:eastAsia="ru-RU"/>
        </w:rPr>
      </w:pPr>
      <w:r>
        <w:rPr>
          <w:lang w:eastAsia="ru-RU"/>
        </w:rPr>
        <w:t xml:space="preserve">Таблица 1 - </w:t>
      </w:r>
      <w:r w:rsidR="0022020F" w:rsidRPr="0022020F">
        <w:rPr>
          <w:lang w:eastAsia="ru-RU"/>
        </w:rPr>
        <w:t>Примеры неудачного использования названий автомобилей на международных рынках</w:t>
      </w:r>
    </w:p>
    <w:tbl>
      <w:tblPr>
        <w:tblStyle w:val="a5"/>
        <w:tblW w:w="6232" w:type="dxa"/>
        <w:jc w:val="center"/>
        <w:tblLook w:val="04A0" w:firstRow="1" w:lastRow="0" w:firstColumn="1" w:lastColumn="0" w:noHBand="0" w:noVBand="1"/>
      </w:tblPr>
      <w:tblGrid>
        <w:gridCol w:w="2378"/>
        <w:gridCol w:w="1870"/>
        <w:gridCol w:w="1984"/>
      </w:tblGrid>
      <w:tr w:rsidR="00DE01A4" w:rsidTr="00DE01A4">
        <w:trPr>
          <w:trHeight w:val="978"/>
          <w:jc w:val="center"/>
        </w:trPr>
        <w:tc>
          <w:tcPr>
            <w:tcW w:w="2378" w:type="dxa"/>
            <w:vAlign w:val="center"/>
          </w:tcPr>
          <w:p w:rsidR="00DE01A4" w:rsidRDefault="00DE01A4" w:rsidP="00DE01A4">
            <w:pPr>
              <w:ind w:firstLine="0"/>
            </w:pPr>
            <w:proofErr w:type="spellStart"/>
            <w:r>
              <w:t>Mitsubishi</w:t>
            </w:r>
            <w:proofErr w:type="spellEnd"/>
            <w:r>
              <w:t xml:space="preserve"> </w:t>
            </w:r>
            <w:proofErr w:type="spellStart"/>
            <w:r>
              <w:t>Pajero</w:t>
            </w:r>
            <w:proofErr w:type="spellEnd"/>
          </w:p>
        </w:tc>
        <w:tc>
          <w:tcPr>
            <w:tcW w:w="1870" w:type="dxa"/>
            <w:vAlign w:val="center"/>
          </w:tcPr>
          <w:p w:rsidR="00DE01A4" w:rsidRDefault="00DE01A4" w:rsidP="00DE01A4">
            <w:pPr>
              <w:ind w:firstLine="0"/>
            </w:pPr>
            <w:r>
              <w:t>В Испании</w:t>
            </w:r>
          </w:p>
        </w:tc>
        <w:tc>
          <w:tcPr>
            <w:tcW w:w="1984" w:type="dxa"/>
            <w:vAlign w:val="center"/>
          </w:tcPr>
          <w:p w:rsidR="00DE01A4" w:rsidRDefault="00DE01A4" w:rsidP="00DE01A4">
            <w:pPr>
              <w:ind w:firstLine="0"/>
            </w:pPr>
            <w:r>
              <w:t>Созвучно с "давать пощечину"</w:t>
            </w:r>
          </w:p>
        </w:tc>
      </w:tr>
      <w:tr w:rsidR="00DE01A4" w:rsidTr="00DE01A4">
        <w:trPr>
          <w:jc w:val="center"/>
        </w:trPr>
        <w:tc>
          <w:tcPr>
            <w:tcW w:w="2378" w:type="dxa"/>
            <w:vAlign w:val="center"/>
          </w:tcPr>
          <w:p w:rsidR="00DE01A4" w:rsidRDefault="00DE01A4" w:rsidP="00DE01A4">
            <w:pPr>
              <w:ind w:firstLine="0"/>
            </w:pPr>
            <w:proofErr w:type="spellStart"/>
            <w:r>
              <w:t>Ford</w:t>
            </w:r>
            <w:proofErr w:type="spellEnd"/>
            <w:r>
              <w:t xml:space="preserve"> </w:t>
            </w:r>
            <w:proofErr w:type="spellStart"/>
            <w:r>
              <w:t>Pinto</w:t>
            </w:r>
            <w:proofErr w:type="spellEnd"/>
          </w:p>
        </w:tc>
        <w:tc>
          <w:tcPr>
            <w:tcW w:w="1870" w:type="dxa"/>
            <w:vAlign w:val="center"/>
          </w:tcPr>
          <w:p w:rsidR="00DE01A4" w:rsidRDefault="00DE01A4" w:rsidP="00DE01A4">
            <w:pPr>
              <w:ind w:firstLine="0"/>
            </w:pPr>
            <w:r>
              <w:t>В Латинской Америке</w:t>
            </w:r>
          </w:p>
        </w:tc>
        <w:tc>
          <w:tcPr>
            <w:tcW w:w="1984" w:type="dxa"/>
            <w:vAlign w:val="center"/>
          </w:tcPr>
          <w:p w:rsidR="00DE01A4" w:rsidRDefault="00DE01A4" w:rsidP="00DE01A4">
            <w:pPr>
              <w:ind w:firstLine="0"/>
            </w:pPr>
            <w:r>
              <w:t>Созвучно с "надзиратель"</w:t>
            </w:r>
          </w:p>
        </w:tc>
      </w:tr>
      <w:tr w:rsidR="00DE01A4" w:rsidTr="00DE01A4">
        <w:trPr>
          <w:jc w:val="center"/>
        </w:trPr>
        <w:tc>
          <w:tcPr>
            <w:tcW w:w="2378" w:type="dxa"/>
            <w:vAlign w:val="center"/>
          </w:tcPr>
          <w:p w:rsidR="00DE01A4" w:rsidRDefault="00DE01A4" w:rsidP="00DE01A4">
            <w:pPr>
              <w:ind w:firstLine="0"/>
            </w:pPr>
            <w:proofErr w:type="spellStart"/>
            <w:r>
              <w:lastRenderedPageBreak/>
              <w:t>Fiat</w:t>
            </w:r>
            <w:proofErr w:type="spellEnd"/>
            <w:r>
              <w:t xml:space="preserve"> </w:t>
            </w:r>
            <w:proofErr w:type="spellStart"/>
            <w:r>
              <w:t>Uno</w:t>
            </w:r>
            <w:proofErr w:type="spellEnd"/>
          </w:p>
        </w:tc>
        <w:tc>
          <w:tcPr>
            <w:tcW w:w="1870" w:type="dxa"/>
            <w:vAlign w:val="center"/>
          </w:tcPr>
          <w:p w:rsidR="00DE01A4" w:rsidRDefault="00DE01A4" w:rsidP="00DE01A4">
            <w:pPr>
              <w:ind w:firstLine="0"/>
            </w:pPr>
            <w:r>
              <w:t>В Финляндии</w:t>
            </w:r>
          </w:p>
        </w:tc>
        <w:tc>
          <w:tcPr>
            <w:tcW w:w="1984" w:type="dxa"/>
            <w:vAlign w:val="center"/>
          </w:tcPr>
          <w:p w:rsidR="00DE01A4" w:rsidRDefault="00DE01A4" w:rsidP="00DE01A4">
            <w:pPr>
              <w:ind w:firstLine="0"/>
            </w:pPr>
            <w:r>
              <w:t>Созвучно с "сосунок"</w:t>
            </w:r>
          </w:p>
        </w:tc>
      </w:tr>
      <w:tr w:rsidR="00DE01A4" w:rsidTr="00DE01A4">
        <w:trPr>
          <w:jc w:val="center"/>
        </w:trPr>
        <w:tc>
          <w:tcPr>
            <w:tcW w:w="2378" w:type="dxa"/>
            <w:vAlign w:val="center"/>
          </w:tcPr>
          <w:p w:rsidR="00DE01A4" w:rsidRDefault="00DE01A4" w:rsidP="00DE01A4">
            <w:pPr>
              <w:ind w:firstLine="0"/>
            </w:pPr>
            <w:proofErr w:type="spellStart"/>
            <w:r>
              <w:t>Fiat</w:t>
            </w:r>
            <w:proofErr w:type="spellEnd"/>
            <w:r>
              <w:t xml:space="preserve"> </w:t>
            </w:r>
            <w:proofErr w:type="spellStart"/>
            <w:r>
              <w:t>Regatta</w:t>
            </w:r>
            <w:proofErr w:type="spellEnd"/>
          </w:p>
        </w:tc>
        <w:tc>
          <w:tcPr>
            <w:tcW w:w="1870" w:type="dxa"/>
            <w:vAlign w:val="center"/>
          </w:tcPr>
          <w:p w:rsidR="00DE01A4" w:rsidRDefault="00DE01A4" w:rsidP="00DE01A4">
            <w:pPr>
              <w:ind w:firstLine="0"/>
            </w:pPr>
            <w:r>
              <w:t>В Швеции</w:t>
            </w:r>
          </w:p>
        </w:tc>
        <w:tc>
          <w:tcPr>
            <w:tcW w:w="1984" w:type="dxa"/>
            <w:vAlign w:val="center"/>
          </w:tcPr>
          <w:p w:rsidR="00DE01A4" w:rsidRDefault="00DE01A4" w:rsidP="00DE01A4">
            <w:pPr>
              <w:ind w:firstLine="0"/>
            </w:pPr>
            <w:r>
              <w:t>"Ворчун"</w:t>
            </w:r>
          </w:p>
        </w:tc>
      </w:tr>
      <w:tr w:rsidR="00DE01A4" w:rsidTr="00DE01A4">
        <w:trPr>
          <w:jc w:val="center"/>
        </w:trPr>
        <w:tc>
          <w:tcPr>
            <w:tcW w:w="2378" w:type="dxa"/>
            <w:vAlign w:val="center"/>
          </w:tcPr>
          <w:p w:rsidR="00DE01A4" w:rsidRDefault="00DE01A4" w:rsidP="00DE01A4">
            <w:pPr>
              <w:ind w:firstLine="0"/>
            </w:pPr>
            <w:proofErr w:type="spellStart"/>
            <w:r>
              <w:t>Fiat</w:t>
            </w:r>
            <w:proofErr w:type="spellEnd"/>
            <w:r>
              <w:t xml:space="preserve"> </w:t>
            </w:r>
            <w:proofErr w:type="spellStart"/>
            <w:r>
              <w:t>Marea</w:t>
            </w:r>
            <w:proofErr w:type="spellEnd"/>
          </w:p>
        </w:tc>
        <w:tc>
          <w:tcPr>
            <w:tcW w:w="1870" w:type="dxa"/>
            <w:vAlign w:val="center"/>
          </w:tcPr>
          <w:p w:rsidR="00DE01A4" w:rsidRDefault="00DE01A4" w:rsidP="00DE01A4">
            <w:pPr>
              <w:ind w:firstLine="0"/>
            </w:pPr>
            <w:r>
              <w:t>В Испании</w:t>
            </w:r>
          </w:p>
        </w:tc>
        <w:tc>
          <w:tcPr>
            <w:tcW w:w="1984" w:type="dxa"/>
            <w:vAlign w:val="center"/>
          </w:tcPr>
          <w:p w:rsidR="00DE01A4" w:rsidRDefault="00DE01A4" w:rsidP="00DE01A4">
            <w:pPr>
              <w:ind w:firstLine="0"/>
            </w:pPr>
            <w:r>
              <w:t>"Морская болезнь"</w:t>
            </w:r>
          </w:p>
        </w:tc>
      </w:tr>
      <w:tr w:rsidR="00DE01A4" w:rsidTr="00DE01A4">
        <w:trPr>
          <w:trHeight w:val="1134"/>
          <w:jc w:val="center"/>
        </w:trPr>
        <w:tc>
          <w:tcPr>
            <w:tcW w:w="2378" w:type="dxa"/>
            <w:vAlign w:val="center"/>
          </w:tcPr>
          <w:p w:rsidR="00DE01A4" w:rsidRDefault="00DE01A4" w:rsidP="00DE01A4">
            <w:pPr>
              <w:ind w:firstLine="0"/>
            </w:pPr>
            <w:proofErr w:type="spellStart"/>
            <w:r>
              <w:t>Lada</w:t>
            </w:r>
            <w:proofErr w:type="spellEnd"/>
            <w:r>
              <w:t xml:space="preserve"> </w:t>
            </w:r>
            <w:proofErr w:type="spellStart"/>
            <w:r>
              <w:t>Nova</w:t>
            </w:r>
            <w:proofErr w:type="spellEnd"/>
          </w:p>
        </w:tc>
        <w:tc>
          <w:tcPr>
            <w:tcW w:w="1870" w:type="dxa"/>
            <w:vAlign w:val="center"/>
          </w:tcPr>
          <w:p w:rsidR="00DE01A4" w:rsidRDefault="00DE01A4" w:rsidP="00DE01A4">
            <w:pPr>
              <w:ind w:firstLine="0"/>
            </w:pPr>
            <w:r>
              <w:t>В Испании</w:t>
            </w:r>
          </w:p>
        </w:tc>
        <w:tc>
          <w:tcPr>
            <w:tcW w:w="1984" w:type="dxa"/>
            <w:vAlign w:val="center"/>
          </w:tcPr>
          <w:p w:rsidR="00DE01A4" w:rsidRDefault="00DE01A4" w:rsidP="00DE01A4">
            <w:pPr>
              <w:ind w:firstLine="0"/>
            </w:pPr>
            <w:r>
              <w:t>"То, что не ездит"</w:t>
            </w:r>
          </w:p>
        </w:tc>
      </w:tr>
    </w:tbl>
    <w:p w:rsidR="0022020F" w:rsidRDefault="0022020F" w:rsidP="00DE01A4"/>
    <w:p w:rsidR="00DE01A4" w:rsidRPr="00DE01A4" w:rsidRDefault="00DE01A4" w:rsidP="00DE01A4">
      <w:pPr>
        <w:rPr>
          <w:lang w:eastAsia="ru-RU"/>
        </w:rPr>
      </w:pPr>
      <w:r w:rsidRPr="00DE01A4">
        <w:rPr>
          <w:lang w:eastAsia="ru-RU"/>
        </w:rPr>
        <w:t xml:space="preserve">Аналогичные примеры можно встретить сегодня и в Украине - например, модный бутик </w:t>
      </w:r>
      <w:proofErr w:type="spellStart"/>
      <w:r w:rsidRPr="00DE01A4">
        <w:rPr>
          <w:lang w:eastAsia="ru-RU"/>
        </w:rPr>
        <w:t>Mazzoli</w:t>
      </w:r>
      <w:proofErr w:type="spellEnd"/>
      <w:r w:rsidRPr="00DE01A4">
        <w:rPr>
          <w:lang w:eastAsia="ru-RU"/>
        </w:rPr>
        <w:t>, продающий обувь (его название киевляне с успехом прочитали как «Мозоли»).</w:t>
      </w:r>
    </w:p>
    <w:p w:rsidR="00DE01A4" w:rsidRPr="00DE01A4" w:rsidRDefault="00DE01A4" w:rsidP="00DE01A4">
      <w:pPr>
        <w:rPr>
          <w:lang w:eastAsia="ru-RU"/>
        </w:rPr>
      </w:pPr>
      <w:r w:rsidRPr="00DE01A4">
        <w:rPr>
          <w:lang w:eastAsia="ru-RU"/>
        </w:rPr>
        <w:t xml:space="preserve">Солидные агентства, которые работают над созданием международных брендов, проводят семантический анализ на предмет отсутствия нежелательных ассоциаций в 14 языках. Кроме анализа названия по смыслу, в некоторых случаях проводят еще и фонетический анализ. Под руководством профессора </w:t>
      </w:r>
      <w:proofErr w:type="spellStart"/>
      <w:r w:rsidRPr="00DE01A4">
        <w:rPr>
          <w:lang w:eastAsia="ru-RU"/>
        </w:rPr>
        <w:t>Стенфордского</w:t>
      </w:r>
      <w:proofErr w:type="spellEnd"/>
      <w:r w:rsidRPr="00DE01A4">
        <w:rPr>
          <w:lang w:eastAsia="ru-RU"/>
        </w:rPr>
        <w:t xml:space="preserve"> Университета Вильяма </w:t>
      </w:r>
      <w:proofErr w:type="spellStart"/>
      <w:r w:rsidRPr="00DE01A4">
        <w:rPr>
          <w:lang w:eastAsia="ru-RU"/>
        </w:rPr>
        <w:t>Лебена</w:t>
      </w:r>
      <w:proofErr w:type="spellEnd"/>
      <w:r w:rsidRPr="00DE01A4">
        <w:rPr>
          <w:lang w:eastAsia="ru-RU"/>
        </w:rPr>
        <w:t xml:space="preserve"> были проведенные исследования, которые ставили своей целью определить, как звуки, из которых составляется название, влияют на восприятие имени. В ходе исследования изучались только два аспекта товара - размер и скорость. Студентам были предложены пары выдуманных названий продуктов (для чистоты эксперимента названия были избраны так, что исключали ассоциации). Задача заключалась в том, чтобы определить, какой звук как воспринимается. Результаты исследования показали, что начальные звуки Z, V, F, S звучат «лучше», чем B, P, D, T. Звуки P, K выражают идею маленького размера лучше, чем B или G. Следует заметить, что эти выводы могут использоваться не только в англоязычных странах, поскольку это не смысловой, а чисто фонетический анализ.</w:t>
      </w:r>
    </w:p>
    <w:p w:rsidR="00DE01A4" w:rsidRPr="00DE01A4" w:rsidRDefault="00DE01A4" w:rsidP="00DE01A4">
      <w:pPr>
        <w:rPr>
          <w:lang w:eastAsia="ru-RU"/>
        </w:rPr>
      </w:pPr>
      <w:r w:rsidRPr="00DE01A4">
        <w:rPr>
          <w:lang w:eastAsia="ru-RU"/>
        </w:rPr>
        <w:t xml:space="preserve">Таким образом, товар может восприниматься быстрее, больше, компактнее или даже надежнее, что дает ценные конкурентные преимущества. </w:t>
      </w:r>
      <w:r w:rsidRPr="00DE01A4">
        <w:rPr>
          <w:lang w:eastAsia="ru-RU"/>
        </w:rPr>
        <w:lastRenderedPageBreak/>
        <w:t>Идеальное имя также должно нести положительные ассоциации, выражать содержание основных характеристик продукта, быть приятным на слух, таким, которое запоминается и легко для произношения, причем не только в стране создания, но и по всему миру.</w:t>
      </w:r>
    </w:p>
    <w:p w:rsidR="00DE01A4" w:rsidRPr="00DE01A4" w:rsidRDefault="00DE01A4" w:rsidP="00DE01A4">
      <w:pPr>
        <w:rPr>
          <w:lang w:eastAsia="ru-RU"/>
        </w:rPr>
      </w:pPr>
      <w:r w:rsidRPr="00DE01A4">
        <w:rPr>
          <w:lang w:eastAsia="ru-RU"/>
        </w:rPr>
        <w:t>После того, как появилось название бренда, до выхода на рынок обязательным этапом является его предварительное тестирование. Обычно оценивается отношение потребителей к разным вариантам названия марки, изображения и дизайна. Во время тестирования можно оценить не только то, нравится ли потребителям бренд, но и степень эффективности коммуникаций с целевой аудиторией, восприятие определенных свойств бренда и важность предлагаемых им преимуществ. Процесс предварительного тестирования бренда позволяет избежать следующих ошибок:</w:t>
      </w:r>
    </w:p>
    <w:p w:rsidR="00DE01A4" w:rsidRPr="00DE01A4" w:rsidRDefault="00DE01A4" w:rsidP="00DE01A4">
      <w:pPr>
        <w:rPr>
          <w:lang w:eastAsia="ru-RU"/>
        </w:rPr>
      </w:pPr>
      <w:r w:rsidRPr="00DE01A4">
        <w:rPr>
          <w:lang w:eastAsia="ru-RU"/>
        </w:rPr>
        <w:t>- идентичности с уже существующими торговыми марками,</w:t>
      </w:r>
    </w:p>
    <w:p w:rsidR="00DE01A4" w:rsidRPr="00DE01A4" w:rsidRDefault="00DE01A4" w:rsidP="00DE01A4">
      <w:pPr>
        <w:rPr>
          <w:lang w:eastAsia="ru-RU"/>
        </w:rPr>
      </w:pPr>
      <w:r w:rsidRPr="00DE01A4">
        <w:rPr>
          <w:lang w:eastAsia="ru-RU"/>
        </w:rPr>
        <w:t>- названия товара, которое может ввести в заблуждение потребителей (что особенно важно для лекарств),</w:t>
      </w:r>
    </w:p>
    <w:p w:rsidR="00DE01A4" w:rsidRPr="00DE01A4" w:rsidRDefault="00DE01A4" w:rsidP="00DE01A4">
      <w:pPr>
        <w:rPr>
          <w:lang w:eastAsia="ru-RU"/>
        </w:rPr>
      </w:pPr>
      <w:r w:rsidRPr="00DE01A4">
        <w:rPr>
          <w:lang w:eastAsia="ru-RU"/>
        </w:rPr>
        <w:t>- избежать дорогостоящих задержек выхода продукта, изменения марки или выхода продукта заново,</w:t>
      </w:r>
    </w:p>
    <w:p w:rsidR="00DE01A4" w:rsidRPr="00DE01A4" w:rsidRDefault="00DE01A4" w:rsidP="00DE01A4">
      <w:pPr>
        <w:rPr>
          <w:lang w:eastAsia="ru-RU"/>
        </w:rPr>
      </w:pPr>
      <w:r w:rsidRPr="00DE01A4">
        <w:rPr>
          <w:lang w:eastAsia="ru-RU"/>
        </w:rPr>
        <w:t>- избежать судебных исков от других компаний.</w:t>
      </w:r>
    </w:p>
    <w:p w:rsidR="00DE01A4" w:rsidRPr="00DE01A4" w:rsidRDefault="00DE01A4" w:rsidP="00DE01A4">
      <w:pPr>
        <w:rPr>
          <w:lang w:eastAsia="ru-RU"/>
        </w:rPr>
      </w:pPr>
      <w:r w:rsidRPr="00DE01A4">
        <w:rPr>
          <w:lang w:eastAsia="ru-RU"/>
        </w:rPr>
        <w:t>Принципиальное отличие бренда от товара заключается в их различных жизненных циклах. Без осторожного, заботливого руководства, бренд ждет то же прохождение жизненного цикла, что и товары: прохождение стадий внедрения на рынок, роста, зрелости и спада в довольно быстром темпе. Однако, хорошо управляемые бренды практически бессмертные.</w:t>
      </w:r>
    </w:p>
    <w:p w:rsidR="00DE01A4" w:rsidRPr="00DE01A4" w:rsidRDefault="00DE01A4" w:rsidP="00DE01A4">
      <w:pPr>
        <w:rPr>
          <w:lang w:eastAsia="ru-RU"/>
        </w:rPr>
      </w:pPr>
      <w:r w:rsidRPr="00DE01A4">
        <w:rPr>
          <w:lang w:eastAsia="ru-RU"/>
        </w:rPr>
        <w:t xml:space="preserve">Примеры долголетия брендов хорошо известны: торговая марка пива </w:t>
      </w:r>
      <w:proofErr w:type="spellStart"/>
      <w:r w:rsidRPr="00DE01A4">
        <w:rPr>
          <w:lang w:eastAsia="ru-RU"/>
        </w:rPr>
        <w:t>Lowenbrau</w:t>
      </w:r>
      <w:proofErr w:type="spellEnd"/>
      <w:r w:rsidRPr="00DE01A4">
        <w:rPr>
          <w:lang w:eastAsia="ru-RU"/>
        </w:rPr>
        <w:t xml:space="preserve"> была впервые представлена в 1383 г. </w:t>
      </w:r>
      <w:proofErr w:type="spellStart"/>
      <w:r w:rsidRPr="00DE01A4">
        <w:rPr>
          <w:lang w:eastAsia="ru-RU"/>
        </w:rPr>
        <w:t>Thomas</w:t>
      </w:r>
      <w:proofErr w:type="spellEnd"/>
      <w:r w:rsidRPr="00DE01A4">
        <w:rPr>
          <w:lang w:eastAsia="ru-RU"/>
        </w:rPr>
        <w:t xml:space="preserve"> J. </w:t>
      </w:r>
      <w:proofErr w:type="spellStart"/>
      <w:r w:rsidRPr="00DE01A4">
        <w:rPr>
          <w:lang w:eastAsia="ru-RU"/>
        </w:rPr>
        <w:t>Lipton</w:t>
      </w:r>
      <w:proofErr w:type="spellEnd"/>
      <w:r w:rsidRPr="00DE01A4">
        <w:rPr>
          <w:lang w:eastAsia="ru-RU"/>
        </w:rPr>
        <w:t xml:space="preserve"> начал продавать чай под своим именем в 1889 году и популяризировал его в Великобритании во время царствования Королевы Виктории. Чай под торговой маркой </w:t>
      </w:r>
      <w:proofErr w:type="spellStart"/>
      <w:r w:rsidRPr="00DE01A4">
        <w:rPr>
          <w:lang w:eastAsia="ru-RU"/>
        </w:rPr>
        <w:t>Lipton</w:t>
      </w:r>
      <w:proofErr w:type="spellEnd"/>
      <w:r w:rsidRPr="00DE01A4">
        <w:rPr>
          <w:lang w:eastAsia="ru-RU"/>
        </w:rPr>
        <w:t xml:space="preserve"> все еще популярен. Один из сильнейших на сегодняшний день брендов, </w:t>
      </w:r>
      <w:proofErr w:type="spellStart"/>
      <w:r w:rsidRPr="00DE01A4">
        <w:rPr>
          <w:lang w:eastAsia="ru-RU"/>
        </w:rPr>
        <w:t>Coca-Cola</w:t>
      </w:r>
      <w:proofErr w:type="spellEnd"/>
      <w:r w:rsidRPr="00DE01A4">
        <w:rPr>
          <w:lang w:eastAsia="ru-RU"/>
        </w:rPr>
        <w:t>, был создан в 1886 году.</w:t>
      </w:r>
    </w:p>
    <w:p w:rsidR="00DE01A4" w:rsidRPr="00DE01A4" w:rsidRDefault="00DE01A4" w:rsidP="00DE01A4">
      <w:pPr>
        <w:rPr>
          <w:lang w:eastAsia="ru-RU"/>
        </w:rPr>
      </w:pPr>
      <w:r w:rsidRPr="00DE01A4">
        <w:rPr>
          <w:lang w:eastAsia="ru-RU"/>
        </w:rPr>
        <w:lastRenderedPageBreak/>
        <w:t xml:space="preserve">Поскольку существующие на рынке товары чрезвычайно разнообразны по своим характеристикам, назначению, сфере применения и нуждам, которые они удовлетворяют, то и методы </w:t>
      </w:r>
      <w:proofErr w:type="spellStart"/>
      <w:r w:rsidRPr="00DE01A4">
        <w:rPr>
          <w:lang w:eastAsia="ru-RU"/>
        </w:rPr>
        <w:t>брендинга</w:t>
      </w:r>
      <w:proofErr w:type="spellEnd"/>
      <w:r w:rsidRPr="00DE01A4">
        <w:rPr>
          <w:lang w:eastAsia="ru-RU"/>
        </w:rPr>
        <w:t xml:space="preserve">, применяемые для этих товаров, также совершенно разные. Прежде всего, различия в товарах определяют выбор, какой бренд следует создавать - товарный или корпоративный. Корпоративные торговые марки („зонтичные бренды”) чаще всего встречаются в секторе потребительских товаров - компания дает товарам свое имя, которое вызывает доверие - </w:t>
      </w:r>
      <w:proofErr w:type="spellStart"/>
      <w:r w:rsidRPr="00DE01A4">
        <w:rPr>
          <w:lang w:eastAsia="ru-RU"/>
        </w:rPr>
        <w:t>Рошен</w:t>
      </w:r>
      <w:proofErr w:type="spellEnd"/>
      <w:r w:rsidRPr="00DE01A4">
        <w:rPr>
          <w:lang w:eastAsia="ru-RU"/>
        </w:rPr>
        <w:t xml:space="preserve">, </w:t>
      </w:r>
      <w:proofErr w:type="spellStart"/>
      <w:r w:rsidRPr="00DE01A4">
        <w:rPr>
          <w:lang w:eastAsia="ru-RU"/>
        </w:rPr>
        <w:t>Marks</w:t>
      </w:r>
      <w:proofErr w:type="spellEnd"/>
      <w:r w:rsidRPr="00DE01A4">
        <w:rPr>
          <w:lang w:eastAsia="ru-RU"/>
        </w:rPr>
        <w:t xml:space="preserve"> &amp; </w:t>
      </w:r>
      <w:proofErr w:type="spellStart"/>
      <w:r w:rsidRPr="00DE01A4">
        <w:rPr>
          <w:lang w:eastAsia="ru-RU"/>
        </w:rPr>
        <w:t>Spencer</w:t>
      </w:r>
      <w:proofErr w:type="spellEnd"/>
      <w:r w:rsidRPr="00DE01A4">
        <w:rPr>
          <w:lang w:eastAsia="ru-RU"/>
        </w:rPr>
        <w:t xml:space="preserve">, </w:t>
      </w:r>
      <w:proofErr w:type="spellStart"/>
      <w:r w:rsidRPr="00DE01A4">
        <w:rPr>
          <w:lang w:eastAsia="ru-RU"/>
        </w:rPr>
        <w:t>Sainsbury</w:t>
      </w:r>
      <w:proofErr w:type="spellEnd"/>
      <w:r w:rsidRPr="00DE01A4">
        <w:rPr>
          <w:lang w:eastAsia="ru-RU"/>
        </w:rPr>
        <w:t xml:space="preserve">. Высокотехнологические продукты, как правило, концентрируются на одном имени - </w:t>
      </w:r>
      <w:proofErr w:type="spellStart"/>
      <w:r w:rsidRPr="00DE01A4">
        <w:rPr>
          <w:lang w:eastAsia="ru-RU"/>
        </w:rPr>
        <w:t>Mitsubishi</w:t>
      </w:r>
      <w:proofErr w:type="spellEnd"/>
      <w:r w:rsidRPr="00DE01A4">
        <w:rPr>
          <w:lang w:eastAsia="ru-RU"/>
        </w:rPr>
        <w:t xml:space="preserve">, </w:t>
      </w:r>
      <w:proofErr w:type="spellStart"/>
      <w:r w:rsidRPr="00DE01A4">
        <w:rPr>
          <w:lang w:eastAsia="ru-RU"/>
        </w:rPr>
        <w:t>Yamaha</w:t>
      </w:r>
      <w:proofErr w:type="spellEnd"/>
      <w:r w:rsidRPr="00DE01A4">
        <w:rPr>
          <w:lang w:eastAsia="ru-RU"/>
        </w:rPr>
        <w:t xml:space="preserve">, ABB, </w:t>
      </w:r>
      <w:proofErr w:type="spellStart"/>
      <w:r w:rsidRPr="00DE01A4">
        <w:rPr>
          <w:lang w:eastAsia="ru-RU"/>
        </w:rPr>
        <w:t>Siemens</w:t>
      </w:r>
      <w:proofErr w:type="spellEnd"/>
      <w:r w:rsidRPr="00DE01A4">
        <w:rPr>
          <w:lang w:eastAsia="ru-RU"/>
        </w:rPr>
        <w:t xml:space="preserve">, GE, </w:t>
      </w:r>
      <w:proofErr w:type="spellStart"/>
      <w:r w:rsidRPr="00DE01A4">
        <w:rPr>
          <w:lang w:eastAsia="ru-RU"/>
        </w:rPr>
        <w:t>Philips</w:t>
      </w:r>
      <w:proofErr w:type="spellEnd"/>
      <w:r w:rsidRPr="00DE01A4">
        <w:rPr>
          <w:lang w:eastAsia="ru-RU"/>
        </w:rPr>
        <w:t xml:space="preserve">. Бренды косметических товаров обычно включают широкий спектр продуктов нескольких направлений: </w:t>
      </w:r>
      <w:proofErr w:type="spellStart"/>
      <w:r w:rsidRPr="00DE01A4">
        <w:rPr>
          <w:lang w:eastAsia="ru-RU"/>
        </w:rPr>
        <w:t>Vichy</w:t>
      </w:r>
      <w:proofErr w:type="spellEnd"/>
      <w:r w:rsidRPr="00DE01A4">
        <w:rPr>
          <w:lang w:eastAsia="ru-RU"/>
        </w:rPr>
        <w:t xml:space="preserve">, </w:t>
      </w:r>
      <w:proofErr w:type="spellStart"/>
      <w:r w:rsidRPr="00DE01A4">
        <w:rPr>
          <w:lang w:eastAsia="ru-RU"/>
        </w:rPr>
        <w:t>Роnd's</w:t>
      </w:r>
      <w:proofErr w:type="spellEnd"/>
      <w:r w:rsidRPr="00DE01A4">
        <w:rPr>
          <w:lang w:eastAsia="ru-RU"/>
        </w:rPr>
        <w:t xml:space="preserve">, </w:t>
      </w:r>
      <w:proofErr w:type="spellStart"/>
      <w:r w:rsidRPr="00DE01A4">
        <w:rPr>
          <w:lang w:eastAsia="ru-RU"/>
        </w:rPr>
        <w:t>Nivea</w:t>
      </w:r>
      <w:proofErr w:type="spellEnd"/>
      <w:r w:rsidRPr="00DE01A4">
        <w:rPr>
          <w:lang w:eastAsia="ru-RU"/>
        </w:rPr>
        <w:t xml:space="preserve">, </w:t>
      </w:r>
      <w:proofErr w:type="spellStart"/>
      <w:r w:rsidRPr="00DE01A4">
        <w:rPr>
          <w:lang w:eastAsia="ru-RU"/>
        </w:rPr>
        <w:t>L'оrеаl</w:t>
      </w:r>
      <w:proofErr w:type="spellEnd"/>
      <w:r w:rsidRPr="00DE01A4">
        <w:rPr>
          <w:lang w:eastAsia="ru-RU"/>
        </w:rPr>
        <w:t xml:space="preserve">, Чистая </w:t>
      </w:r>
      <w:proofErr w:type="spellStart"/>
      <w:proofErr w:type="gramStart"/>
      <w:r w:rsidRPr="00DE01A4">
        <w:rPr>
          <w:lang w:eastAsia="ru-RU"/>
        </w:rPr>
        <w:t>линия.При</w:t>
      </w:r>
      <w:proofErr w:type="spellEnd"/>
      <w:proofErr w:type="gramEnd"/>
      <w:r w:rsidRPr="00DE01A4">
        <w:rPr>
          <w:lang w:eastAsia="ru-RU"/>
        </w:rPr>
        <w:t xml:space="preserve"> принятии решения, какой бренд создавать - товарный или корпоративный, следует учитывать, что некоторые категории потребителей воспринимают компанию только на корпоративном уровне.</w:t>
      </w:r>
    </w:p>
    <w:p w:rsidR="00DE01A4" w:rsidRPr="00DE01A4" w:rsidRDefault="00DE01A4" w:rsidP="00DE01A4">
      <w:pPr>
        <w:rPr>
          <w:lang w:eastAsia="ru-RU"/>
        </w:rPr>
      </w:pPr>
      <w:r w:rsidRPr="00DE01A4">
        <w:rPr>
          <w:lang w:eastAsia="ru-RU"/>
        </w:rPr>
        <w:t xml:space="preserve">Наиболее очевидны различия между </w:t>
      </w:r>
      <w:proofErr w:type="spellStart"/>
      <w:r w:rsidRPr="00DE01A4">
        <w:rPr>
          <w:lang w:eastAsia="ru-RU"/>
        </w:rPr>
        <w:t>брендингом</w:t>
      </w:r>
      <w:proofErr w:type="spellEnd"/>
      <w:r w:rsidRPr="00DE01A4">
        <w:rPr>
          <w:lang w:eastAsia="ru-RU"/>
        </w:rPr>
        <w:t xml:space="preserve"> высокотехнологических и потребительских товаров. </w:t>
      </w:r>
      <w:proofErr w:type="spellStart"/>
      <w:r w:rsidRPr="00DE01A4">
        <w:rPr>
          <w:lang w:eastAsia="ru-RU"/>
        </w:rPr>
        <w:t>Брендинг</w:t>
      </w:r>
      <w:proofErr w:type="spellEnd"/>
      <w:r w:rsidRPr="00DE01A4">
        <w:rPr>
          <w:lang w:eastAsia="ru-RU"/>
        </w:rPr>
        <w:t xml:space="preserve"> сначала зародился на рынке потребительских товаров и был приспособлен именно для них. Все традиционные мероприятия </w:t>
      </w:r>
      <w:proofErr w:type="spellStart"/>
      <w:r w:rsidRPr="00DE01A4">
        <w:rPr>
          <w:lang w:eastAsia="ru-RU"/>
        </w:rPr>
        <w:t>брендинга</w:t>
      </w:r>
      <w:proofErr w:type="spellEnd"/>
      <w:r w:rsidRPr="00DE01A4">
        <w:rPr>
          <w:lang w:eastAsia="ru-RU"/>
        </w:rPr>
        <w:t xml:space="preserve"> (</w:t>
      </w:r>
      <w:proofErr w:type="spellStart"/>
      <w:r w:rsidRPr="00DE01A4">
        <w:rPr>
          <w:lang w:eastAsia="ru-RU"/>
        </w:rPr>
        <w:t>Brand</w:t>
      </w:r>
      <w:proofErr w:type="spellEnd"/>
      <w:r w:rsidRPr="00DE01A4">
        <w:rPr>
          <w:lang w:eastAsia="ru-RU"/>
        </w:rPr>
        <w:t xml:space="preserve"> </w:t>
      </w:r>
      <w:proofErr w:type="spellStart"/>
      <w:r w:rsidRPr="00DE01A4">
        <w:rPr>
          <w:lang w:eastAsia="ru-RU"/>
        </w:rPr>
        <w:t>Actions</w:t>
      </w:r>
      <w:proofErr w:type="spellEnd"/>
      <w:r w:rsidRPr="00DE01A4">
        <w:rPr>
          <w:lang w:eastAsia="ru-RU"/>
        </w:rPr>
        <w:t xml:space="preserve">) - это специальные акции и программы, разработанные и применяемые с целью усиления бренда, его свойств и индивидуальности на всех стадиях общения с потребителем и ведут к увеличению «подъемной силы» бренда. Концепция </w:t>
      </w:r>
      <w:proofErr w:type="spellStart"/>
      <w:r w:rsidRPr="00DE01A4">
        <w:rPr>
          <w:lang w:eastAsia="ru-RU"/>
        </w:rPr>
        <w:t>брендинга</w:t>
      </w:r>
      <w:proofErr w:type="spellEnd"/>
      <w:r w:rsidRPr="00DE01A4">
        <w:rPr>
          <w:lang w:eastAsia="ru-RU"/>
        </w:rPr>
        <w:t xml:space="preserve"> потребительских товаров - это концепция продвижения, «проталкивания» товара к потребителю.</w:t>
      </w:r>
    </w:p>
    <w:p w:rsidR="00DE01A4" w:rsidRPr="00DE01A4" w:rsidRDefault="00DE01A4" w:rsidP="00DE01A4">
      <w:pPr>
        <w:rPr>
          <w:lang w:eastAsia="ru-RU"/>
        </w:rPr>
      </w:pPr>
      <w:r w:rsidRPr="00DE01A4">
        <w:rPr>
          <w:lang w:eastAsia="ru-RU"/>
        </w:rPr>
        <w:t>На первый взгляд, слова «</w:t>
      </w:r>
      <w:proofErr w:type="spellStart"/>
      <w:r w:rsidRPr="00DE01A4">
        <w:rPr>
          <w:lang w:eastAsia="ru-RU"/>
        </w:rPr>
        <w:t>брендинг</w:t>
      </w:r>
      <w:proofErr w:type="spellEnd"/>
      <w:r w:rsidRPr="00DE01A4">
        <w:rPr>
          <w:lang w:eastAsia="ru-RU"/>
        </w:rPr>
        <w:t xml:space="preserve">» и «высокие технологии» кажутся несовместимыми, поскольку большинство традиционных методов продвижения бренда не подходят для работы с высокотехнологическими товарами. Тем не менее, высокая скорость смены товаров, сложность самого товара и неуверенность потребителя в преимуществах одного высокотехнологического товара перед другим делают концепцию </w:t>
      </w:r>
      <w:proofErr w:type="spellStart"/>
      <w:r w:rsidRPr="00DE01A4">
        <w:rPr>
          <w:lang w:eastAsia="ru-RU"/>
        </w:rPr>
        <w:t>брендинга</w:t>
      </w:r>
      <w:proofErr w:type="spellEnd"/>
      <w:r w:rsidRPr="00DE01A4">
        <w:rPr>
          <w:lang w:eastAsia="ru-RU"/>
        </w:rPr>
        <w:t xml:space="preserve"> </w:t>
      </w:r>
      <w:r w:rsidRPr="00DE01A4">
        <w:rPr>
          <w:lang w:eastAsia="ru-RU"/>
        </w:rPr>
        <w:lastRenderedPageBreak/>
        <w:t>особенно привлекательной. Борьба за потребительскую лояльность в среде быстро меняющихся технологий, огромный выбор, сильная конкуренция и невозможность пользователя разобраться во всех тонкостях продукта, увеличивается с каждым годом, такая лояльность обещает большие выгоды, но добывать ее предприятию необходимо в борьбе. Для технологически сложных товаров одним из основных факторов, которые влияют на принятие решения о покупке того или другого продукта, есть риск, который берет на себя потребитель - в момент приобретения он должен полагаться только на слова поставщика, поскольку сам не имеет возможности оценить преимущества и недостатки предлагаемого товара. Кроме того, риск связан со скоростью продукта, рынком, изменениями в размещении сил поставщиков, а также совместимостью с уже существующими продуктами.</w:t>
      </w:r>
    </w:p>
    <w:p w:rsidR="00DE01A4" w:rsidRPr="00DE01A4" w:rsidRDefault="00DE01A4" w:rsidP="00DE01A4">
      <w:pPr>
        <w:rPr>
          <w:lang w:eastAsia="ru-RU"/>
        </w:rPr>
      </w:pPr>
      <w:r w:rsidRPr="00DE01A4">
        <w:rPr>
          <w:lang w:eastAsia="ru-RU"/>
        </w:rPr>
        <w:t xml:space="preserve">Простые, доступные для понимания продукты, при покупки которых покупатель не берет на себя никакого риска, могут продвигаться как обычные потребительские товары. Тогда акцент </w:t>
      </w:r>
      <w:proofErr w:type="spellStart"/>
      <w:r w:rsidRPr="00DE01A4">
        <w:rPr>
          <w:lang w:eastAsia="ru-RU"/>
        </w:rPr>
        <w:t>брендинга</w:t>
      </w:r>
      <w:proofErr w:type="spellEnd"/>
      <w:r w:rsidRPr="00DE01A4">
        <w:rPr>
          <w:lang w:eastAsia="ru-RU"/>
        </w:rPr>
        <w:t xml:space="preserve"> делается на то, что потребитель будет ощущать себя чем-то особым, «единым» из гурьбы. Так, например, этот прием активно используется, например, при рекламе мониторов.</w:t>
      </w:r>
    </w:p>
    <w:p w:rsidR="00DE01A4" w:rsidRPr="00DE01A4" w:rsidRDefault="00DE01A4" w:rsidP="00DE01A4">
      <w:pPr>
        <w:rPr>
          <w:lang w:eastAsia="ru-RU"/>
        </w:rPr>
      </w:pPr>
      <w:r w:rsidRPr="00DE01A4">
        <w:rPr>
          <w:lang w:eastAsia="ru-RU"/>
        </w:rPr>
        <w:t xml:space="preserve">Технологически сложные продукты, которые требуют покупательного понимания и минимизации риска, должны продвигаться с использованием двустороннего диалога. Этот метод подходит для высокотехнологических продуктов, каждый из которых обладает многофункциональностью, несовместимостью, коротким жизненным циклом. Управление потребительскими преимуществами в таких условиях зависит от двух элементов - насколько этот продукт подходит потребителю и от его отношений с </w:t>
      </w:r>
      <w:proofErr w:type="spellStart"/>
      <w:r w:rsidRPr="00DE01A4">
        <w:rPr>
          <w:lang w:eastAsia="ru-RU"/>
        </w:rPr>
        <w:t>вендором</w:t>
      </w:r>
      <w:proofErr w:type="spellEnd"/>
      <w:r w:rsidRPr="00DE01A4">
        <w:rPr>
          <w:lang w:eastAsia="ru-RU"/>
        </w:rPr>
        <w:t xml:space="preserve"> (поставщиком). Интерактивный диалог между </w:t>
      </w:r>
      <w:proofErr w:type="spellStart"/>
      <w:r w:rsidRPr="00DE01A4">
        <w:rPr>
          <w:lang w:eastAsia="ru-RU"/>
        </w:rPr>
        <w:t>вендором</w:t>
      </w:r>
      <w:proofErr w:type="spellEnd"/>
      <w:r w:rsidRPr="00DE01A4">
        <w:rPr>
          <w:lang w:eastAsia="ru-RU"/>
        </w:rPr>
        <w:t xml:space="preserve"> и покупателем </w:t>
      </w:r>
      <w:proofErr w:type="gramStart"/>
      <w:r w:rsidRPr="00DE01A4">
        <w:rPr>
          <w:lang w:eastAsia="ru-RU"/>
        </w:rPr>
        <w:t>плюс</w:t>
      </w:r>
      <w:proofErr w:type="gramEnd"/>
      <w:r w:rsidRPr="00DE01A4">
        <w:rPr>
          <w:lang w:eastAsia="ru-RU"/>
        </w:rPr>
        <w:t xml:space="preserve"> устроенный </w:t>
      </w:r>
      <w:proofErr w:type="spellStart"/>
      <w:r w:rsidRPr="00DE01A4">
        <w:rPr>
          <w:lang w:eastAsia="ru-RU"/>
        </w:rPr>
        <w:t>вендором</w:t>
      </w:r>
      <w:proofErr w:type="spellEnd"/>
      <w:r w:rsidRPr="00DE01A4">
        <w:rPr>
          <w:lang w:eastAsia="ru-RU"/>
        </w:rPr>
        <w:t xml:space="preserve"> диалог между уже существующими и будущими пользователями увеличивает ощущение безопасности пользователя, доверие и потребительские преимущества. Это имеет значение, например, при производстве программных продуктов. </w:t>
      </w:r>
      <w:r w:rsidRPr="00DE01A4">
        <w:rPr>
          <w:lang w:eastAsia="ru-RU"/>
        </w:rPr>
        <w:lastRenderedPageBreak/>
        <w:t>Компании эффективно используют диалоговый процесс не только для того, чтобы установить отношения с будущими покупателями на ранней стадии развития продукта, но и для того, чтобы постоянно его улучшать.</w:t>
      </w:r>
    </w:p>
    <w:p w:rsidR="00DE01A4" w:rsidRPr="00DE01A4" w:rsidRDefault="00DE01A4" w:rsidP="00DE01A4">
      <w:pPr>
        <w:rPr>
          <w:lang w:eastAsia="ru-RU"/>
        </w:rPr>
      </w:pPr>
      <w:r w:rsidRPr="00DE01A4">
        <w:rPr>
          <w:lang w:eastAsia="ru-RU"/>
        </w:rPr>
        <w:t xml:space="preserve">Реклама не является эффективным методом продвижения высокотехнологических брендов. Наиболее известные сегодня высокотехнологические бренды - </w:t>
      </w:r>
      <w:proofErr w:type="spellStart"/>
      <w:r w:rsidRPr="00DE01A4">
        <w:rPr>
          <w:lang w:eastAsia="ru-RU"/>
        </w:rPr>
        <w:t>Intel</w:t>
      </w:r>
      <w:proofErr w:type="spellEnd"/>
      <w:r w:rsidRPr="00DE01A4">
        <w:rPr>
          <w:lang w:eastAsia="ru-RU"/>
        </w:rPr>
        <w:t xml:space="preserve">, </w:t>
      </w:r>
      <w:proofErr w:type="spellStart"/>
      <w:r w:rsidRPr="00DE01A4">
        <w:rPr>
          <w:lang w:eastAsia="ru-RU"/>
        </w:rPr>
        <w:t>Hewlett-Packard</w:t>
      </w:r>
      <w:proofErr w:type="spellEnd"/>
      <w:r w:rsidRPr="00DE01A4">
        <w:rPr>
          <w:lang w:eastAsia="ru-RU"/>
        </w:rPr>
        <w:t xml:space="preserve">, </w:t>
      </w:r>
      <w:proofErr w:type="spellStart"/>
      <w:r w:rsidRPr="00DE01A4">
        <w:rPr>
          <w:lang w:eastAsia="ru-RU"/>
        </w:rPr>
        <w:t>Sun</w:t>
      </w:r>
      <w:proofErr w:type="spellEnd"/>
      <w:r w:rsidRPr="00DE01A4">
        <w:rPr>
          <w:lang w:eastAsia="ru-RU"/>
        </w:rPr>
        <w:t xml:space="preserve">, </w:t>
      </w:r>
      <w:proofErr w:type="spellStart"/>
      <w:r w:rsidRPr="00DE01A4">
        <w:rPr>
          <w:lang w:eastAsia="ru-RU"/>
        </w:rPr>
        <w:t>Cisco</w:t>
      </w:r>
      <w:proofErr w:type="spellEnd"/>
      <w:r w:rsidRPr="00DE01A4">
        <w:rPr>
          <w:lang w:eastAsia="ru-RU"/>
        </w:rPr>
        <w:t xml:space="preserve">, </w:t>
      </w:r>
      <w:proofErr w:type="spellStart"/>
      <w:r w:rsidRPr="00DE01A4">
        <w:rPr>
          <w:lang w:eastAsia="ru-RU"/>
        </w:rPr>
        <w:t>Novell</w:t>
      </w:r>
      <w:proofErr w:type="spellEnd"/>
      <w:r w:rsidRPr="00DE01A4">
        <w:rPr>
          <w:lang w:eastAsia="ru-RU"/>
        </w:rPr>
        <w:t xml:space="preserve"> и </w:t>
      </w:r>
      <w:proofErr w:type="spellStart"/>
      <w:r w:rsidRPr="00DE01A4">
        <w:rPr>
          <w:lang w:eastAsia="ru-RU"/>
        </w:rPr>
        <w:t>Microsoft</w:t>
      </w:r>
      <w:proofErr w:type="spellEnd"/>
      <w:r w:rsidRPr="00DE01A4">
        <w:rPr>
          <w:lang w:eastAsia="ru-RU"/>
        </w:rPr>
        <w:t xml:space="preserve"> стали такими не благодаря рекламе, а с помощью уверенной демонстрации своего лидерства на протяжении продолжительного времени.</w:t>
      </w:r>
    </w:p>
    <w:p w:rsidR="00DE01A4" w:rsidRPr="00DE01A4" w:rsidRDefault="00DE01A4" w:rsidP="00DE01A4">
      <w:pPr>
        <w:rPr>
          <w:lang w:eastAsia="ru-RU"/>
        </w:rPr>
      </w:pPr>
      <w:r w:rsidRPr="00DE01A4">
        <w:rPr>
          <w:lang w:eastAsia="ru-RU"/>
        </w:rPr>
        <w:t xml:space="preserve">Движущая сила высокотехнологического </w:t>
      </w:r>
      <w:proofErr w:type="spellStart"/>
      <w:r w:rsidRPr="00DE01A4">
        <w:rPr>
          <w:lang w:eastAsia="ru-RU"/>
        </w:rPr>
        <w:t>брендинга</w:t>
      </w:r>
      <w:proofErr w:type="spellEnd"/>
      <w:r w:rsidRPr="00DE01A4">
        <w:rPr>
          <w:lang w:eastAsia="ru-RU"/>
        </w:rPr>
        <w:t xml:space="preserve"> - это информация, а не продвижение, его успех заключается в эффективности информационной системы, которая поддерживает и укрепляет потребительский опыт.</w:t>
      </w:r>
    </w:p>
    <w:p w:rsidR="00DE01A4" w:rsidRPr="00DE01A4" w:rsidRDefault="00DE01A4" w:rsidP="00DE01A4">
      <w:pPr>
        <w:rPr>
          <w:lang w:eastAsia="ru-RU"/>
        </w:rPr>
      </w:pPr>
      <w:r w:rsidRPr="00DE01A4">
        <w:rPr>
          <w:lang w:eastAsia="ru-RU"/>
        </w:rPr>
        <w:t xml:space="preserve">В отличие от концепции продвижения, эта информация дает пользователю возможность построить отношения с продавцом, а не ставит своей целью как можно быстрее что-то продать. Создаваемая фирмой-продавцом архитектура отношений служит нескольким целям: узнать покупателя лучше, чем конкуренты; удостовериться, что покупатель знает вашу фирму лучше, чем конкурентов. При использовании данного подхода постоянство, последовательность действий имеют намного большее значение, чем при традиционном </w:t>
      </w:r>
      <w:proofErr w:type="spellStart"/>
      <w:r w:rsidRPr="00DE01A4">
        <w:rPr>
          <w:lang w:eastAsia="ru-RU"/>
        </w:rPr>
        <w:t>брендинге</w:t>
      </w:r>
      <w:proofErr w:type="spellEnd"/>
      <w:r w:rsidRPr="00DE01A4">
        <w:rPr>
          <w:lang w:eastAsia="ru-RU"/>
        </w:rPr>
        <w:t>.</w:t>
      </w:r>
    </w:p>
    <w:p w:rsidR="00DE01A4" w:rsidRPr="00DE01A4" w:rsidRDefault="00DE01A4" w:rsidP="00DE01A4">
      <w:pPr>
        <w:rPr>
          <w:lang w:eastAsia="ru-RU"/>
        </w:rPr>
      </w:pPr>
      <w:r w:rsidRPr="00DE01A4">
        <w:rPr>
          <w:lang w:eastAsia="ru-RU"/>
        </w:rPr>
        <w:t>К стадиям развития высокотехнологических брендов относят следующие.</w:t>
      </w:r>
    </w:p>
    <w:p w:rsidR="00DE01A4" w:rsidRPr="00DE01A4" w:rsidRDefault="00DE01A4" w:rsidP="00DE01A4">
      <w:pPr>
        <w:rPr>
          <w:lang w:eastAsia="ru-RU"/>
        </w:rPr>
      </w:pPr>
      <w:r w:rsidRPr="00DE01A4">
        <w:rPr>
          <w:lang w:eastAsia="ru-RU"/>
        </w:rPr>
        <w:t>1. Выбор клиента (потребности клиентов в этой сфере очень разные).</w:t>
      </w:r>
    </w:p>
    <w:p w:rsidR="00DE01A4" w:rsidRPr="00DE01A4" w:rsidRDefault="00DE01A4" w:rsidP="00DE01A4">
      <w:pPr>
        <w:rPr>
          <w:lang w:eastAsia="ru-RU"/>
        </w:rPr>
      </w:pPr>
      <w:r w:rsidRPr="00DE01A4">
        <w:rPr>
          <w:lang w:eastAsia="ru-RU"/>
        </w:rPr>
        <w:t>2. Когда потребитель определен, компания может выбрать путь, которым она наилучшим образом удовлетворит потребности клиента, не только своими силами, но и силами партнеров, которые могут поддержать торговую марку производителя.</w:t>
      </w:r>
    </w:p>
    <w:p w:rsidR="00DE01A4" w:rsidRPr="00DE01A4" w:rsidRDefault="00DE01A4" w:rsidP="00DE01A4">
      <w:pPr>
        <w:rPr>
          <w:lang w:eastAsia="ru-RU"/>
        </w:rPr>
      </w:pPr>
      <w:r w:rsidRPr="00DE01A4">
        <w:rPr>
          <w:lang w:eastAsia="ru-RU"/>
        </w:rPr>
        <w:t xml:space="preserve">Знакомство с клиентом на ранней стадии, задолго до рассмотрения вопроса о покупке, отражается на подсознательном желании приобрести именно этот товар, которое выливается уже в осознанное желание. Архитектура отношений позволяет ускорить процесс покупки, поскольку </w:t>
      </w:r>
      <w:r w:rsidRPr="00DE01A4">
        <w:rPr>
          <w:lang w:eastAsia="ru-RU"/>
        </w:rPr>
        <w:lastRenderedPageBreak/>
        <w:t>правильная информация, доставленная своевременно, по правильному каналу, уменьшает путаницу потребителей, ускоряет выбор именно в пользу этого поставщика. Применение архитектуры отношений критически важно в то время, когда покупка уже сделана - это время для формирования уверенности пользователя и лояльности именно к этой торговой марке.</w:t>
      </w:r>
    </w:p>
    <w:p w:rsidR="00DE01A4" w:rsidRPr="00DE01A4" w:rsidRDefault="00DE01A4" w:rsidP="00DE01A4">
      <w:pPr>
        <w:rPr>
          <w:lang w:eastAsia="ru-RU"/>
        </w:rPr>
      </w:pPr>
      <w:r w:rsidRPr="00DE01A4">
        <w:rPr>
          <w:lang w:eastAsia="ru-RU"/>
        </w:rPr>
        <w:t>Бренд должен постоянно использоваться на финальных стадиях для закрепления уверенности потребителя. Чем больше будет успешных проектов, проведенных под этой торговой маркой, чем больше будет отношений компании с клиентами, чем больше будет положительных ассоциаций с данным брендом, тем более уверенно будет чувствовать себя фирма.</w:t>
      </w:r>
    </w:p>
    <w:p w:rsidR="00DE01A4" w:rsidRPr="00DE01A4" w:rsidRDefault="00DE01A4" w:rsidP="00DE01A4">
      <w:pPr>
        <w:rPr>
          <w:lang w:eastAsia="ru-RU"/>
        </w:rPr>
      </w:pPr>
      <w:r w:rsidRPr="00DE01A4">
        <w:rPr>
          <w:lang w:eastAsia="ru-RU"/>
        </w:rPr>
        <w:t>Необходимо сделать упор на своем бренде - это следующий шаг производителя для перехода к следующему сегменту рынка. Если на этой, финальной стадии, производитель сделает акцент на своей торговой марке в сознании пользователей, партнеров, то все его усилия по продвижению автоматически будут перенесены на новый сегмент, обеспечив огромную подъемную силу.</w:t>
      </w:r>
    </w:p>
    <w:p w:rsidR="00DE01A4" w:rsidRPr="00DE01A4" w:rsidRDefault="00DE01A4" w:rsidP="00DE01A4">
      <w:pPr>
        <w:rPr>
          <w:lang w:eastAsia="ru-RU"/>
        </w:rPr>
      </w:pPr>
      <w:r w:rsidRPr="00DE01A4">
        <w:rPr>
          <w:lang w:eastAsia="ru-RU"/>
        </w:rPr>
        <w:t>Управление брендом (</w:t>
      </w:r>
      <w:proofErr w:type="spellStart"/>
      <w:r w:rsidRPr="00DE01A4">
        <w:rPr>
          <w:lang w:eastAsia="ru-RU"/>
        </w:rPr>
        <w:t>Brand</w:t>
      </w:r>
      <w:proofErr w:type="spellEnd"/>
      <w:r w:rsidRPr="00DE01A4">
        <w:rPr>
          <w:lang w:eastAsia="ru-RU"/>
        </w:rPr>
        <w:t xml:space="preserve"> </w:t>
      </w:r>
      <w:proofErr w:type="spellStart"/>
      <w:r w:rsidRPr="00DE01A4">
        <w:rPr>
          <w:lang w:eastAsia="ru-RU"/>
        </w:rPr>
        <w:t>Management</w:t>
      </w:r>
      <w:proofErr w:type="spellEnd"/>
      <w:r w:rsidRPr="00DE01A4">
        <w:rPr>
          <w:lang w:eastAsia="ru-RU"/>
        </w:rPr>
        <w:t xml:space="preserve">) - это процесс управления торговыми марками с целью стратегического увеличения стоимости бренда. </w:t>
      </w:r>
      <w:proofErr w:type="gramStart"/>
      <w:r w:rsidRPr="00DE01A4">
        <w:rPr>
          <w:lang w:eastAsia="ru-RU"/>
        </w:rPr>
        <w:t>Кроме того</w:t>
      </w:r>
      <w:proofErr w:type="gramEnd"/>
      <w:r w:rsidRPr="00DE01A4">
        <w:rPr>
          <w:lang w:eastAsia="ru-RU"/>
        </w:rPr>
        <w:t xml:space="preserve"> под управлением брендом подразумевается еще и бренд - менеджер - это человек, который ответственен за создание индивидуальных черт бренда, изменение их для достижения максимальной эффективности, проверку того, что индивидуальные черты бренда не корректируются в согласии тактической выгоде, а также за составление планов антикризисного управления брендом в случае необходимости.</w:t>
      </w:r>
    </w:p>
    <w:p w:rsidR="00DE01A4" w:rsidRPr="00DE01A4" w:rsidRDefault="00DE01A4" w:rsidP="00DE01A4">
      <w:pPr>
        <w:rPr>
          <w:lang w:eastAsia="ru-RU"/>
        </w:rPr>
      </w:pPr>
      <w:r w:rsidRPr="00DE01A4">
        <w:rPr>
          <w:lang w:eastAsia="ru-RU"/>
        </w:rPr>
        <w:t>Кроме уровня бренда планирование маркетинговой стратегии может осуществляться на уровне товарного ассортимента и товарной номенклатуры (Приложение Б).</w:t>
      </w:r>
    </w:p>
    <w:p w:rsidR="00DE01A4" w:rsidRPr="00DE01A4" w:rsidRDefault="00DE01A4" w:rsidP="00DE01A4">
      <w:pPr>
        <w:rPr>
          <w:lang w:eastAsia="ru-RU"/>
        </w:rPr>
      </w:pPr>
      <w:r w:rsidRPr="00DE01A4">
        <w:rPr>
          <w:lang w:eastAsia="ru-RU"/>
        </w:rPr>
        <w:t>Независимо от того, производитель или посредник осуществляет контроль над брендом, выделяют такие типы брендов:</w:t>
      </w:r>
    </w:p>
    <w:p w:rsidR="00DE01A4" w:rsidRPr="00DE01A4" w:rsidRDefault="00DE01A4" w:rsidP="0099116E">
      <w:pPr>
        <w:rPr>
          <w:lang w:eastAsia="ru-RU"/>
        </w:rPr>
      </w:pPr>
      <w:r w:rsidRPr="00DE01A4">
        <w:rPr>
          <w:lang w:eastAsia="ru-RU"/>
        </w:rPr>
        <w:lastRenderedPageBreak/>
        <w:t>- бренд производителя (</w:t>
      </w:r>
      <w:proofErr w:type="spellStart"/>
      <w:r w:rsidRPr="00DE01A4">
        <w:rPr>
          <w:lang w:eastAsia="ru-RU"/>
        </w:rPr>
        <w:t>manufacturer</w:t>
      </w:r>
      <w:proofErr w:type="spellEnd"/>
      <w:r w:rsidRPr="00DE01A4">
        <w:rPr>
          <w:lang w:eastAsia="ru-RU"/>
        </w:rPr>
        <w:t xml:space="preserve"> </w:t>
      </w:r>
      <w:proofErr w:type="spellStart"/>
      <w:r w:rsidRPr="00DE01A4">
        <w:rPr>
          <w:lang w:eastAsia="ru-RU"/>
        </w:rPr>
        <w:t>brand</w:t>
      </w:r>
      <w:proofErr w:type="spellEnd"/>
      <w:r w:rsidRPr="00DE01A4">
        <w:rPr>
          <w:lang w:eastAsia="ru-RU"/>
        </w:rPr>
        <w:t>) - марка, которая создается самим производителем и имеет присвоенное ей марочное название (</w:t>
      </w:r>
      <w:proofErr w:type="spellStart"/>
      <w:r w:rsidRPr="00DE01A4">
        <w:rPr>
          <w:lang w:eastAsia="ru-RU"/>
        </w:rPr>
        <w:t>Tide</w:t>
      </w:r>
      <w:proofErr w:type="spellEnd"/>
      <w:r w:rsidRPr="00DE01A4">
        <w:rPr>
          <w:lang w:eastAsia="ru-RU"/>
        </w:rPr>
        <w:t>, “Чумак”, “</w:t>
      </w:r>
      <w:proofErr w:type="spellStart"/>
      <w:r w:rsidRPr="00DE01A4">
        <w:rPr>
          <w:lang w:eastAsia="ru-RU"/>
        </w:rPr>
        <w:t>Торчин</w:t>
      </w:r>
      <w:proofErr w:type="spellEnd"/>
      <w:r w:rsidRPr="00DE01A4">
        <w:rPr>
          <w:lang w:eastAsia="ru-RU"/>
        </w:rPr>
        <w:t xml:space="preserve"> продукт”);</w:t>
      </w:r>
    </w:p>
    <w:p w:rsidR="00DE01A4" w:rsidRPr="00DE01A4" w:rsidRDefault="00DE01A4" w:rsidP="00DE01A4">
      <w:pPr>
        <w:rPr>
          <w:lang w:eastAsia="ru-RU"/>
        </w:rPr>
      </w:pPr>
      <w:r w:rsidRPr="00DE01A4">
        <w:rPr>
          <w:lang w:eastAsia="ru-RU"/>
        </w:rPr>
        <w:t>- лицензионная марка - марочное название товара или услуги, предложенное лицензиату владельцем торговой марки;</w:t>
      </w:r>
    </w:p>
    <w:p w:rsidR="00DE01A4" w:rsidRPr="00DE01A4" w:rsidRDefault="00DE01A4" w:rsidP="00DE01A4">
      <w:pPr>
        <w:rPr>
          <w:lang w:eastAsia="ru-RU"/>
        </w:rPr>
      </w:pPr>
      <w:r w:rsidRPr="00DE01A4">
        <w:rPr>
          <w:lang w:eastAsia="ru-RU"/>
        </w:rPr>
        <w:t>- марки - истребители (</w:t>
      </w:r>
      <w:proofErr w:type="spellStart"/>
      <w:r w:rsidRPr="00DE01A4">
        <w:rPr>
          <w:lang w:eastAsia="ru-RU"/>
        </w:rPr>
        <w:t>fighter</w:t>
      </w:r>
      <w:proofErr w:type="spellEnd"/>
      <w:r w:rsidRPr="00DE01A4">
        <w:rPr>
          <w:lang w:eastAsia="ru-RU"/>
        </w:rPr>
        <w:t xml:space="preserve"> </w:t>
      </w:r>
      <w:proofErr w:type="spellStart"/>
      <w:r w:rsidRPr="00DE01A4">
        <w:rPr>
          <w:lang w:eastAsia="ru-RU"/>
        </w:rPr>
        <w:t>brand</w:t>
      </w:r>
      <w:proofErr w:type="spellEnd"/>
      <w:r w:rsidRPr="00DE01A4">
        <w:rPr>
          <w:lang w:eastAsia="ru-RU"/>
        </w:rPr>
        <w:t>) - дешевые варианты марок, которые контролируются самими производителями и предусматривают невысокие расходы на продвижение марки (папиросы компании, цена которых на 25% ниже цены обычных марок);</w:t>
      </w:r>
    </w:p>
    <w:p w:rsidR="00DE01A4" w:rsidRPr="00DE01A4" w:rsidRDefault="00DE01A4" w:rsidP="00DE01A4">
      <w:pPr>
        <w:rPr>
          <w:lang w:eastAsia="ru-RU"/>
        </w:rPr>
      </w:pPr>
      <w:r w:rsidRPr="00DE01A4">
        <w:rPr>
          <w:lang w:eastAsia="ru-RU"/>
        </w:rPr>
        <w:t xml:space="preserve">- </w:t>
      </w:r>
      <w:proofErr w:type="spellStart"/>
      <w:r w:rsidRPr="00DE01A4">
        <w:rPr>
          <w:lang w:eastAsia="ru-RU"/>
        </w:rPr>
        <w:t>безмарочные</w:t>
      </w:r>
      <w:proofErr w:type="spellEnd"/>
      <w:r w:rsidRPr="00DE01A4">
        <w:rPr>
          <w:lang w:eastAsia="ru-RU"/>
        </w:rPr>
        <w:t xml:space="preserve"> товары - изготовляются производителями, контролируются торговыми посредниками, не имеют торгового знака и не предусматривают рекламной поддержки (соль, сахар, питьевая сода);</w:t>
      </w:r>
    </w:p>
    <w:p w:rsidR="00DE01A4" w:rsidRPr="00DE01A4" w:rsidRDefault="00DE01A4" w:rsidP="00DE01A4">
      <w:pPr>
        <w:rPr>
          <w:lang w:eastAsia="ru-RU"/>
        </w:rPr>
      </w:pPr>
      <w:r w:rsidRPr="00DE01A4">
        <w:rPr>
          <w:lang w:eastAsia="ru-RU"/>
        </w:rPr>
        <w:t>- „зонтичный” бренд - под которым товары и услуги (</w:t>
      </w:r>
      <w:proofErr w:type="spellStart"/>
      <w:r w:rsidRPr="00DE01A4">
        <w:rPr>
          <w:lang w:eastAsia="ru-RU"/>
        </w:rPr>
        <w:t>суббренды</w:t>
      </w:r>
      <w:proofErr w:type="spellEnd"/>
      <w:r w:rsidRPr="00DE01A4">
        <w:rPr>
          <w:lang w:eastAsia="ru-RU"/>
        </w:rPr>
        <w:t>) представленные в разных категориях.</w:t>
      </w:r>
    </w:p>
    <w:p w:rsidR="00DE01A4" w:rsidRPr="00DE01A4" w:rsidRDefault="00DE01A4" w:rsidP="00DE01A4">
      <w:pPr>
        <w:rPr>
          <w:lang w:eastAsia="ru-RU"/>
        </w:rPr>
      </w:pPr>
      <w:r w:rsidRPr="00DE01A4">
        <w:rPr>
          <w:lang w:eastAsia="ru-RU"/>
        </w:rPr>
        <w:t>Благодаря использованию брендов в отношениях между производителем, посредником и потребителем возможное применение трех стратегий:</w:t>
      </w:r>
    </w:p>
    <w:p w:rsidR="00DE01A4" w:rsidRPr="00DE01A4" w:rsidRDefault="00DE01A4" w:rsidP="00DE01A4">
      <w:pPr>
        <w:rPr>
          <w:lang w:eastAsia="ru-RU"/>
        </w:rPr>
      </w:pPr>
      <w:r w:rsidRPr="00DE01A4">
        <w:rPr>
          <w:lang w:eastAsia="ru-RU"/>
        </w:rPr>
        <w:t>- проталкивание;</w:t>
      </w:r>
    </w:p>
    <w:p w:rsidR="00DE01A4" w:rsidRPr="00DE01A4" w:rsidRDefault="00DE01A4" w:rsidP="00DE01A4">
      <w:pPr>
        <w:rPr>
          <w:lang w:eastAsia="ru-RU"/>
        </w:rPr>
      </w:pPr>
      <w:r w:rsidRPr="00DE01A4">
        <w:rPr>
          <w:lang w:eastAsia="ru-RU"/>
        </w:rPr>
        <w:t>- притяжение;</w:t>
      </w:r>
    </w:p>
    <w:p w:rsidR="00DE01A4" w:rsidRPr="00DE01A4" w:rsidRDefault="00DE01A4" w:rsidP="00DE01A4">
      <w:pPr>
        <w:rPr>
          <w:lang w:eastAsia="ru-RU"/>
        </w:rPr>
      </w:pPr>
      <w:r w:rsidRPr="00DE01A4">
        <w:rPr>
          <w:lang w:eastAsia="ru-RU"/>
        </w:rPr>
        <w:t>- комбинированная стратегия.</w:t>
      </w:r>
    </w:p>
    <w:p w:rsidR="00DE01A4" w:rsidRPr="00DE01A4" w:rsidRDefault="00DE01A4" w:rsidP="00DE01A4">
      <w:pPr>
        <w:rPr>
          <w:lang w:eastAsia="ru-RU"/>
        </w:rPr>
      </w:pPr>
      <w:r w:rsidRPr="00DE01A4">
        <w:rPr>
          <w:lang w:eastAsia="ru-RU"/>
        </w:rPr>
        <w:t>Стратегия проталкивания предусматривает направление усилий фирмы на посредников с целью поощрить их добавлять в свой ассортимент товары фирмы, создавать необходимые товарные запасы, выделять в торговых залах предприятий розничной торговли наилучшие места и стимулировать потребителей покупать именно товары вашей фирмы.</w:t>
      </w:r>
    </w:p>
    <w:p w:rsidR="00DE01A4" w:rsidRPr="00DE01A4" w:rsidRDefault="00DE01A4" w:rsidP="00DE01A4">
      <w:pPr>
        <w:rPr>
          <w:lang w:eastAsia="ru-RU"/>
        </w:rPr>
      </w:pPr>
      <w:r w:rsidRPr="00DE01A4">
        <w:rPr>
          <w:lang w:eastAsia="ru-RU"/>
        </w:rPr>
        <w:t>Стратегия притяжения предусматривает сосредоточение основных коммуникационных усилий на конечных потребителях с целью создания их положительного отношения к товару и марки для того, чтобы потребитель сам требовал этот товар у посредника, стимулируя его этим к торговле именно этой маркой.</w:t>
      </w:r>
    </w:p>
    <w:p w:rsidR="0099116E" w:rsidRPr="0099116E" w:rsidRDefault="0099116E" w:rsidP="0099116E">
      <w:pPr>
        <w:jc w:val="center"/>
        <w:rPr>
          <w:b/>
        </w:rPr>
      </w:pPr>
      <w:r w:rsidRPr="0099116E">
        <w:rPr>
          <w:b/>
        </w:rPr>
        <w:lastRenderedPageBreak/>
        <w:t>ЗАКЛЮЧЕНИЕ</w:t>
      </w:r>
    </w:p>
    <w:p w:rsidR="0099116E" w:rsidRDefault="0099116E" w:rsidP="0099116E"/>
    <w:p w:rsidR="0099116E" w:rsidRPr="0099116E" w:rsidRDefault="0099116E" w:rsidP="0099116E">
      <w:pPr>
        <w:rPr>
          <w:lang w:eastAsia="ru-RU"/>
        </w:rPr>
      </w:pPr>
      <w:r w:rsidRPr="0099116E">
        <w:rPr>
          <w:lang w:eastAsia="ru-RU"/>
        </w:rPr>
        <w:t xml:space="preserve">Сегодня проблема оценки стоимости бренда не решена, не имеет четкой классификации методов оценки. Каждая компания пользуется тем методом, который на их взгляд больше всего отвечает деятельности предприятия. Поэтому возникает вопрос, как </w:t>
      </w:r>
      <w:proofErr w:type="spellStart"/>
      <w:r w:rsidRPr="0099116E">
        <w:rPr>
          <w:lang w:eastAsia="ru-RU"/>
        </w:rPr>
        <w:t>сопоставити</w:t>
      </w:r>
      <w:proofErr w:type="spellEnd"/>
      <w:r w:rsidRPr="0099116E">
        <w:rPr>
          <w:lang w:eastAsia="ru-RU"/>
        </w:rPr>
        <w:t xml:space="preserve"> оценки брендов, </w:t>
      </w:r>
      <w:proofErr w:type="gramStart"/>
      <w:r w:rsidRPr="0099116E">
        <w:rPr>
          <w:lang w:eastAsia="ru-RU"/>
        </w:rPr>
        <w:t>например</w:t>
      </w:r>
      <w:proofErr w:type="gramEnd"/>
      <w:r w:rsidRPr="0099116E">
        <w:rPr>
          <w:lang w:eastAsia="ru-RU"/>
        </w:rPr>
        <w:t xml:space="preserve"> двух компаний, работающих в одном сегменте рынка, но использующих разные методы оценки собственных торговых марок?</w:t>
      </w:r>
    </w:p>
    <w:p w:rsidR="0099116E" w:rsidRPr="0099116E" w:rsidRDefault="0099116E" w:rsidP="0099116E">
      <w:pPr>
        <w:rPr>
          <w:lang w:eastAsia="ru-RU"/>
        </w:rPr>
      </w:pPr>
      <w:r w:rsidRPr="0099116E">
        <w:rPr>
          <w:lang w:eastAsia="ru-RU"/>
        </w:rPr>
        <w:t>Только за последние 2 года в России и Украине зарегистрировано больше 15 тысяч торговых знаков. Решающую роль в бурном росте количества новых марок сыграл кризис 1998 года, после которого потребители чаще отдают предпочтение отечественному продукту, а украинские производители активнее продвигают его на местном рынке. Уже можно с уверенностью утверждать, что появился целый ряд существующих украинских брендов, которые по узнаваемости могут конкурировать с известными западными аналогами. А это значит, что наши компании приобрели новый нематериальный актив, которым можно эффективно пользоваться: продавать покупать, “сдавать в аренду”. Но для использования необходимо адекватно оценить этот актив.</w:t>
      </w:r>
    </w:p>
    <w:p w:rsidR="0099116E" w:rsidRPr="0099116E" w:rsidRDefault="0099116E" w:rsidP="0099116E">
      <w:pPr>
        <w:rPr>
          <w:lang w:eastAsia="ru-RU"/>
        </w:rPr>
      </w:pPr>
      <w:r w:rsidRPr="0099116E">
        <w:rPr>
          <w:lang w:eastAsia="ru-RU"/>
        </w:rPr>
        <w:t>Нематериальные активы принимают разнообразные формы, и все же главной из них во многих областях есть капитал, который формируется торговыми марками компании. Марочный капитал - это чистая приведенная стоимость будущих денежных потоков, которые генерируются благодаря брендам компании. Марочный капитал возникает из уверенности покупателей в ценности торговой марки. Благодаря этому доверию между брендом и покупателем формируются взаимосвязи, которые стимулируют лояльность к марке и готовность рассмотреть новые товары и услуги, которые компания предложит в будущем под марочным названием.</w:t>
      </w:r>
    </w:p>
    <w:p w:rsidR="0099116E" w:rsidRDefault="0099116E" w:rsidP="00DE01A4"/>
    <w:p w:rsidR="0099116E" w:rsidRDefault="0099116E" w:rsidP="00DE01A4"/>
    <w:p w:rsidR="0099116E" w:rsidRPr="0099116E" w:rsidRDefault="0099116E" w:rsidP="0099116E">
      <w:pPr>
        <w:rPr>
          <w:lang w:eastAsia="ru-RU"/>
        </w:rPr>
      </w:pPr>
      <w:r w:rsidRPr="0099116E">
        <w:rPr>
          <w:lang w:eastAsia="ru-RU"/>
        </w:rPr>
        <w:lastRenderedPageBreak/>
        <w:t>Индивидуальность бренда - это не только и не столько характеристики продукта, сколько ассоциации и символы, связанные с брендом. Так дорогой автомобиль - это не только безопасность, комфорт и скорость, но и престиж, принадлежность к определенной социальной прослойке.</w:t>
      </w:r>
    </w:p>
    <w:p w:rsidR="0099116E" w:rsidRPr="0099116E" w:rsidRDefault="0099116E" w:rsidP="0099116E">
      <w:pPr>
        <w:rPr>
          <w:lang w:eastAsia="ru-RU"/>
        </w:rPr>
      </w:pPr>
      <w:r w:rsidRPr="0099116E">
        <w:rPr>
          <w:lang w:eastAsia="ru-RU"/>
        </w:rPr>
        <w:t>Одно из условий существования эффективного бренда - это постоянное его корректирование, уточнение внутри самой компании. Однако трудно ожидать вот сотрудников какого-либо видения торговой марки, если они не понимают ее. Это случается тогда, когда компания перестает осознавать роль индивидуальности бренда при формировании базовых ценностей и целей компании. Компании, которые желают иметь сильный и стойкий бренд должны постоянно поддерживать в сознании своих сотрудников ощущение значимости бренда. Наиболее распространенная ошибка - это зацикливание на свойствах продукта, при котором стратегическое и тактическое управление концентрируется на свойствах товара. Утверждение, что только эти свойства являются причиной потребительского выбора и средством конкурентной борьбы, ошибочно и ведет к недоиспользованию оптимальных стратегий, а иногда и к критическим ошибкам, поскольку чаще всего свойства товара меняются намного быстрее, чем сам бренд. Понимание, что торговая марка - это больше, чем товар, имеет применение в ценовой политике, сегментации рынка и стратегии коммуникаций.</w:t>
      </w:r>
    </w:p>
    <w:p w:rsidR="0099116E" w:rsidRPr="0099116E" w:rsidRDefault="0099116E" w:rsidP="0099116E">
      <w:pPr>
        <w:rPr>
          <w:lang w:eastAsia="ru-RU"/>
        </w:rPr>
      </w:pPr>
      <w:r w:rsidRPr="0099116E">
        <w:rPr>
          <w:lang w:eastAsia="ru-RU"/>
        </w:rPr>
        <w:t>Успешный, сильный бренд - это настоящее сокровище, которым владеет фирма. Как и любое другое сокровище, его можно оценить, хотя процесс оценки осложнен «не материальностью» бренда. Подходов к оценке бренда разработано довольно много, но все они еще окончательно не доработаны.</w:t>
      </w:r>
    </w:p>
    <w:p w:rsidR="0099116E" w:rsidRDefault="0099116E" w:rsidP="00DE01A4"/>
    <w:p w:rsidR="0099116E" w:rsidRDefault="0099116E" w:rsidP="00DE01A4"/>
    <w:p w:rsidR="0099116E" w:rsidRDefault="0099116E" w:rsidP="00DE01A4"/>
    <w:p w:rsidR="0099116E" w:rsidRDefault="0099116E" w:rsidP="00DE01A4"/>
    <w:p w:rsidR="0099116E" w:rsidRDefault="0099116E" w:rsidP="00DE01A4"/>
    <w:p w:rsidR="0099116E" w:rsidRDefault="0099116E" w:rsidP="00DE01A4"/>
    <w:p w:rsidR="0099116E" w:rsidRDefault="0099116E" w:rsidP="0099116E">
      <w:pPr>
        <w:jc w:val="center"/>
      </w:pPr>
      <w:r>
        <w:rPr>
          <w:b/>
        </w:rPr>
        <w:lastRenderedPageBreak/>
        <w:t>СПИСОК ИСПОЛЬЗОВАННЫХ ИСТОЧНИКОВ</w:t>
      </w:r>
    </w:p>
    <w:p w:rsidR="00D77FB2" w:rsidRDefault="00D77FB2" w:rsidP="00D77FB2"/>
    <w:p w:rsidR="00D77FB2" w:rsidRDefault="00D77FB2" w:rsidP="00D77FB2">
      <w:r>
        <w:t>1. </w:t>
      </w:r>
      <w:r w:rsidRPr="00D77FB2">
        <w:t>https://studbooks.net/1723501/ekonomika/harakteristika_brendinga_napravleniya_marketingovoy_deyatelnosti_predpriyatiya</w:t>
      </w:r>
      <w:r>
        <w:t>.</w:t>
      </w:r>
    </w:p>
    <w:p w:rsidR="00D77FB2" w:rsidRDefault="00D77FB2" w:rsidP="00D77FB2">
      <w:r>
        <w:t xml:space="preserve">2. </w:t>
      </w:r>
      <w:r w:rsidRPr="00D77FB2">
        <w:t>https://dis.ru/library/528/34024/</w:t>
      </w:r>
      <w:r>
        <w:t>.</w:t>
      </w:r>
    </w:p>
    <w:p w:rsidR="00D77FB2" w:rsidRDefault="00D77FB2" w:rsidP="00D77FB2">
      <w:r>
        <w:t>3. </w:t>
      </w:r>
      <w:r w:rsidRPr="00D77FB2">
        <w:t>https://minec.cap.ru/action/activity/rinok/metodicheskie-rekomendacii-pamyatki-po-voprosam-po/koncepciya-prodvizheniya-brenda-devyatj-etapov-tvorche</w:t>
      </w:r>
      <w:r>
        <w:t>.</w:t>
      </w:r>
    </w:p>
    <w:p w:rsidR="00D77FB2" w:rsidRDefault="00D77FB2" w:rsidP="00D77FB2">
      <w:r>
        <w:t>4. </w:t>
      </w:r>
      <w:r w:rsidRPr="00D77FB2">
        <w:t>https://www.prostobiz.ua/biznes/razvitie_biznesa/stati/brend_marketing_bazovye_osnovy_i_ponyatiya</w:t>
      </w:r>
      <w:r>
        <w:t>.</w:t>
      </w:r>
    </w:p>
    <w:p w:rsidR="00D77FB2" w:rsidRDefault="00D77FB2" w:rsidP="00D77FB2">
      <w:r>
        <w:t xml:space="preserve">5. </w:t>
      </w:r>
      <w:r w:rsidRPr="00D77FB2">
        <w:t>https://cyberleninka.ru/article/n/korporativnyy-brending-kak-kontseptsiya-marketinga-1</w:t>
      </w:r>
      <w:r>
        <w:t>.</w:t>
      </w:r>
    </w:p>
    <w:p w:rsidR="00D77FB2" w:rsidRDefault="00D77FB2" w:rsidP="00D77FB2">
      <w:r>
        <w:t>6.</w:t>
      </w:r>
      <w:r w:rsidRPr="00D77FB2">
        <w:t xml:space="preserve"> https://urbaneconomics.ru/sites/default/files/3467_import.pdf</w:t>
      </w:r>
      <w:r>
        <w:t>.</w:t>
      </w:r>
    </w:p>
    <w:p w:rsidR="00D77FB2" w:rsidRPr="00D77FB2" w:rsidRDefault="00D77FB2" w:rsidP="00D77FB2">
      <w:r>
        <w:t>7.</w:t>
      </w:r>
      <w:r w:rsidRPr="00D77FB2">
        <w:t xml:space="preserve"> https://core.ac.uk/do</w:t>
      </w:r>
      <w:bookmarkStart w:id="0" w:name="_GoBack"/>
      <w:bookmarkEnd w:id="0"/>
      <w:r w:rsidRPr="00D77FB2">
        <w:t>wnload/pdf/212979037.pdf</w:t>
      </w:r>
      <w:r>
        <w:t>.</w:t>
      </w:r>
    </w:p>
    <w:sectPr w:rsidR="00D77FB2" w:rsidRPr="00D77FB2" w:rsidSect="00D77FB2">
      <w:footerReference w:type="default" r:id="rId9"/>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6095" w:rsidRDefault="00486095" w:rsidP="00124E84">
      <w:pPr>
        <w:spacing w:line="240" w:lineRule="auto"/>
      </w:pPr>
      <w:r>
        <w:separator/>
      </w:r>
    </w:p>
  </w:endnote>
  <w:endnote w:type="continuationSeparator" w:id="0">
    <w:p w:rsidR="00486095" w:rsidRDefault="00486095" w:rsidP="00124E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1704091"/>
      <w:docPartObj>
        <w:docPartGallery w:val="Page Numbers (Bottom of Page)"/>
        <w:docPartUnique/>
      </w:docPartObj>
    </w:sdtPr>
    <w:sdtEndPr/>
    <w:sdtContent>
      <w:p w:rsidR="00353454" w:rsidRDefault="00353454">
        <w:pPr>
          <w:pStyle w:val="a8"/>
          <w:jc w:val="center"/>
        </w:pPr>
        <w:r w:rsidRPr="00124E84">
          <w:rPr>
            <w:rFonts w:cs="Times New Roman"/>
            <w:sz w:val="24"/>
            <w:szCs w:val="24"/>
          </w:rPr>
          <w:fldChar w:fldCharType="begin"/>
        </w:r>
        <w:r w:rsidRPr="00124E84">
          <w:rPr>
            <w:rFonts w:cs="Times New Roman"/>
            <w:sz w:val="24"/>
            <w:szCs w:val="24"/>
          </w:rPr>
          <w:instrText>PAGE   \* MERGEFORMAT</w:instrText>
        </w:r>
        <w:r w:rsidRPr="00124E84">
          <w:rPr>
            <w:rFonts w:cs="Times New Roman"/>
            <w:sz w:val="24"/>
            <w:szCs w:val="24"/>
          </w:rPr>
          <w:fldChar w:fldCharType="separate"/>
        </w:r>
        <w:r w:rsidR="00D77FB2">
          <w:rPr>
            <w:rFonts w:cs="Times New Roman"/>
            <w:noProof/>
            <w:sz w:val="24"/>
            <w:szCs w:val="24"/>
          </w:rPr>
          <w:t>19</w:t>
        </w:r>
        <w:r w:rsidRPr="00124E84">
          <w:rPr>
            <w:rFonts w:cs="Times New Roman"/>
            <w:sz w:val="24"/>
            <w:szCs w:val="24"/>
          </w:rPr>
          <w:fldChar w:fldCharType="end"/>
        </w:r>
      </w:p>
    </w:sdtContent>
  </w:sdt>
  <w:p w:rsidR="00353454" w:rsidRDefault="00353454">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6095" w:rsidRDefault="00486095" w:rsidP="00124E84">
      <w:pPr>
        <w:spacing w:line="240" w:lineRule="auto"/>
      </w:pPr>
      <w:r>
        <w:separator/>
      </w:r>
    </w:p>
  </w:footnote>
  <w:footnote w:type="continuationSeparator" w:id="0">
    <w:p w:rsidR="00486095" w:rsidRDefault="00486095" w:rsidP="00124E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72A5D"/>
    <w:multiLevelType w:val="hybridMultilevel"/>
    <w:tmpl w:val="DB64449A"/>
    <w:lvl w:ilvl="0" w:tplc="E5CE9C52">
      <w:start w:val="1"/>
      <w:numFmt w:val="decimal"/>
      <w:lvlText w:val="%1."/>
      <w:lvlJc w:val="left"/>
      <w:pPr>
        <w:ind w:left="1068" w:hanging="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034822"/>
    <w:multiLevelType w:val="hybridMultilevel"/>
    <w:tmpl w:val="09EE33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BD22A4F"/>
    <w:multiLevelType w:val="hybridMultilevel"/>
    <w:tmpl w:val="9A38FE6C"/>
    <w:lvl w:ilvl="0" w:tplc="FC2CE03A">
      <w:start w:val="1"/>
      <w:numFmt w:val="decimal"/>
      <w:lvlText w:val="%1."/>
      <w:lvlJc w:val="left"/>
      <w:pPr>
        <w:ind w:left="1211" w:hanging="360"/>
      </w:pPr>
      <w:rPr>
        <w:rFonts w:ascii="Times New Roman" w:eastAsia="Calibri" w:hAnsi="Times New Roman" w:cs="Times New Roman" w:hint="default"/>
        <w:b w:val="0"/>
        <w:color w:val="00000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D9A0288"/>
    <w:multiLevelType w:val="hybridMultilevel"/>
    <w:tmpl w:val="5714316E"/>
    <w:lvl w:ilvl="0" w:tplc="C14C31FE">
      <w:start w:val="1"/>
      <w:numFmt w:val="decimal"/>
      <w:lvlText w:val="%1."/>
      <w:lvlJc w:val="left"/>
      <w:pPr>
        <w:ind w:left="940" w:hanging="360"/>
      </w:pPr>
      <w:rPr>
        <w:rFonts w:ascii="Times New Roman" w:eastAsia="Times New Roman" w:hAnsi="Times New Roman" w:cs="Times New Roman" w:hint="default"/>
        <w:spacing w:val="0"/>
        <w:w w:val="100"/>
        <w:sz w:val="24"/>
        <w:szCs w:val="24"/>
        <w:lang w:val="ru-RU" w:eastAsia="en-US" w:bidi="ar-SA"/>
      </w:rPr>
    </w:lvl>
    <w:lvl w:ilvl="1" w:tplc="E5FECA1A">
      <w:start w:val="6"/>
      <w:numFmt w:val="decimal"/>
      <w:lvlText w:val="%2."/>
      <w:lvlJc w:val="left"/>
      <w:pPr>
        <w:ind w:left="220" w:hanging="288"/>
      </w:pPr>
      <w:rPr>
        <w:rFonts w:ascii="Times New Roman" w:eastAsia="Times New Roman" w:hAnsi="Times New Roman" w:cs="Times New Roman" w:hint="default"/>
        <w:b/>
        <w:bCs/>
        <w:spacing w:val="-20"/>
        <w:w w:val="100"/>
        <w:sz w:val="24"/>
        <w:szCs w:val="24"/>
        <w:lang w:val="ru-RU" w:eastAsia="en-US" w:bidi="ar-SA"/>
      </w:rPr>
    </w:lvl>
    <w:lvl w:ilvl="2" w:tplc="C478CB90">
      <w:numFmt w:val="bullet"/>
      <w:lvlText w:val="•"/>
      <w:lvlJc w:val="left"/>
      <w:pPr>
        <w:ind w:left="1944" w:hanging="288"/>
      </w:pPr>
      <w:rPr>
        <w:rFonts w:hint="default"/>
        <w:lang w:val="ru-RU" w:eastAsia="en-US" w:bidi="ar-SA"/>
      </w:rPr>
    </w:lvl>
    <w:lvl w:ilvl="3" w:tplc="0E92790C">
      <w:numFmt w:val="bullet"/>
      <w:lvlText w:val="•"/>
      <w:lvlJc w:val="left"/>
      <w:pPr>
        <w:ind w:left="2949" w:hanging="288"/>
      </w:pPr>
      <w:rPr>
        <w:rFonts w:hint="default"/>
        <w:lang w:val="ru-RU" w:eastAsia="en-US" w:bidi="ar-SA"/>
      </w:rPr>
    </w:lvl>
    <w:lvl w:ilvl="4" w:tplc="34260D48">
      <w:numFmt w:val="bullet"/>
      <w:lvlText w:val="•"/>
      <w:lvlJc w:val="left"/>
      <w:pPr>
        <w:ind w:left="3954" w:hanging="288"/>
      </w:pPr>
      <w:rPr>
        <w:rFonts w:hint="default"/>
        <w:lang w:val="ru-RU" w:eastAsia="en-US" w:bidi="ar-SA"/>
      </w:rPr>
    </w:lvl>
    <w:lvl w:ilvl="5" w:tplc="C1BCEC32">
      <w:numFmt w:val="bullet"/>
      <w:lvlText w:val="•"/>
      <w:lvlJc w:val="left"/>
      <w:pPr>
        <w:ind w:left="4959" w:hanging="288"/>
      </w:pPr>
      <w:rPr>
        <w:rFonts w:hint="default"/>
        <w:lang w:val="ru-RU" w:eastAsia="en-US" w:bidi="ar-SA"/>
      </w:rPr>
    </w:lvl>
    <w:lvl w:ilvl="6" w:tplc="F37A2B1A">
      <w:numFmt w:val="bullet"/>
      <w:lvlText w:val="•"/>
      <w:lvlJc w:val="left"/>
      <w:pPr>
        <w:ind w:left="5964" w:hanging="288"/>
      </w:pPr>
      <w:rPr>
        <w:rFonts w:hint="default"/>
        <w:lang w:val="ru-RU" w:eastAsia="en-US" w:bidi="ar-SA"/>
      </w:rPr>
    </w:lvl>
    <w:lvl w:ilvl="7" w:tplc="CC88F6F8">
      <w:numFmt w:val="bullet"/>
      <w:lvlText w:val="•"/>
      <w:lvlJc w:val="left"/>
      <w:pPr>
        <w:ind w:left="6969" w:hanging="288"/>
      </w:pPr>
      <w:rPr>
        <w:rFonts w:hint="default"/>
        <w:lang w:val="ru-RU" w:eastAsia="en-US" w:bidi="ar-SA"/>
      </w:rPr>
    </w:lvl>
    <w:lvl w:ilvl="8" w:tplc="4C6C5354">
      <w:numFmt w:val="bullet"/>
      <w:lvlText w:val="•"/>
      <w:lvlJc w:val="left"/>
      <w:pPr>
        <w:ind w:left="7974" w:hanging="288"/>
      </w:pPr>
      <w:rPr>
        <w:rFonts w:hint="default"/>
        <w:lang w:val="ru-RU" w:eastAsia="en-US" w:bidi="ar-SA"/>
      </w:rPr>
    </w:lvl>
  </w:abstractNum>
  <w:abstractNum w:abstractNumId="4" w15:restartNumberingAfterBreak="0">
    <w:nsid w:val="11232852"/>
    <w:multiLevelType w:val="hybridMultilevel"/>
    <w:tmpl w:val="0200226E"/>
    <w:lvl w:ilvl="0" w:tplc="3CFA930E">
      <w:start w:val="1"/>
      <w:numFmt w:val="bullet"/>
      <w:lvlText w:val="-"/>
      <w:lvlJc w:val="left"/>
      <w:pPr>
        <w:ind w:left="1260" w:hanging="360"/>
      </w:pPr>
      <w:rPr>
        <w:rFonts w:ascii="Courier New" w:hAnsi="Courier New"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5" w15:restartNumberingAfterBreak="0">
    <w:nsid w:val="112D226A"/>
    <w:multiLevelType w:val="hybridMultilevel"/>
    <w:tmpl w:val="D50A5D6A"/>
    <w:lvl w:ilvl="0" w:tplc="04190011">
      <w:start w:val="1"/>
      <w:numFmt w:val="decimal"/>
      <w:lvlText w:val="%1)"/>
      <w:lvlJc w:val="left"/>
      <w:pPr>
        <w:tabs>
          <w:tab w:val="num" w:pos="1117"/>
        </w:tabs>
        <w:ind w:left="1117" w:hanging="360"/>
      </w:pPr>
    </w:lvl>
    <w:lvl w:ilvl="1" w:tplc="04190019" w:tentative="1">
      <w:start w:val="1"/>
      <w:numFmt w:val="lowerLetter"/>
      <w:lvlText w:val="%2."/>
      <w:lvlJc w:val="left"/>
      <w:pPr>
        <w:tabs>
          <w:tab w:val="num" w:pos="1837"/>
        </w:tabs>
        <w:ind w:left="1837" w:hanging="360"/>
      </w:pPr>
    </w:lvl>
    <w:lvl w:ilvl="2" w:tplc="0419001B" w:tentative="1">
      <w:start w:val="1"/>
      <w:numFmt w:val="lowerRoman"/>
      <w:lvlText w:val="%3."/>
      <w:lvlJc w:val="right"/>
      <w:pPr>
        <w:tabs>
          <w:tab w:val="num" w:pos="2557"/>
        </w:tabs>
        <w:ind w:left="2557" w:hanging="180"/>
      </w:pPr>
    </w:lvl>
    <w:lvl w:ilvl="3" w:tplc="0419000F" w:tentative="1">
      <w:start w:val="1"/>
      <w:numFmt w:val="decimal"/>
      <w:lvlText w:val="%4."/>
      <w:lvlJc w:val="left"/>
      <w:pPr>
        <w:tabs>
          <w:tab w:val="num" w:pos="3277"/>
        </w:tabs>
        <w:ind w:left="3277" w:hanging="360"/>
      </w:pPr>
    </w:lvl>
    <w:lvl w:ilvl="4" w:tplc="04190019" w:tentative="1">
      <w:start w:val="1"/>
      <w:numFmt w:val="lowerLetter"/>
      <w:lvlText w:val="%5."/>
      <w:lvlJc w:val="left"/>
      <w:pPr>
        <w:tabs>
          <w:tab w:val="num" w:pos="3997"/>
        </w:tabs>
        <w:ind w:left="3997" w:hanging="360"/>
      </w:pPr>
    </w:lvl>
    <w:lvl w:ilvl="5" w:tplc="0419001B" w:tentative="1">
      <w:start w:val="1"/>
      <w:numFmt w:val="lowerRoman"/>
      <w:lvlText w:val="%6."/>
      <w:lvlJc w:val="right"/>
      <w:pPr>
        <w:tabs>
          <w:tab w:val="num" w:pos="4717"/>
        </w:tabs>
        <w:ind w:left="4717" w:hanging="180"/>
      </w:pPr>
    </w:lvl>
    <w:lvl w:ilvl="6" w:tplc="0419000F" w:tentative="1">
      <w:start w:val="1"/>
      <w:numFmt w:val="decimal"/>
      <w:lvlText w:val="%7."/>
      <w:lvlJc w:val="left"/>
      <w:pPr>
        <w:tabs>
          <w:tab w:val="num" w:pos="5437"/>
        </w:tabs>
        <w:ind w:left="5437" w:hanging="360"/>
      </w:pPr>
    </w:lvl>
    <w:lvl w:ilvl="7" w:tplc="04190019" w:tentative="1">
      <w:start w:val="1"/>
      <w:numFmt w:val="lowerLetter"/>
      <w:lvlText w:val="%8."/>
      <w:lvlJc w:val="left"/>
      <w:pPr>
        <w:tabs>
          <w:tab w:val="num" w:pos="6157"/>
        </w:tabs>
        <w:ind w:left="6157" w:hanging="360"/>
      </w:pPr>
    </w:lvl>
    <w:lvl w:ilvl="8" w:tplc="0419001B" w:tentative="1">
      <w:start w:val="1"/>
      <w:numFmt w:val="lowerRoman"/>
      <w:lvlText w:val="%9."/>
      <w:lvlJc w:val="right"/>
      <w:pPr>
        <w:tabs>
          <w:tab w:val="num" w:pos="6877"/>
        </w:tabs>
        <w:ind w:left="6877" w:hanging="180"/>
      </w:pPr>
    </w:lvl>
  </w:abstractNum>
  <w:abstractNum w:abstractNumId="6" w15:restartNumberingAfterBreak="0">
    <w:nsid w:val="126A10D1"/>
    <w:multiLevelType w:val="hybridMultilevel"/>
    <w:tmpl w:val="9EFE195C"/>
    <w:lvl w:ilvl="0" w:tplc="04190011">
      <w:start w:val="1"/>
      <w:numFmt w:val="decimal"/>
      <w:lvlText w:val="%1)"/>
      <w:lvlJc w:val="left"/>
      <w:pPr>
        <w:tabs>
          <w:tab w:val="num" w:pos="1117"/>
        </w:tabs>
        <w:ind w:left="1117" w:hanging="360"/>
      </w:pPr>
    </w:lvl>
    <w:lvl w:ilvl="1" w:tplc="04190019" w:tentative="1">
      <w:start w:val="1"/>
      <w:numFmt w:val="lowerLetter"/>
      <w:lvlText w:val="%2."/>
      <w:lvlJc w:val="left"/>
      <w:pPr>
        <w:tabs>
          <w:tab w:val="num" w:pos="1837"/>
        </w:tabs>
        <w:ind w:left="1837" w:hanging="360"/>
      </w:pPr>
    </w:lvl>
    <w:lvl w:ilvl="2" w:tplc="0419001B" w:tentative="1">
      <w:start w:val="1"/>
      <w:numFmt w:val="lowerRoman"/>
      <w:lvlText w:val="%3."/>
      <w:lvlJc w:val="right"/>
      <w:pPr>
        <w:tabs>
          <w:tab w:val="num" w:pos="2557"/>
        </w:tabs>
        <w:ind w:left="2557" w:hanging="180"/>
      </w:pPr>
    </w:lvl>
    <w:lvl w:ilvl="3" w:tplc="0419000F" w:tentative="1">
      <w:start w:val="1"/>
      <w:numFmt w:val="decimal"/>
      <w:lvlText w:val="%4."/>
      <w:lvlJc w:val="left"/>
      <w:pPr>
        <w:tabs>
          <w:tab w:val="num" w:pos="3277"/>
        </w:tabs>
        <w:ind w:left="3277" w:hanging="360"/>
      </w:pPr>
    </w:lvl>
    <w:lvl w:ilvl="4" w:tplc="04190019" w:tentative="1">
      <w:start w:val="1"/>
      <w:numFmt w:val="lowerLetter"/>
      <w:lvlText w:val="%5."/>
      <w:lvlJc w:val="left"/>
      <w:pPr>
        <w:tabs>
          <w:tab w:val="num" w:pos="3997"/>
        </w:tabs>
        <w:ind w:left="3997" w:hanging="360"/>
      </w:pPr>
    </w:lvl>
    <w:lvl w:ilvl="5" w:tplc="0419001B" w:tentative="1">
      <w:start w:val="1"/>
      <w:numFmt w:val="lowerRoman"/>
      <w:lvlText w:val="%6."/>
      <w:lvlJc w:val="right"/>
      <w:pPr>
        <w:tabs>
          <w:tab w:val="num" w:pos="4717"/>
        </w:tabs>
        <w:ind w:left="4717" w:hanging="180"/>
      </w:pPr>
    </w:lvl>
    <w:lvl w:ilvl="6" w:tplc="0419000F" w:tentative="1">
      <w:start w:val="1"/>
      <w:numFmt w:val="decimal"/>
      <w:lvlText w:val="%7."/>
      <w:lvlJc w:val="left"/>
      <w:pPr>
        <w:tabs>
          <w:tab w:val="num" w:pos="5437"/>
        </w:tabs>
        <w:ind w:left="5437" w:hanging="360"/>
      </w:pPr>
    </w:lvl>
    <w:lvl w:ilvl="7" w:tplc="04190019" w:tentative="1">
      <w:start w:val="1"/>
      <w:numFmt w:val="lowerLetter"/>
      <w:lvlText w:val="%8."/>
      <w:lvlJc w:val="left"/>
      <w:pPr>
        <w:tabs>
          <w:tab w:val="num" w:pos="6157"/>
        </w:tabs>
        <w:ind w:left="6157" w:hanging="360"/>
      </w:pPr>
    </w:lvl>
    <w:lvl w:ilvl="8" w:tplc="0419001B" w:tentative="1">
      <w:start w:val="1"/>
      <w:numFmt w:val="lowerRoman"/>
      <w:lvlText w:val="%9."/>
      <w:lvlJc w:val="right"/>
      <w:pPr>
        <w:tabs>
          <w:tab w:val="num" w:pos="6877"/>
        </w:tabs>
        <w:ind w:left="6877" w:hanging="180"/>
      </w:pPr>
    </w:lvl>
  </w:abstractNum>
  <w:abstractNum w:abstractNumId="7" w15:restartNumberingAfterBreak="0">
    <w:nsid w:val="15620998"/>
    <w:multiLevelType w:val="hybridMultilevel"/>
    <w:tmpl w:val="E1AE88E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162F3F30"/>
    <w:multiLevelType w:val="hybridMultilevel"/>
    <w:tmpl w:val="B84E2FDE"/>
    <w:lvl w:ilvl="0" w:tplc="C11835E8">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A346DA4"/>
    <w:multiLevelType w:val="hybridMultilevel"/>
    <w:tmpl w:val="0674CBCC"/>
    <w:lvl w:ilvl="0" w:tplc="0419000B">
      <w:start w:val="1"/>
      <w:numFmt w:val="bullet"/>
      <w:lvlText w:val=""/>
      <w:lvlJc w:val="left"/>
      <w:pPr>
        <w:ind w:left="1485" w:hanging="360"/>
      </w:pPr>
      <w:rPr>
        <w:rFonts w:ascii="Wingdings" w:hAnsi="Wingdings" w:hint="default"/>
      </w:rPr>
    </w:lvl>
    <w:lvl w:ilvl="1" w:tplc="04190003" w:tentative="1">
      <w:start w:val="1"/>
      <w:numFmt w:val="bullet"/>
      <w:lvlText w:val="o"/>
      <w:lvlJc w:val="left"/>
      <w:pPr>
        <w:ind w:left="2205" w:hanging="360"/>
      </w:pPr>
      <w:rPr>
        <w:rFonts w:ascii="Courier New" w:hAnsi="Courier New" w:cs="Courier New" w:hint="default"/>
      </w:rPr>
    </w:lvl>
    <w:lvl w:ilvl="2" w:tplc="04190005" w:tentative="1">
      <w:start w:val="1"/>
      <w:numFmt w:val="bullet"/>
      <w:lvlText w:val=""/>
      <w:lvlJc w:val="left"/>
      <w:pPr>
        <w:ind w:left="2925" w:hanging="360"/>
      </w:pPr>
      <w:rPr>
        <w:rFonts w:ascii="Wingdings" w:hAnsi="Wingdings" w:hint="default"/>
      </w:rPr>
    </w:lvl>
    <w:lvl w:ilvl="3" w:tplc="04190001" w:tentative="1">
      <w:start w:val="1"/>
      <w:numFmt w:val="bullet"/>
      <w:lvlText w:val=""/>
      <w:lvlJc w:val="left"/>
      <w:pPr>
        <w:ind w:left="3645" w:hanging="360"/>
      </w:pPr>
      <w:rPr>
        <w:rFonts w:ascii="Symbol" w:hAnsi="Symbol" w:hint="default"/>
      </w:rPr>
    </w:lvl>
    <w:lvl w:ilvl="4" w:tplc="04190003" w:tentative="1">
      <w:start w:val="1"/>
      <w:numFmt w:val="bullet"/>
      <w:lvlText w:val="o"/>
      <w:lvlJc w:val="left"/>
      <w:pPr>
        <w:ind w:left="4365" w:hanging="360"/>
      </w:pPr>
      <w:rPr>
        <w:rFonts w:ascii="Courier New" w:hAnsi="Courier New" w:cs="Courier New" w:hint="default"/>
      </w:rPr>
    </w:lvl>
    <w:lvl w:ilvl="5" w:tplc="04190005" w:tentative="1">
      <w:start w:val="1"/>
      <w:numFmt w:val="bullet"/>
      <w:lvlText w:val=""/>
      <w:lvlJc w:val="left"/>
      <w:pPr>
        <w:ind w:left="5085" w:hanging="360"/>
      </w:pPr>
      <w:rPr>
        <w:rFonts w:ascii="Wingdings" w:hAnsi="Wingdings" w:hint="default"/>
      </w:rPr>
    </w:lvl>
    <w:lvl w:ilvl="6" w:tplc="04190001" w:tentative="1">
      <w:start w:val="1"/>
      <w:numFmt w:val="bullet"/>
      <w:lvlText w:val=""/>
      <w:lvlJc w:val="left"/>
      <w:pPr>
        <w:ind w:left="5805" w:hanging="360"/>
      </w:pPr>
      <w:rPr>
        <w:rFonts w:ascii="Symbol" w:hAnsi="Symbol" w:hint="default"/>
      </w:rPr>
    </w:lvl>
    <w:lvl w:ilvl="7" w:tplc="04190003" w:tentative="1">
      <w:start w:val="1"/>
      <w:numFmt w:val="bullet"/>
      <w:lvlText w:val="o"/>
      <w:lvlJc w:val="left"/>
      <w:pPr>
        <w:ind w:left="6525" w:hanging="360"/>
      </w:pPr>
      <w:rPr>
        <w:rFonts w:ascii="Courier New" w:hAnsi="Courier New" w:cs="Courier New" w:hint="default"/>
      </w:rPr>
    </w:lvl>
    <w:lvl w:ilvl="8" w:tplc="04190005" w:tentative="1">
      <w:start w:val="1"/>
      <w:numFmt w:val="bullet"/>
      <w:lvlText w:val=""/>
      <w:lvlJc w:val="left"/>
      <w:pPr>
        <w:ind w:left="7245" w:hanging="360"/>
      </w:pPr>
      <w:rPr>
        <w:rFonts w:ascii="Wingdings" w:hAnsi="Wingdings" w:hint="default"/>
      </w:rPr>
    </w:lvl>
  </w:abstractNum>
  <w:abstractNum w:abstractNumId="10" w15:restartNumberingAfterBreak="0">
    <w:nsid w:val="1FBA5EBB"/>
    <w:multiLevelType w:val="hybridMultilevel"/>
    <w:tmpl w:val="DDA459A4"/>
    <w:lvl w:ilvl="0" w:tplc="105E352A">
      <w:start w:val="1"/>
      <w:numFmt w:val="decimal"/>
      <w:lvlText w:val="%1."/>
      <w:lvlJc w:val="left"/>
      <w:pPr>
        <w:ind w:left="660" w:hanging="360"/>
      </w:pPr>
      <w:rPr>
        <w:rFonts w:hint="default"/>
      </w:rPr>
    </w:lvl>
    <w:lvl w:ilvl="1" w:tplc="04190019" w:tentative="1">
      <w:start w:val="1"/>
      <w:numFmt w:val="lowerLetter"/>
      <w:lvlText w:val="%2."/>
      <w:lvlJc w:val="left"/>
      <w:pPr>
        <w:ind w:left="1380" w:hanging="360"/>
      </w:pPr>
    </w:lvl>
    <w:lvl w:ilvl="2" w:tplc="0419001B" w:tentative="1">
      <w:start w:val="1"/>
      <w:numFmt w:val="lowerRoman"/>
      <w:lvlText w:val="%3."/>
      <w:lvlJc w:val="right"/>
      <w:pPr>
        <w:ind w:left="2100" w:hanging="180"/>
      </w:pPr>
    </w:lvl>
    <w:lvl w:ilvl="3" w:tplc="0419000F" w:tentative="1">
      <w:start w:val="1"/>
      <w:numFmt w:val="decimal"/>
      <w:lvlText w:val="%4."/>
      <w:lvlJc w:val="left"/>
      <w:pPr>
        <w:ind w:left="2820" w:hanging="360"/>
      </w:pPr>
    </w:lvl>
    <w:lvl w:ilvl="4" w:tplc="04190019" w:tentative="1">
      <w:start w:val="1"/>
      <w:numFmt w:val="lowerLetter"/>
      <w:lvlText w:val="%5."/>
      <w:lvlJc w:val="left"/>
      <w:pPr>
        <w:ind w:left="3540" w:hanging="360"/>
      </w:pPr>
    </w:lvl>
    <w:lvl w:ilvl="5" w:tplc="0419001B" w:tentative="1">
      <w:start w:val="1"/>
      <w:numFmt w:val="lowerRoman"/>
      <w:lvlText w:val="%6."/>
      <w:lvlJc w:val="right"/>
      <w:pPr>
        <w:ind w:left="4260" w:hanging="180"/>
      </w:pPr>
    </w:lvl>
    <w:lvl w:ilvl="6" w:tplc="0419000F" w:tentative="1">
      <w:start w:val="1"/>
      <w:numFmt w:val="decimal"/>
      <w:lvlText w:val="%7."/>
      <w:lvlJc w:val="left"/>
      <w:pPr>
        <w:ind w:left="4980" w:hanging="360"/>
      </w:pPr>
    </w:lvl>
    <w:lvl w:ilvl="7" w:tplc="04190019" w:tentative="1">
      <w:start w:val="1"/>
      <w:numFmt w:val="lowerLetter"/>
      <w:lvlText w:val="%8."/>
      <w:lvlJc w:val="left"/>
      <w:pPr>
        <w:ind w:left="5700" w:hanging="360"/>
      </w:pPr>
    </w:lvl>
    <w:lvl w:ilvl="8" w:tplc="0419001B" w:tentative="1">
      <w:start w:val="1"/>
      <w:numFmt w:val="lowerRoman"/>
      <w:lvlText w:val="%9."/>
      <w:lvlJc w:val="right"/>
      <w:pPr>
        <w:ind w:left="6420" w:hanging="180"/>
      </w:pPr>
    </w:lvl>
  </w:abstractNum>
  <w:abstractNum w:abstractNumId="11" w15:restartNumberingAfterBreak="0">
    <w:nsid w:val="28F02C45"/>
    <w:multiLevelType w:val="hybridMultilevel"/>
    <w:tmpl w:val="BB2647AE"/>
    <w:lvl w:ilvl="0" w:tplc="A3C43A5E">
      <w:start w:val="1"/>
      <w:numFmt w:val="decimal"/>
      <w:lvlText w:val="%1."/>
      <w:lvlJc w:val="left"/>
      <w:pPr>
        <w:ind w:left="1153" w:hanging="444"/>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937572C"/>
    <w:multiLevelType w:val="hybridMultilevel"/>
    <w:tmpl w:val="F5EACC5C"/>
    <w:lvl w:ilvl="0" w:tplc="EBD4D8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A1F2AA5"/>
    <w:multiLevelType w:val="hybridMultilevel"/>
    <w:tmpl w:val="01241F46"/>
    <w:lvl w:ilvl="0" w:tplc="155A69F6">
      <w:start w:val="1"/>
      <w:numFmt w:val="decimal"/>
      <w:lvlText w:val="%1."/>
      <w:lvlJc w:val="left"/>
      <w:pPr>
        <w:tabs>
          <w:tab w:val="num" w:pos="786"/>
        </w:tabs>
        <w:ind w:left="786" w:hanging="360"/>
      </w:pPr>
      <w:rPr>
        <w:b w:val="0"/>
      </w:rPr>
    </w:lvl>
    <w:lvl w:ilvl="1" w:tplc="550AF1A2" w:tentative="1">
      <w:start w:val="1"/>
      <w:numFmt w:val="decimal"/>
      <w:lvlText w:val="%2."/>
      <w:lvlJc w:val="left"/>
      <w:pPr>
        <w:tabs>
          <w:tab w:val="num" w:pos="1440"/>
        </w:tabs>
        <w:ind w:left="1440" w:hanging="360"/>
      </w:pPr>
    </w:lvl>
    <w:lvl w:ilvl="2" w:tplc="9B8CD6CE" w:tentative="1">
      <w:start w:val="1"/>
      <w:numFmt w:val="decimal"/>
      <w:lvlText w:val="%3."/>
      <w:lvlJc w:val="left"/>
      <w:pPr>
        <w:tabs>
          <w:tab w:val="num" w:pos="2160"/>
        </w:tabs>
        <w:ind w:left="2160" w:hanging="360"/>
      </w:pPr>
    </w:lvl>
    <w:lvl w:ilvl="3" w:tplc="3D3A3AF8" w:tentative="1">
      <w:start w:val="1"/>
      <w:numFmt w:val="decimal"/>
      <w:lvlText w:val="%4."/>
      <w:lvlJc w:val="left"/>
      <w:pPr>
        <w:tabs>
          <w:tab w:val="num" w:pos="2880"/>
        </w:tabs>
        <w:ind w:left="2880" w:hanging="360"/>
      </w:pPr>
    </w:lvl>
    <w:lvl w:ilvl="4" w:tplc="A0F0C4E2" w:tentative="1">
      <w:start w:val="1"/>
      <w:numFmt w:val="decimal"/>
      <w:lvlText w:val="%5."/>
      <w:lvlJc w:val="left"/>
      <w:pPr>
        <w:tabs>
          <w:tab w:val="num" w:pos="3600"/>
        </w:tabs>
        <w:ind w:left="3600" w:hanging="360"/>
      </w:pPr>
    </w:lvl>
    <w:lvl w:ilvl="5" w:tplc="8E96A5F6" w:tentative="1">
      <w:start w:val="1"/>
      <w:numFmt w:val="decimal"/>
      <w:lvlText w:val="%6."/>
      <w:lvlJc w:val="left"/>
      <w:pPr>
        <w:tabs>
          <w:tab w:val="num" w:pos="4320"/>
        </w:tabs>
        <w:ind w:left="4320" w:hanging="360"/>
      </w:pPr>
    </w:lvl>
    <w:lvl w:ilvl="6" w:tplc="6C16E8D2" w:tentative="1">
      <w:start w:val="1"/>
      <w:numFmt w:val="decimal"/>
      <w:lvlText w:val="%7."/>
      <w:lvlJc w:val="left"/>
      <w:pPr>
        <w:tabs>
          <w:tab w:val="num" w:pos="5040"/>
        </w:tabs>
        <w:ind w:left="5040" w:hanging="360"/>
      </w:pPr>
    </w:lvl>
    <w:lvl w:ilvl="7" w:tplc="8834BE78" w:tentative="1">
      <w:start w:val="1"/>
      <w:numFmt w:val="decimal"/>
      <w:lvlText w:val="%8."/>
      <w:lvlJc w:val="left"/>
      <w:pPr>
        <w:tabs>
          <w:tab w:val="num" w:pos="5760"/>
        </w:tabs>
        <w:ind w:left="5760" w:hanging="360"/>
      </w:pPr>
    </w:lvl>
    <w:lvl w:ilvl="8" w:tplc="B18CB806" w:tentative="1">
      <w:start w:val="1"/>
      <w:numFmt w:val="decimal"/>
      <w:lvlText w:val="%9."/>
      <w:lvlJc w:val="left"/>
      <w:pPr>
        <w:tabs>
          <w:tab w:val="num" w:pos="6480"/>
        </w:tabs>
        <w:ind w:left="6480" w:hanging="360"/>
      </w:pPr>
    </w:lvl>
  </w:abstractNum>
  <w:abstractNum w:abstractNumId="14" w15:restartNumberingAfterBreak="0">
    <w:nsid w:val="2AC32FC6"/>
    <w:multiLevelType w:val="hybridMultilevel"/>
    <w:tmpl w:val="01241F46"/>
    <w:lvl w:ilvl="0" w:tplc="155A69F6">
      <w:start w:val="1"/>
      <w:numFmt w:val="decimal"/>
      <w:lvlText w:val="%1."/>
      <w:lvlJc w:val="left"/>
      <w:pPr>
        <w:tabs>
          <w:tab w:val="num" w:pos="786"/>
        </w:tabs>
        <w:ind w:left="786" w:hanging="360"/>
      </w:pPr>
      <w:rPr>
        <w:b w:val="0"/>
      </w:rPr>
    </w:lvl>
    <w:lvl w:ilvl="1" w:tplc="550AF1A2" w:tentative="1">
      <w:start w:val="1"/>
      <w:numFmt w:val="decimal"/>
      <w:lvlText w:val="%2."/>
      <w:lvlJc w:val="left"/>
      <w:pPr>
        <w:tabs>
          <w:tab w:val="num" w:pos="1440"/>
        </w:tabs>
        <w:ind w:left="1440" w:hanging="360"/>
      </w:pPr>
    </w:lvl>
    <w:lvl w:ilvl="2" w:tplc="9B8CD6CE" w:tentative="1">
      <w:start w:val="1"/>
      <w:numFmt w:val="decimal"/>
      <w:lvlText w:val="%3."/>
      <w:lvlJc w:val="left"/>
      <w:pPr>
        <w:tabs>
          <w:tab w:val="num" w:pos="2160"/>
        </w:tabs>
        <w:ind w:left="2160" w:hanging="360"/>
      </w:pPr>
    </w:lvl>
    <w:lvl w:ilvl="3" w:tplc="3D3A3AF8" w:tentative="1">
      <w:start w:val="1"/>
      <w:numFmt w:val="decimal"/>
      <w:lvlText w:val="%4."/>
      <w:lvlJc w:val="left"/>
      <w:pPr>
        <w:tabs>
          <w:tab w:val="num" w:pos="2880"/>
        </w:tabs>
        <w:ind w:left="2880" w:hanging="360"/>
      </w:pPr>
    </w:lvl>
    <w:lvl w:ilvl="4" w:tplc="A0F0C4E2" w:tentative="1">
      <w:start w:val="1"/>
      <w:numFmt w:val="decimal"/>
      <w:lvlText w:val="%5."/>
      <w:lvlJc w:val="left"/>
      <w:pPr>
        <w:tabs>
          <w:tab w:val="num" w:pos="3600"/>
        </w:tabs>
        <w:ind w:left="3600" w:hanging="360"/>
      </w:pPr>
    </w:lvl>
    <w:lvl w:ilvl="5" w:tplc="8E96A5F6" w:tentative="1">
      <w:start w:val="1"/>
      <w:numFmt w:val="decimal"/>
      <w:lvlText w:val="%6."/>
      <w:lvlJc w:val="left"/>
      <w:pPr>
        <w:tabs>
          <w:tab w:val="num" w:pos="4320"/>
        </w:tabs>
        <w:ind w:left="4320" w:hanging="360"/>
      </w:pPr>
    </w:lvl>
    <w:lvl w:ilvl="6" w:tplc="6C16E8D2" w:tentative="1">
      <w:start w:val="1"/>
      <w:numFmt w:val="decimal"/>
      <w:lvlText w:val="%7."/>
      <w:lvlJc w:val="left"/>
      <w:pPr>
        <w:tabs>
          <w:tab w:val="num" w:pos="5040"/>
        </w:tabs>
        <w:ind w:left="5040" w:hanging="360"/>
      </w:pPr>
    </w:lvl>
    <w:lvl w:ilvl="7" w:tplc="8834BE78" w:tentative="1">
      <w:start w:val="1"/>
      <w:numFmt w:val="decimal"/>
      <w:lvlText w:val="%8."/>
      <w:lvlJc w:val="left"/>
      <w:pPr>
        <w:tabs>
          <w:tab w:val="num" w:pos="5760"/>
        </w:tabs>
        <w:ind w:left="5760" w:hanging="360"/>
      </w:pPr>
    </w:lvl>
    <w:lvl w:ilvl="8" w:tplc="B18CB806" w:tentative="1">
      <w:start w:val="1"/>
      <w:numFmt w:val="decimal"/>
      <w:lvlText w:val="%9."/>
      <w:lvlJc w:val="left"/>
      <w:pPr>
        <w:tabs>
          <w:tab w:val="num" w:pos="6480"/>
        </w:tabs>
        <w:ind w:left="6480" w:hanging="360"/>
      </w:pPr>
    </w:lvl>
  </w:abstractNum>
  <w:abstractNum w:abstractNumId="15" w15:restartNumberingAfterBreak="0">
    <w:nsid w:val="2E616F11"/>
    <w:multiLevelType w:val="hybridMultilevel"/>
    <w:tmpl w:val="91F8638E"/>
    <w:lvl w:ilvl="0" w:tplc="EBD4D8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15D68E5"/>
    <w:multiLevelType w:val="hybridMultilevel"/>
    <w:tmpl w:val="C6C60EF4"/>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7" w15:restartNumberingAfterBreak="0">
    <w:nsid w:val="33C0145B"/>
    <w:multiLevelType w:val="hybridMultilevel"/>
    <w:tmpl w:val="4CD272D2"/>
    <w:lvl w:ilvl="0" w:tplc="DC367E6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5AE0589"/>
    <w:multiLevelType w:val="hybridMultilevel"/>
    <w:tmpl w:val="7C16E3B6"/>
    <w:lvl w:ilvl="0" w:tplc="797ACB90">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5F533F3"/>
    <w:multiLevelType w:val="hybridMultilevel"/>
    <w:tmpl w:val="28022F9A"/>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67B3AB7"/>
    <w:multiLevelType w:val="hybridMultilevel"/>
    <w:tmpl w:val="224037D4"/>
    <w:lvl w:ilvl="0" w:tplc="4150E6F4">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3BC950AA"/>
    <w:multiLevelType w:val="hybridMultilevel"/>
    <w:tmpl w:val="B0ECE1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F7B1C47"/>
    <w:multiLevelType w:val="hybridMultilevel"/>
    <w:tmpl w:val="212E43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1867698"/>
    <w:multiLevelType w:val="hybridMultilevel"/>
    <w:tmpl w:val="FFCA6BD8"/>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24" w15:restartNumberingAfterBreak="0">
    <w:nsid w:val="43DF7FB9"/>
    <w:multiLevelType w:val="hybridMultilevel"/>
    <w:tmpl w:val="6BB8CF28"/>
    <w:lvl w:ilvl="0" w:tplc="056A2806">
      <w:start w:val="1"/>
      <w:numFmt w:val="decimal"/>
      <w:lvlText w:val="%1)"/>
      <w:lvlJc w:val="left"/>
      <w:pPr>
        <w:tabs>
          <w:tab w:val="num" w:pos="1117"/>
        </w:tabs>
        <w:ind w:left="1117" w:hanging="360"/>
      </w:pPr>
    </w:lvl>
    <w:lvl w:ilvl="1" w:tplc="04190003">
      <w:numFmt w:val="bullet"/>
      <w:lvlText w:val="-"/>
      <w:lvlJc w:val="left"/>
      <w:pPr>
        <w:tabs>
          <w:tab w:val="num" w:pos="1837"/>
        </w:tabs>
        <w:ind w:left="1837" w:hanging="360"/>
      </w:pPr>
      <w:rPr>
        <w:rFonts w:ascii="Times New Roman" w:eastAsia="Times New Roman" w:hAnsi="Times New Roman" w:cs="Times New Roman" w:hint="default"/>
      </w:rPr>
    </w:lvl>
    <w:lvl w:ilvl="2" w:tplc="04190005" w:tentative="1">
      <w:start w:val="1"/>
      <w:numFmt w:val="lowerRoman"/>
      <w:lvlText w:val="%3."/>
      <w:lvlJc w:val="right"/>
      <w:pPr>
        <w:tabs>
          <w:tab w:val="num" w:pos="2557"/>
        </w:tabs>
        <w:ind w:left="2557" w:hanging="180"/>
      </w:pPr>
    </w:lvl>
    <w:lvl w:ilvl="3" w:tplc="04190001" w:tentative="1">
      <w:start w:val="1"/>
      <w:numFmt w:val="decimal"/>
      <w:lvlText w:val="%4."/>
      <w:lvlJc w:val="left"/>
      <w:pPr>
        <w:tabs>
          <w:tab w:val="num" w:pos="3277"/>
        </w:tabs>
        <w:ind w:left="3277" w:hanging="360"/>
      </w:pPr>
    </w:lvl>
    <w:lvl w:ilvl="4" w:tplc="04190003" w:tentative="1">
      <w:start w:val="1"/>
      <w:numFmt w:val="lowerLetter"/>
      <w:lvlText w:val="%5."/>
      <w:lvlJc w:val="left"/>
      <w:pPr>
        <w:tabs>
          <w:tab w:val="num" w:pos="3997"/>
        </w:tabs>
        <w:ind w:left="3997" w:hanging="360"/>
      </w:pPr>
    </w:lvl>
    <w:lvl w:ilvl="5" w:tplc="04190005" w:tentative="1">
      <w:start w:val="1"/>
      <w:numFmt w:val="lowerRoman"/>
      <w:lvlText w:val="%6."/>
      <w:lvlJc w:val="right"/>
      <w:pPr>
        <w:tabs>
          <w:tab w:val="num" w:pos="4717"/>
        </w:tabs>
        <w:ind w:left="4717" w:hanging="180"/>
      </w:pPr>
    </w:lvl>
    <w:lvl w:ilvl="6" w:tplc="04190001" w:tentative="1">
      <w:start w:val="1"/>
      <w:numFmt w:val="decimal"/>
      <w:lvlText w:val="%7."/>
      <w:lvlJc w:val="left"/>
      <w:pPr>
        <w:tabs>
          <w:tab w:val="num" w:pos="5437"/>
        </w:tabs>
        <w:ind w:left="5437" w:hanging="360"/>
      </w:pPr>
    </w:lvl>
    <w:lvl w:ilvl="7" w:tplc="04190003" w:tentative="1">
      <w:start w:val="1"/>
      <w:numFmt w:val="lowerLetter"/>
      <w:lvlText w:val="%8."/>
      <w:lvlJc w:val="left"/>
      <w:pPr>
        <w:tabs>
          <w:tab w:val="num" w:pos="6157"/>
        </w:tabs>
        <w:ind w:left="6157" w:hanging="360"/>
      </w:pPr>
    </w:lvl>
    <w:lvl w:ilvl="8" w:tplc="04190005" w:tentative="1">
      <w:start w:val="1"/>
      <w:numFmt w:val="lowerRoman"/>
      <w:lvlText w:val="%9."/>
      <w:lvlJc w:val="right"/>
      <w:pPr>
        <w:tabs>
          <w:tab w:val="num" w:pos="6877"/>
        </w:tabs>
        <w:ind w:left="6877" w:hanging="180"/>
      </w:pPr>
    </w:lvl>
  </w:abstractNum>
  <w:abstractNum w:abstractNumId="25" w15:restartNumberingAfterBreak="0">
    <w:nsid w:val="495E5E9B"/>
    <w:multiLevelType w:val="hybridMultilevel"/>
    <w:tmpl w:val="41607578"/>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6" w15:restartNumberingAfterBreak="0">
    <w:nsid w:val="4C1A3614"/>
    <w:multiLevelType w:val="hybridMultilevel"/>
    <w:tmpl w:val="BA54AE24"/>
    <w:lvl w:ilvl="0" w:tplc="0419000D">
      <w:start w:val="1"/>
      <w:numFmt w:val="bullet"/>
      <w:lvlText w:val=""/>
      <w:lvlJc w:val="left"/>
      <w:pPr>
        <w:ind w:left="2205" w:hanging="360"/>
      </w:pPr>
      <w:rPr>
        <w:rFonts w:ascii="Wingdings" w:hAnsi="Wingdings" w:hint="default"/>
      </w:rPr>
    </w:lvl>
    <w:lvl w:ilvl="1" w:tplc="04190003" w:tentative="1">
      <w:start w:val="1"/>
      <w:numFmt w:val="bullet"/>
      <w:lvlText w:val="o"/>
      <w:lvlJc w:val="left"/>
      <w:pPr>
        <w:ind w:left="2925" w:hanging="360"/>
      </w:pPr>
      <w:rPr>
        <w:rFonts w:ascii="Courier New" w:hAnsi="Courier New" w:cs="Courier New" w:hint="default"/>
      </w:rPr>
    </w:lvl>
    <w:lvl w:ilvl="2" w:tplc="04190005" w:tentative="1">
      <w:start w:val="1"/>
      <w:numFmt w:val="bullet"/>
      <w:lvlText w:val=""/>
      <w:lvlJc w:val="left"/>
      <w:pPr>
        <w:ind w:left="3645" w:hanging="360"/>
      </w:pPr>
      <w:rPr>
        <w:rFonts w:ascii="Wingdings" w:hAnsi="Wingdings" w:hint="default"/>
      </w:rPr>
    </w:lvl>
    <w:lvl w:ilvl="3" w:tplc="04190001" w:tentative="1">
      <w:start w:val="1"/>
      <w:numFmt w:val="bullet"/>
      <w:lvlText w:val=""/>
      <w:lvlJc w:val="left"/>
      <w:pPr>
        <w:ind w:left="4365" w:hanging="360"/>
      </w:pPr>
      <w:rPr>
        <w:rFonts w:ascii="Symbol" w:hAnsi="Symbol" w:hint="default"/>
      </w:rPr>
    </w:lvl>
    <w:lvl w:ilvl="4" w:tplc="04190003" w:tentative="1">
      <w:start w:val="1"/>
      <w:numFmt w:val="bullet"/>
      <w:lvlText w:val="o"/>
      <w:lvlJc w:val="left"/>
      <w:pPr>
        <w:ind w:left="5085" w:hanging="360"/>
      </w:pPr>
      <w:rPr>
        <w:rFonts w:ascii="Courier New" w:hAnsi="Courier New" w:cs="Courier New" w:hint="default"/>
      </w:rPr>
    </w:lvl>
    <w:lvl w:ilvl="5" w:tplc="04190005" w:tentative="1">
      <w:start w:val="1"/>
      <w:numFmt w:val="bullet"/>
      <w:lvlText w:val=""/>
      <w:lvlJc w:val="left"/>
      <w:pPr>
        <w:ind w:left="5805" w:hanging="360"/>
      </w:pPr>
      <w:rPr>
        <w:rFonts w:ascii="Wingdings" w:hAnsi="Wingdings" w:hint="default"/>
      </w:rPr>
    </w:lvl>
    <w:lvl w:ilvl="6" w:tplc="04190001" w:tentative="1">
      <w:start w:val="1"/>
      <w:numFmt w:val="bullet"/>
      <w:lvlText w:val=""/>
      <w:lvlJc w:val="left"/>
      <w:pPr>
        <w:ind w:left="6525" w:hanging="360"/>
      </w:pPr>
      <w:rPr>
        <w:rFonts w:ascii="Symbol" w:hAnsi="Symbol" w:hint="default"/>
      </w:rPr>
    </w:lvl>
    <w:lvl w:ilvl="7" w:tplc="04190003" w:tentative="1">
      <w:start w:val="1"/>
      <w:numFmt w:val="bullet"/>
      <w:lvlText w:val="o"/>
      <w:lvlJc w:val="left"/>
      <w:pPr>
        <w:ind w:left="7245" w:hanging="360"/>
      </w:pPr>
      <w:rPr>
        <w:rFonts w:ascii="Courier New" w:hAnsi="Courier New" w:cs="Courier New" w:hint="default"/>
      </w:rPr>
    </w:lvl>
    <w:lvl w:ilvl="8" w:tplc="04190005" w:tentative="1">
      <w:start w:val="1"/>
      <w:numFmt w:val="bullet"/>
      <w:lvlText w:val=""/>
      <w:lvlJc w:val="left"/>
      <w:pPr>
        <w:ind w:left="7965" w:hanging="360"/>
      </w:pPr>
      <w:rPr>
        <w:rFonts w:ascii="Wingdings" w:hAnsi="Wingdings" w:hint="default"/>
      </w:rPr>
    </w:lvl>
  </w:abstractNum>
  <w:abstractNum w:abstractNumId="27" w15:restartNumberingAfterBreak="0">
    <w:nsid w:val="504F2E4F"/>
    <w:multiLevelType w:val="hybridMultilevel"/>
    <w:tmpl w:val="41D01BEE"/>
    <w:lvl w:ilvl="0" w:tplc="EBD4D8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4B45211"/>
    <w:multiLevelType w:val="hybridMultilevel"/>
    <w:tmpl w:val="47BC7664"/>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9" w15:restartNumberingAfterBreak="0">
    <w:nsid w:val="58C701B2"/>
    <w:multiLevelType w:val="hybridMultilevel"/>
    <w:tmpl w:val="6EB0C5A0"/>
    <w:lvl w:ilvl="0" w:tplc="118ED8BC">
      <w:start w:val="1"/>
      <w:numFmt w:val="decimal"/>
      <w:lvlText w:val="%1."/>
      <w:lvlJc w:val="left"/>
      <w:pPr>
        <w:tabs>
          <w:tab w:val="num" w:pos="832"/>
        </w:tabs>
        <w:ind w:left="832" w:hanging="397"/>
      </w:pPr>
      <w:rPr>
        <w:rFonts w:hint="default"/>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 w15:restartNumberingAfterBreak="0">
    <w:nsid w:val="58E8098C"/>
    <w:multiLevelType w:val="multilevel"/>
    <w:tmpl w:val="96BE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F1025A"/>
    <w:multiLevelType w:val="hybridMultilevel"/>
    <w:tmpl w:val="E1F87664"/>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E5A6BF1"/>
    <w:multiLevelType w:val="hybridMultilevel"/>
    <w:tmpl w:val="6B088706"/>
    <w:lvl w:ilvl="0" w:tplc="516893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610D0C29"/>
    <w:multiLevelType w:val="hybridMultilevel"/>
    <w:tmpl w:val="910AAB68"/>
    <w:lvl w:ilvl="0" w:tplc="C11835E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63962B58"/>
    <w:multiLevelType w:val="hybridMultilevel"/>
    <w:tmpl w:val="FE106D7C"/>
    <w:lvl w:ilvl="0" w:tplc="DC367E6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3E2335B"/>
    <w:multiLevelType w:val="hybridMultilevel"/>
    <w:tmpl w:val="E04658D8"/>
    <w:lvl w:ilvl="0" w:tplc="04190001">
      <w:start w:val="1"/>
      <w:numFmt w:val="bullet"/>
      <w:lvlText w:val=""/>
      <w:lvlJc w:val="left"/>
      <w:pPr>
        <w:ind w:left="2925" w:hanging="360"/>
      </w:pPr>
      <w:rPr>
        <w:rFonts w:ascii="Symbol" w:hAnsi="Symbol" w:hint="default"/>
      </w:rPr>
    </w:lvl>
    <w:lvl w:ilvl="1" w:tplc="04190003" w:tentative="1">
      <w:start w:val="1"/>
      <w:numFmt w:val="bullet"/>
      <w:lvlText w:val="o"/>
      <w:lvlJc w:val="left"/>
      <w:pPr>
        <w:ind w:left="3645" w:hanging="360"/>
      </w:pPr>
      <w:rPr>
        <w:rFonts w:ascii="Courier New" w:hAnsi="Courier New" w:cs="Courier New" w:hint="default"/>
      </w:rPr>
    </w:lvl>
    <w:lvl w:ilvl="2" w:tplc="04190005" w:tentative="1">
      <w:start w:val="1"/>
      <w:numFmt w:val="bullet"/>
      <w:lvlText w:val=""/>
      <w:lvlJc w:val="left"/>
      <w:pPr>
        <w:ind w:left="4365" w:hanging="360"/>
      </w:pPr>
      <w:rPr>
        <w:rFonts w:ascii="Wingdings" w:hAnsi="Wingdings" w:hint="default"/>
      </w:rPr>
    </w:lvl>
    <w:lvl w:ilvl="3" w:tplc="04190001" w:tentative="1">
      <w:start w:val="1"/>
      <w:numFmt w:val="bullet"/>
      <w:lvlText w:val=""/>
      <w:lvlJc w:val="left"/>
      <w:pPr>
        <w:ind w:left="5085" w:hanging="360"/>
      </w:pPr>
      <w:rPr>
        <w:rFonts w:ascii="Symbol" w:hAnsi="Symbol" w:hint="default"/>
      </w:rPr>
    </w:lvl>
    <w:lvl w:ilvl="4" w:tplc="04190003" w:tentative="1">
      <w:start w:val="1"/>
      <w:numFmt w:val="bullet"/>
      <w:lvlText w:val="o"/>
      <w:lvlJc w:val="left"/>
      <w:pPr>
        <w:ind w:left="5805" w:hanging="360"/>
      </w:pPr>
      <w:rPr>
        <w:rFonts w:ascii="Courier New" w:hAnsi="Courier New" w:cs="Courier New" w:hint="default"/>
      </w:rPr>
    </w:lvl>
    <w:lvl w:ilvl="5" w:tplc="04190005" w:tentative="1">
      <w:start w:val="1"/>
      <w:numFmt w:val="bullet"/>
      <w:lvlText w:val=""/>
      <w:lvlJc w:val="left"/>
      <w:pPr>
        <w:ind w:left="6525" w:hanging="360"/>
      </w:pPr>
      <w:rPr>
        <w:rFonts w:ascii="Wingdings" w:hAnsi="Wingdings" w:hint="default"/>
      </w:rPr>
    </w:lvl>
    <w:lvl w:ilvl="6" w:tplc="04190001" w:tentative="1">
      <w:start w:val="1"/>
      <w:numFmt w:val="bullet"/>
      <w:lvlText w:val=""/>
      <w:lvlJc w:val="left"/>
      <w:pPr>
        <w:ind w:left="7245" w:hanging="360"/>
      </w:pPr>
      <w:rPr>
        <w:rFonts w:ascii="Symbol" w:hAnsi="Symbol" w:hint="default"/>
      </w:rPr>
    </w:lvl>
    <w:lvl w:ilvl="7" w:tplc="04190003" w:tentative="1">
      <w:start w:val="1"/>
      <w:numFmt w:val="bullet"/>
      <w:lvlText w:val="o"/>
      <w:lvlJc w:val="left"/>
      <w:pPr>
        <w:ind w:left="7965" w:hanging="360"/>
      </w:pPr>
      <w:rPr>
        <w:rFonts w:ascii="Courier New" w:hAnsi="Courier New" w:cs="Courier New" w:hint="default"/>
      </w:rPr>
    </w:lvl>
    <w:lvl w:ilvl="8" w:tplc="04190005" w:tentative="1">
      <w:start w:val="1"/>
      <w:numFmt w:val="bullet"/>
      <w:lvlText w:val=""/>
      <w:lvlJc w:val="left"/>
      <w:pPr>
        <w:ind w:left="8685" w:hanging="360"/>
      </w:pPr>
      <w:rPr>
        <w:rFonts w:ascii="Wingdings" w:hAnsi="Wingdings" w:hint="default"/>
      </w:rPr>
    </w:lvl>
  </w:abstractNum>
  <w:abstractNum w:abstractNumId="36" w15:restartNumberingAfterBreak="0">
    <w:nsid w:val="68A0187C"/>
    <w:multiLevelType w:val="hybridMultilevel"/>
    <w:tmpl w:val="EC3AF546"/>
    <w:lvl w:ilvl="0" w:tplc="AD448538">
      <w:start w:val="1"/>
      <w:numFmt w:val="bullet"/>
      <w:lvlText w:val=""/>
      <w:lvlJc w:val="left"/>
      <w:pPr>
        <w:tabs>
          <w:tab w:val="num" w:pos="1789"/>
        </w:tabs>
        <w:ind w:left="1789" w:hanging="360"/>
      </w:pPr>
      <w:rPr>
        <w:rFonts w:ascii="Symbol" w:hAnsi="Symbol" w:hint="default"/>
        <w:color w:val="auto"/>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9BE5C21"/>
    <w:multiLevelType w:val="hybridMultilevel"/>
    <w:tmpl w:val="3B2C81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A70239A"/>
    <w:multiLevelType w:val="hybridMultilevel"/>
    <w:tmpl w:val="12FA4498"/>
    <w:lvl w:ilvl="0" w:tplc="DC367E6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F073586"/>
    <w:multiLevelType w:val="hybridMultilevel"/>
    <w:tmpl w:val="64AA5F22"/>
    <w:lvl w:ilvl="0" w:tplc="EBD4D8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0843F7F"/>
    <w:multiLevelType w:val="hybridMultilevel"/>
    <w:tmpl w:val="D9C4B16C"/>
    <w:lvl w:ilvl="0" w:tplc="EBD4D8D8">
      <w:start w:val="1"/>
      <w:numFmt w:val="bullet"/>
      <w:lvlText w:val=""/>
      <w:lvlJc w:val="left"/>
      <w:pPr>
        <w:ind w:left="1287" w:hanging="360"/>
      </w:pPr>
      <w:rPr>
        <w:rFonts w:ascii="Symbol" w:hAnsi="Symbol" w:hint="default"/>
        <w:sz w:val="20"/>
        <w:szCs w:val="20"/>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1" w15:restartNumberingAfterBreak="0">
    <w:nsid w:val="7683571B"/>
    <w:multiLevelType w:val="hybridMultilevel"/>
    <w:tmpl w:val="546E60A0"/>
    <w:lvl w:ilvl="0" w:tplc="4A62108E">
      <w:numFmt w:val="bullet"/>
      <w:lvlText w:val=""/>
      <w:lvlJc w:val="left"/>
      <w:pPr>
        <w:ind w:left="1070" w:hanging="71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69E6F52"/>
    <w:multiLevelType w:val="hybridMultilevel"/>
    <w:tmpl w:val="EF52ACF0"/>
    <w:lvl w:ilvl="0" w:tplc="A3C43A5E">
      <w:start w:val="1"/>
      <w:numFmt w:val="decimal"/>
      <w:lvlText w:val="%1."/>
      <w:lvlJc w:val="left"/>
      <w:pPr>
        <w:ind w:left="1862" w:hanging="444"/>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7D743C1"/>
    <w:multiLevelType w:val="hybridMultilevel"/>
    <w:tmpl w:val="CB3C4D68"/>
    <w:lvl w:ilvl="0" w:tplc="E3E69872">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4" w15:restartNumberingAfterBreak="0">
    <w:nsid w:val="7A1D01CC"/>
    <w:multiLevelType w:val="multilevel"/>
    <w:tmpl w:val="5462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BD01D1"/>
    <w:multiLevelType w:val="hybridMultilevel"/>
    <w:tmpl w:val="E052410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6" w15:restartNumberingAfterBreak="0">
    <w:nsid w:val="7D4811E6"/>
    <w:multiLevelType w:val="hybridMultilevel"/>
    <w:tmpl w:val="A52E7DD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7" w15:restartNumberingAfterBreak="0">
    <w:nsid w:val="7DC84770"/>
    <w:multiLevelType w:val="hybridMultilevel"/>
    <w:tmpl w:val="3D02E530"/>
    <w:lvl w:ilvl="0" w:tplc="9E0A640A">
      <w:start w:val="2"/>
      <w:numFmt w:val="bullet"/>
      <w:lvlText w:val="-"/>
      <w:lvlJc w:val="left"/>
      <w:pPr>
        <w:ind w:left="900" w:hanging="360"/>
      </w:pPr>
      <w:rPr>
        <w:rFonts w:ascii="Times New Roman" w:eastAsia="Times New Roman" w:hAnsi="Times New Roman" w:hint="default"/>
      </w:rPr>
    </w:lvl>
    <w:lvl w:ilvl="1" w:tplc="04190003" w:tentative="1">
      <w:start w:val="1"/>
      <w:numFmt w:val="bullet"/>
      <w:lvlText w:val="o"/>
      <w:lvlJc w:val="left"/>
      <w:pPr>
        <w:ind w:left="1620" w:hanging="360"/>
      </w:pPr>
      <w:rPr>
        <w:rFonts w:ascii="Courier New" w:hAnsi="Courier New" w:hint="default"/>
      </w:rPr>
    </w:lvl>
    <w:lvl w:ilvl="2" w:tplc="04190005" w:tentative="1">
      <w:start w:val="1"/>
      <w:numFmt w:val="bullet"/>
      <w:lvlText w:val=""/>
      <w:lvlJc w:val="left"/>
      <w:pPr>
        <w:ind w:left="2340" w:hanging="360"/>
      </w:pPr>
      <w:rPr>
        <w:rFonts w:ascii="Wingdings" w:hAnsi="Wingdings" w:hint="default"/>
      </w:rPr>
    </w:lvl>
    <w:lvl w:ilvl="3" w:tplc="04190001" w:tentative="1">
      <w:start w:val="1"/>
      <w:numFmt w:val="bullet"/>
      <w:lvlText w:val=""/>
      <w:lvlJc w:val="left"/>
      <w:pPr>
        <w:ind w:left="3060" w:hanging="360"/>
      </w:pPr>
      <w:rPr>
        <w:rFonts w:ascii="Symbol" w:hAnsi="Symbol" w:hint="default"/>
      </w:rPr>
    </w:lvl>
    <w:lvl w:ilvl="4" w:tplc="04190003" w:tentative="1">
      <w:start w:val="1"/>
      <w:numFmt w:val="bullet"/>
      <w:lvlText w:val="o"/>
      <w:lvlJc w:val="left"/>
      <w:pPr>
        <w:ind w:left="3780" w:hanging="360"/>
      </w:pPr>
      <w:rPr>
        <w:rFonts w:ascii="Courier New" w:hAnsi="Courier New" w:hint="default"/>
      </w:rPr>
    </w:lvl>
    <w:lvl w:ilvl="5" w:tplc="04190005" w:tentative="1">
      <w:start w:val="1"/>
      <w:numFmt w:val="bullet"/>
      <w:lvlText w:val=""/>
      <w:lvlJc w:val="left"/>
      <w:pPr>
        <w:ind w:left="4500" w:hanging="360"/>
      </w:pPr>
      <w:rPr>
        <w:rFonts w:ascii="Wingdings" w:hAnsi="Wingdings" w:hint="default"/>
      </w:rPr>
    </w:lvl>
    <w:lvl w:ilvl="6" w:tplc="04190001" w:tentative="1">
      <w:start w:val="1"/>
      <w:numFmt w:val="bullet"/>
      <w:lvlText w:val=""/>
      <w:lvlJc w:val="left"/>
      <w:pPr>
        <w:ind w:left="5220" w:hanging="360"/>
      </w:pPr>
      <w:rPr>
        <w:rFonts w:ascii="Symbol" w:hAnsi="Symbol" w:hint="default"/>
      </w:rPr>
    </w:lvl>
    <w:lvl w:ilvl="7" w:tplc="04190003" w:tentative="1">
      <w:start w:val="1"/>
      <w:numFmt w:val="bullet"/>
      <w:lvlText w:val="o"/>
      <w:lvlJc w:val="left"/>
      <w:pPr>
        <w:ind w:left="5940" w:hanging="360"/>
      </w:pPr>
      <w:rPr>
        <w:rFonts w:ascii="Courier New" w:hAnsi="Courier New" w:hint="default"/>
      </w:rPr>
    </w:lvl>
    <w:lvl w:ilvl="8" w:tplc="04190005" w:tentative="1">
      <w:start w:val="1"/>
      <w:numFmt w:val="bullet"/>
      <w:lvlText w:val=""/>
      <w:lvlJc w:val="left"/>
      <w:pPr>
        <w:ind w:left="6660" w:hanging="360"/>
      </w:pPr>
      <w:rPr>
        <w:rFonts w:ascii="Wingdings" w:hAnsi="Wingdings" w:hint="default"/>
      </w:rPr>
    </w:lvl>
  </w:abstractNum>
  <w:num w:numId="1">
    <w:abstractNumId w:val="22"/>
  </w:num>
  <w:num w:numId="2">
    <w:abstractNumId w:val="41"/>
  </w:num>
  <w:num w:numId="3">
    <w:abstractNumId w:val="39"/>
  </w:num>
  <w:num w:numId="4">
    <w:abstractNumId w:val="30"/>
  </w:num>
  <w:num w:numId="5">
    <w:abstractNumId w:val="24"/>
  </w:num>
  <w:num w:numId="6">
    <w:abstractNumId w:val="6"/>
  </w:num>
  <w:num w:numId="7">
    <w:abstractNumId w:val="5"/>
  </w:num>
  <w:num w:numId="8">
    <w:abstractNumId w:val="4"/>
  </w:num>
  <w:num w:numId="9">
    <w:abstractNumId w:val="32"/>
  </w:num>
  <w:num w:numId="10">
    <w:abstractNumId w:val="10"/>
  </w:num>
  <w:num w:numId="11">
    <w:abstractNumId w:val="18"/>
  </w:num>
  <w:num w:numId="12">
    <w:abstractNumId w:val="47"/>
  </w:num>
  <w:num w:numId="13">
    <w:abstractNumId w:val="40"/>
  </w:num>
  <w:num w:numId="14">
    <w:abstractNumId w:val="9"/>
  </w:num>
  <w:num w:numId="15">
    <w:abstractNumId w:val="26"/>
  </w:num>
  <w:num w:numId="16">
    <w:abstractNumId w:val="35"/>
  </w:num>
  <w:num w:numId="17">
    <w:abstractNumId w:val="11"/>
  </w:num>
  <w:num w:numId="18">
    <w:abstractNumId w:val="42"/>
  </w:num>
  <w:num w:numId="19">
    <w:abstractNumId w:val="43"/>
  </w:num>
  <w:num w:numId="20">
    <w:abstractNumId w:val="33"/>
  </w:num>
  <w:num w:numId="21">
    <w:abstractNumId w:val="2"/>
  </w:num>
  <w:num w:numId="22">
    <w:abstractNumId w:val="8"/>
  </w:num>
  <w:num w:numId="23">
    <w:abstractNumId w:val="31"/>
  </w:num>
  <w:num w:numId="24">
    <w:abstractNumId w:val="19"/>
  </w:num>
  <w:num w:numId="25">
    <w:abstractNumId w:val="20"/>
  </w:num>
  <w:num w:numId="26">
    <w:abstractNumId w:val="27"/>
  </w:num>
  <w:num w:numId="27">
    <w:abstractNumId w:val="36"/>
  </w:num>
  <w:num w:numId="28">
    <w:abstractNumId w:val="44"/>
  </w:num>
  <w:num w:numId="29">
    <w:abstractNumId w:val="38"/>
  </w:num>
  <w:num w:numId="30">
    <w:abstractNumId w:val="34"/>
  </w:num>
  <w:num w:numId="31">
    <w:abstractNumId w:val="17"/>
  </w:num>
  <w:num w:numId="32">
    <w:abstractNumId w:val="12"/>
  </w:num>
  <w:num w:numId="33">
    <w:abstractNumId w:val="15"/>
  </w:num>
  <w:num w:numId="34">
    <w:abstractNumId w:val="1"/>
  </w:num>
  <w:num w:numId="35">
    <w:abstractNumId w:val="7"/>
  </w:num>
  <w:num w:numId="36">
    <w:abstractNumId w:val="21"/>
  </w:num>
  <w:num w:numId="3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9"/>
  </w:num>
  <w:num w:numId="40">
    <w:abstractNumId w:val="0"/>
  </w:num>
  <w:num w:numId="41">
    <w:abstractNumId w:val="3"/>
  </w:num>
  <w:num w:numId="42">
    <w:abstractNumId w:val="37"/>
  </w:num>
  <w:num w:numId="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3"/>
  </w:num>
  <w:num w:numId="45">
    <w:abstractNumId w:val="14"/>
  </w:num>
  <w:num w:numId="4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3"/>
  </w:num>
  <w:num w:numId="4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993"/>
    <w:rsid w:val="00014548"/>
    <w:rsid w:val="00032230"/>
    <w:rsid w:val="00034AA2"/>
    <w:rsid w:val="000456F6"/>
    <w:rsid w:val="000459EB"/>
    <w:rsid w:val="0005125D"/>
    <w:rsid w:val="00066BC3"/>
    <w:rsid w:val="00092495"/>
    <w:rsid w:val="000A1427"/>
    <w:rsid w:val="000B3EB7"/>
    <w:rsid w:val="000B5654"/>
    <w:rsid w:val="000C4283"/>
    <w:rsid w:val="000D2D02"/>
    <w:rsid w:val="000F5B16"/>
    <w:rsid w:val="0011184B"/>
    <w:rsid w:val="00116010"/>
    <w:rsid w:val="00124E84"/>
    <w:rsid w:val="00132E10"/>
    <w:rsid w:val="00141DB0"/>
    <w:rsid w:val="00150A26"/>
    <w:rsid w:val="0019660C"/>
    <w:rsid w:val="001A0A78"/>
    <w:rsid w:val="001B455D"/>
    <w:rsid w:val="001C1A49"/>
    <w:rsid w:val="001C672F"/>
    <w:rsid w:val="00207DA4"/>
    <w:rsid w:val="0022020F"/>
    <w:rsid w:val="002235D9"/>
    <w:rsid w:val="00237CE9"/>
    <w:rsid w:val="00245ED1"/>
    <w:rsid w:val="00250C51"/>
    <w:rsid w:val="00254DD4"/>
    <w:rsid w:val="00255841"/>
    <w:rsid w:val="00285290"/>
    <w:rsid w:val="002B7E42"/>
    <w:rsid w:val="002C21F2"/>
    <w:rsid w:val="002D79FB"/>
    <w:rsid w:val="002F507D"/>
    <w:rsid w:val="003461D5"/>
    <w:rsid w:val="00350ABB"/>
    <w:rsid w:val="00353454"/>
    <w:rsid w:val="003665CC"/>
    <w:rsid w:val="003874BF"/>
    <w:rsid w:val="003B3ABE"/>
    <w:rsid w:val="003D404F"/>
    <w:rsid w:val="003E792A"/>
    <w:rsid w:val="00401956"/>
    <w:rsid w:val="0041075F"/>
    <w:rsid w:val="004121CA"/>
    <w:rsid w:val="00414F00"/>
    <w:rsid w:val="00415B38"/>
    <w:rsid w:val="00425890"/>
    <w:rsid w:val="00427CF5"/>
    <w:rsid w:val="004341DD"/>
    <w:rsid w:val="004346B3"/>
    <w:rsid w:val="004677CC"/>
    <w:rsid w:val="004835C1"/>
    <w:rsid w:val="00486095"/>
    <w:rsid w:val="00497AC3"/>
    <w:rsid w:val="004A5845"/>
    <w:rsid w:val="004E2030"/>
    <w:rsid w:val="004E5BEB"/>
    <w:rsid w:val="00515AAE"/>
    <w:rsid w:val="00516425"/>
    <w:rsid w:val="005165AE"/>
    <w:rsid w:val="0052531B"/>
    <w:rsid w:val="005262B5"/>
    <w:rsid w:val="00533347"/>
    <w:rsid w:val="00560776"/>
    <w:rsid w:val="005668CF"/>
    <w:rsid w:val="005C7F8D"/>
    <w:rsid w:val="005D1018"/>
    <w:rsid w:val="005D1223"/>
    <w:rsid w:val="005E04E9"/>
    <w:rsid w:val="00613756"/>
    <w:rsid w:val="00667B29"/>
    <w:rsid w:val="00671024"/>
    <w:rsid w:val="00671027"/>
    <w:rsid w:val="00680D7B"/>
    <w:rsid w:val="00686C87"/>
    <w:rsid w:val="006A07F0"/>
    <w:rsid w:val="006D31B2"/>
    <w:rsid w:val="006F3D33"/>
    <w:rsid w:val="00702042"/>
    <w:rsid w:val="00711152"/>
    <w:rsid w:val="00742F0A"/>
    <w:rsid w:val="00746FBE"/>
    <w:rsid w:val="007473DA"/>
    <w:rsid w:val="007538C8"/>
    <w:rsid w:val="00754BB2"/>
    <w:rsid w:val="007557F6"/>
    <w:rsid w:val="007577E0"/>
    <w:rsid w:val="00774CEC"/>
    <w:rsid w:val="00783B1A"/>
    <w:rsid w:val="007C2F8B"/>
    <w:rsid w:val="007C66F0"/>
    <w:rsid w:val="007D1622"/>
    <w:rsid w:val="007D3521"/>
    <w:rsid w:val="007D3EB6"/>
    <w:rsid w:val="007E59A7"/>
    <w:rsid w:val="007E711D"/>
    <w:rsid w:val="007F5717"/>
    <w:rsid w:val="00802138"/>
    <w:rsid w:val="00811F7F"/>
    <w:rsid w:val="00843874"/>
    <w:rsid w:val="008573CA"/>
    <w:rsid w:val="008C5C85"/>
    <w:rsid w:val="008C637A"/>
    <w:rsid w:val="008C6C82"/>
    <w:rsid w:val="008D051D"/>
    <w:rsid w:val="008D1F88"/>
    <w:rsid w:val="00900B89"/>
    <w:rsid w:val="00914C76"/>
    <w:rsid w:val="009177E8"/>
    <w:rsid w:val="00921577"/>
    <w:rsid w:val="009232F6"/>
    <w:rsid w:val="00927B2C"/>
    <w:rsid w:val="00937260"/>
    <w:rsid w:val="00966843"/>
    <w:rsid w:val="009779DF"/>
    <w:rsid w:val="00977C05"/>
    <w:rsid w:val="009862DB"/>
    <w:rsid w:val="0099116E"/>
    <w:rsid w:val="00994053"/>
    <w:rsid w:val="00994277"/>
    <w:rsid w:val="00995EF3"/>
    <w:rsid w:val="009A1CA2"/>
    <w:rsid w:val="009B31CF"/>
    <w:rsid w:val="009D322F"/>
    <w:rsid w:val="00A24EF9"/>
    <w:rsid w:val="00A25368"/>
    <w:rsid w:val="00A258E0"/>
    <w:rsid w:val="00A7301D"/>
    <w:rsid w:val="00A93205"/>
    <w:rsid w:val="00AA4156"/>
    <w:rsid w:val="00AA630F"/>
    <w:rsid w:val="00AB4932"/>
    <w:rsid w:val="00AD22B1"/>
    <w:rsid w:val="00AD2F4E"/>
    <w:rsid w:val="00AD7214"/>
    <w:rsid w:val="00AF1A75"/>
    <w:rsid w:val="00B07B2A"/>
    <w:rsid w:val="00B50E34"/>
    <w:rsid w:val="00B52019"/>
    <w:rsid w:val="00B5387F"/>
    <w:rsid w:val="00B6370A"/>
    <w:rsid w:val="00B650D4"/>
    <w:rsid w:val="00B65801"/>
    <w:rsid w:val="00B9221F"/>
    <w:rsid w:val="00BA180F"/>
    <w:rsid w:val="00BA7670"/>
    <w:rsid w:val="00BB2BE7"/>
    <w:rsid w:val="00BC34FC"/>
    <w:rsid w:val="00BC68B2"/>
    <w:rsid w:val="00C01205"/>
    <w:rsid w:val="00C01C49"/>
    <w:rsid w:val="00C073EE"/>
    <w:rsid w:val="00C11D21"/>
    <w:rsid w:val="00C52687"/>
    <w:rsid w:val="00C52A15"/>
    <w:rsid w:val="00C819D9"/>
    <w:rsid w:val="00CC1993"/>
    <w:rsid w:val="00CC19E3"/>
    <w:rsid w:val="00CE4AB1"/>
    <w:rsid w:val="00D164BF"/>
    <w:rsid w:val="00D269A3"/>
    <w:rsid w:val="00D63BC3"/>
    <w:rsid w:val="00D651CD"/>
    <w:rsid w:val="00D73208"/>
    <w:rsid w:val="00D77FB2"/>
    <w:rsid w:val="00D93EAB"/>
    <w:rsid w:val="00D954F0"/>
    <w:rsid w:val="00DA4CB0"/>
    <w:rsid w:val="00DB72C3"/>
    <w:rsid w:val="00DC61B0"/>
    <w:rsid w:val="00DE01A4"/>
    <w:rsid w:val="00E02024"/>
    <w:rsid w:val="00E10E3E"/>
    <w:rsid w:val="00E121B1"/>
    <w:rsid w:val="00E17263"/>
    <w:rsid w:val="00E23043"/>
    <w:rsid w:val="00E34A24"/>
    <w:rsid w:val="00E3675E"/>
    <w:rsid w:val="00E40D26"/>
    <w:rsid w:val="00E5294D"/>
    <w:rsid w:val="00E60A19"/>
    <w:rsid w:val="00E61449"/>
    <w:rsid w:val="00E75EFD"/>
    <w:rsid w:val="00E827C2"/>
    <w:rsid w:val="00E93A5C"/>
    <w:rsid w:val="00EA27B5"/>
    <w:rsid w:val="00EB5B3B"/>
    <w:rsid w:val="00EB6307"/>
    <w:rsid w:val="00ED3A97"/>
    <w:rsid w:val="00F012A7"/>
    <w:rsid w:val="00F05DC1"/>
    <w:rsid w:val="00F10D59"/>
    <w:rsid w:val="00F468C1"/>
    <w:rsid w:val="00F4789A"/>
    <w:rsid w:val="00F675DB"/>
    <w:rsid w:val="00F74664"/>
    <w:rsid w:val="00F83493"/>
    <w:rsid w:val="00F85DF5"/>
    <w:rsid w:val="00FA36A2"/>
    <w:rsid w:val="00FB163B"/>
    <w:rsid w:val="00FD2716"/>
    <w:rsid w:val="00FE13E0"/>
    <w:rsid w:val="00FE56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455BF"/>
  <w15:docId w15:val="{7308F7C3-C98F-4A75-BFEB-CEA11DAE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456F6"/>
    <w:pPr>
      <w:spacing w:after="0" w:line="360" w:lineRule="auto"/>
      <w:ind w:firstLine="709"/>
      <w:jc w:val="both"/>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80D7B"/>
    <w:pPr>
      <w:ind w:left="720"/>
      <w:contextualSpacing/>
    </w:pPr>
  </w:style>
  <w:style w:type="paragraph" w:styleId="a4">
    <w:name w:val="Normal (Web)"/>
    <w:basedOn w:val="a"/>
    <w:uiPriority w:val="99"/>
    <w:unhideWhenUsed/>
    <w:rsid w:val="00FD2716"/>
    <w:pPr>
      <w:spacing w:before="100" w:beforeAutospacing="1" w:after="100" w:afterAutospacing="1" w:line="240" w:lineRule="auto"/>
    </w:pPr>
    <w:rPr>
      <w:rFonts w:eastAsia="Times New Roman" w:cs="Times New Roman"/>
      <w:sz w:val="24"/>
      <w:szCs w:val="24"/>
      <w:lang w:eastAsia="ru-RU"/>
    </w:rPr>
  </w:style>
  <w:style w:type="table" w:styleId="a5">
    <w:name w:val="Table Grid"/>
    <w:basedOn w:val="a1"/>
    <w:uiPriority w:val="39"/>
    <w:rsid w:val="00BC3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124E84"/>
    <w:pPr>
      <w:tabs>
        <w:tab w:val="center" w:pos="4677"/>
        <w:tab w:val="right" w:pos="9355"/>
      </w:tabs>
      <w:spacing w:line="240" w:lineRule="auto"/>
    </w:pPr>
  </w:style>
  <w:style w:type="character" w:customStyle="1" w:styleId="a7">
    <w:name w:val="Верхний колонтитул Знак"/>
    <w:basedOn w:val="a0"/>
    <w:link w:val="a6"/>
    <w:uiPriority w:val="99"/>
    <w:rsid w:val="00124E84"/>
  </w:style>
  <w:style w:type="paragraph" w:styleId="a8">
    <w:name w:val="footer"/>
    <w:basedOn w:val="a"/>
    <w:link w:val="a9"/>
    <w:uiPriority w:val="99"/>
    <w:unhideWhenUsed/>
    <w:rsid w:val="00124E84"/>
    <w:pPr>
      <w:tabs>
        <w:tab w:val="center" w:pos="4677"/>
        <w:tab w:val="right" w:pos="9355"/>
      </w:tabs>
      <w:spacing w:line="240" w:lineRule="auto"/>
    </w:pPr>
  </w:style>
  <w:style w:type="character" w:customStyle="1" w:styleId="a9">
    <w:name w:val="Нижний колонтитул Знак"/>
    <w:basedOn w:val="a0"/>
    <w:link w:val="a8"/>
    <w:uiPriority w:val="99"/>
    <w:rsid w:val="00124E84"/>
  </w:style>
  <w:style w:type="table" w:customStyle="1" w:styleId="2">
    <w:name w:val="Сетка таблицы2"/>
    <w:basedOn w:val="a1"/>
    <w:next w:val="a5"/>
    <w:uiPriority w:val="59"/>
    <w:rsid w:val="00F01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1"/>
    <w:basedOn w:val="a1"/>
    <w:next w:val="a5"/>
    <w:uiPriority w:val="59"/>
    <w:rsid w:val="0092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5"/>
    <w:rsid w:val="0003223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3665CC"/>
    <w:rPr>
      <w:color w:val="0563C1" w:themeColor="hyperlink"/>
      <w:u w:val="single"/>
    </w:rPr>
  </w:style>
  <w:style w:type="paragraph" w:styleId="ab">
    <w:name w:val="No Spacing"/>
    <w:uiPriority w:val="1"/>
    <w:qFormat/>
    <w:rsid w:val="0099116E"/>
    <w:pPr>
      <w:spacing w:after="0" w:line="240" w:lineRule="auto"/>
      <w:ind w:firstLine="709"/>
      <w:jc w:val="both"/>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65894">
      <w:bodyDiv w:val="1"/>
      <w:marLeft w:val="0"/>
      <w:marRight w:val="0"/>
      <w:marTop w:val="0"/>
      <w:marBottom w:val="0"/>
      <w:divBdr>
        <w:top w:val="none" w:sz="0" w:space="0" w:color="auto"/>
        <w:left w:val="none" w:sz="0" w:space="0" w:color="auto"/>
        <w:bottom w:val="none" w:sz="0" w:space="0" w:color="auto"/>
        <w:right w:val="none" w:sz="0" w:space="0" w:color="auto"/>
      </w:divBdr>
    </w:div>
    <w:div w:id="351955852">
      <w:bodyDiv w:val="1"/>
      <w:marLeft w:val="0"/>
      <w:marRight w:val="0"/>
      <w:marTop w:val="0"/>
      <w:marBottom w:val="0"/>
      <w:divBdr>
        <w:top w:val="none" w:sz="0" w:space="0" w:color="auto"/>
        <w:left w:val="none" w:sz="0" w:space="0" w:color="auto"/>
        <w:bottom w:val="none" w:sz="0" w:space="0" w:color="auto"/>
        <w:right w:val="none" w:sz="0" w:space="0" w:color="auto"/>
      </w:divBdr>
    </w:div>
    <w:div w:id="716393835">
      <w:bodyDiv w:val="1"/>
      <w:marLeft w:val="0"/>
      <w:marRight w:val="0"/>
      <w:marTop w:val="0"/>
      <w:marBottom w:val="0"/>
      <w:divBdr>
        <w:top w:val="none" w:sz="0" w:space="0" w:color="auto"/>
        <w:left w:val="none" w:sz="0" w:space="0" w:color="auto"/>
        <w:bottom w:val="none" w:sz="0" w:space="0" w:color="auto"/>
        <w:right w:val="none" w:sz="0" w:space="0" w:color="auto"/>
      </w:divBdr>
    </w:div>
    <w:div w:id="970093708">
      <w:bodyDiv w:val="1"/>
      <w:marLeft w:val="0"/>
      <w:marRight w:val="0"/>
      <w:marTop w:val="0"/>
      <w:marBottom w:val="0"/>
      <w:divBdr>
        <w:top w:val="none" w:sz="0" w:space="0" w:color="auto"/>
        <w:left w:val="none" w:sz="0" w:space="0" w:color="auto"/>
        <w:bottom w:val="none" w:sz="0" w:space="0" w:color="auto"/>
        <w:right w:val="none" w:sz="0" w:space="0" w:color="auto"/>
      </w:divBdr>
    </w:div>
    <w:div w:id="1349135944">
      <w:bodyDiv w:val="1"/>
      <w:marLeft w:val="0"/>
      <w:marRight w:val="0"/>
      <w:marTop w:val="0"/>
      <w:marBottom w:val="0"/>
      <w:divBdr>
        <w:top w:val="none" w:sz="0" w:space="0" w:color="auto"/>
        <w:left w:val="none" w:sz="0" w:space="0" w:color="auto"/>
        <w:bottom w:val="none" w:sz="0" w:space="0" w:color="auto"/>
        <w:right w:val="none" w:sz="0" w:space="0" w:color="auto"/>
      </w:divBdr>
    </w:div>
    <w:div w:id="1405251925">
      <w:bodyDiv w:val="1"/>
      <w:marLeft w:val="0"/>
      <w:marRight w:val="0"/>
      <w:marTop w:val="0"/>
      <w:marBottom w:val="0"/>
      <w:divBdr>
        <w:top w:val="none" w:sz="0" w:space="0" w:color="auto"/>
        <w:left w:val="none" w:sz="0" w:space="0" w:color="auto"/>
        <w:bottom w:val="none" w:sz="0" w:space="0" w:color="auto"/>
        <w:right w:val="none" w:sz="0" w:space="0" w:color="auto"/>
      </w:divBdr>
    </w:div>
    <w:div w:id="1704480895">
      <w:bodyDiv w:val="1"/>
      <w:marLeft w:val="0"/>
      <w:marRight w:val="0"/>
      <w:marTop w:val="0"/>
      <w:marBottom w:val="0"/>
      <w:divBdr>
        <w:top w:val="none" w:sz="0" w:space="0" w:color="auto"/>
        <w:left w:val="none" w:sz="0" w:space="0" w:color="auto"/>
        <w:bottom w:val="none" w:sz="0" w:space="0" w:color="auto"/>
        <w:right w:val="none" w:sz="0" w:space="0" w:color="auto"/>
      </w:divBdr>
    </w:div>
    <w:div w:id="1777558961">
      <w:bodyDiv w:val="1"/>
      <w:marLeft w:val="0"/>
      <w:marRight w:val="0"/>
      <w:marTop w:val="0"/>
      <w:marBottom w:val="0"/>
      <w:divBdr>
        <w:top w:val="none" w:sz="0" w:space="0" w:color="auto"/>
        <w:left w:val="none" w:sz="0" w:space="0" w:color="auto"/>
        <w:bottom w:val="none" w:sz="0" w:space="0" w:color="auto"/>
        <w:right w:val="none" w:sz="0" w:space="0" w:color="auto"/>
      </w:divBdr>
    </w:div>
    <w:div w:id="1782217589">
      <w:bodyDiv w:val="1"/>
      <w:marLeft w:val="0"/>
      <w:marRight w:val="0"/>
      <w:marTop w:val="0"/>
      <w:marBottom w:val="0"/>
      <w:divBdr>
        <w:top w:val="none" w:sz="0" w:space="0" w:color="auto"/>
        <w:left w:val="none" w:sz="0" w:space="0" w:color="auto"/>
        <w:bottom w:val="none" w:sz="0" w:space="0" w:color="auto"/>
        <w:right w:val="none" w:sz="0" w:space="0" w:color="auto"/>
      </w:divBdr>
    </w:div>
    <w:div w:id="206536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DE2"/>
    <w:rsid w:val="0034542F"/>
    <w:rsid w:val="003E015A"/>
    <w:rsid w:val="004A6975"/>
    <w:rsid w:val="00596F04"/>
    <w:rsid w:val="00723F43"/>
    <w:rsid w:val="007D212F"/>
    <w:rsid w:val="009E0AEE"/>
    <w:rsid w:val="00A80EC4"/>
    <w:rsid w:val="00C354FB"/>
    <w:rsid w:val="00CB4A5F"/>
    <w:rsid w:val="00D33561"/>
    <w:rsid w:val="00D5455A"/>
    <w:rsid w:val="00E97341"/>
    <w:rsid w:val="00EC0D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E015A"/>
    <w:rPr>
      <w:color w:val="808080"/>
    </w:rPr>
  </w:style>
  <w:style w:type="paragraph" w:customStyle="1" w:styleId="B3B9D4B1D5B640228E30F8DE532051A9">
    <w:name w:val="B3B9D4B1D5B640228E30F8DE532051A9"/>
    <w:rsid w:val="00EC0DE2"/>
  </w:style>
  <w:style w:type="paragraph" w:customStyle="1" w:styleId="CFAE8F73CC4545DAB94A6865292F223A">
    <w:name w:val="CFAE8F73CC4545DAB94A6865292F223A"/>
    <w:rsid w:val="00EC0DE2"/>
  </w:style>
  <w:style w:type="paragraph" w:customStyle="1" w:styleId="BD0B7C2E3B1543CD862EFB732E45CA60">
    <w:name w:val="BD0B7C2E3B1543CD862EFB732E45CA60"/>
    <w:rsid w:val="00EC0DE2"/>
  </w:style>
  <w:style w:type="paragraph" w:customStyle="1" w:styleId="34975541D2304336A65FECCC7F466ACD">
    <w:name w:val="34975541D2304336A65FECCC7F466ACD"/>
    <w:rsid w:val="00EC0DE2"/>
  </w:style>
  <w:style w:type="paragraph" w:customStyle="1" w:styleId="614E1D1978724FC5A8AFD4C9471EB31F">
    <w:name w:val="614E1D1978724FC5A8AFD4C9471EB31F"/>
    <w:rsid w:val="00EC0DE2"/>
  </w:style>
  <w:style w:type="paragraph" w:customStyle="1" w:styleId="76EBA656E403487EA1531DD60B49E0AE">
    <w:name w:val="76EBA656E403487EA1531DD60B49E0AE"/>
    <w:rsid w:val="003E01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5EBBF6-D075-409C-A475-1D7F9D82C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19</Pages>
  <Words>4362</Words>
  <Characters>24866</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29170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user</cp:lastModifiedBy>
  <cp:revision>4</cp:revision>
  <dcterms:created xsi:type="dcterms:W3CDTF">2021-01-16T07:34:00Z</dcterms:created>
  <dcterms:modified xsi:type="dcterms:W3CDTF">2022-04-07T06:51:00Z</dcterms:modified>
</cp:coreProperties>
</file>