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87F" w:rsidRPr="00124E84" w:rsidRDefault="00B5387F" w:rsidP="00124E8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B5387F" w:rsidRPr="00124E84" w:rsidRDefault="00B5387F" w:rsidP="00124E8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B5387F" w:rsidRPr="00124E84" w:rsidRDefault="00B5387F" w:rsidP="00124E8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«Крымский федеральный университет имени В. И. Вернадского»</w:t>
      </w:r>
    </w:p>
    <w:p w:rsidR="00B5387F" w:rsidRPr="00124E84" w:rsidRDefault="00B5387F" w:rsidP="00124E8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(ФГАОУ ВО «КФУ им. В. И. Вернадского»)</w:t>
      </w:r>
    </w:p>
    <w:p w:rsidR="00B5387F" w:rsidRPr="00124E84" w:rsidRDefault="00B5387F" w:rsidP="00124E8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Институт экономики и управления (структурное подразделение)</w:t>
      </w:r>
    </w:p>
    <w:p w:rsidR="00B5387F" w:rsidRPr="00124E84" w:rsidRDefault="00B5387F" w:rsidP="00124E8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E34ECD">
        <w:rPr>
          <w:rFonts w:ascii="Times New Roman" w:hAnsi="Times New Roman" w:cs="Times New Roman"/>
          <w:sz w:val="28"/>
          <w:szCs w:val="28"/>
        </w:rPr>
        <w:t>маркетинга, торгового и таможенного дела</w:t>
      </w:r>
    </w:p>
    <w:p w:rsidR="00B5387F" w:rsidRPr="00124E84" w:rsidRDefault="00B5387F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24E84">
        <w:rPr>
          <w:rFonts w:ascii="Times New Roman" w:hAnsi="Times New Roman" w:cs="Times New Roman"/>
          <w:b/>
          <w:sz w:val="32"/>
          <w:szCs w:val="32"/>
        </w:rPr>
        <w:t xml:space="preserve">Методические указания </w:t>
      </w:r>
      <w:r w:rsidR="00124E84">
        <w:rPr>
          <w:rFonts w:ascii="Times New Roman" w:hAnsi="Times New Roman" w:cs="Times New Roman"/>
          <w:b/>
          <w:sz w:val="32"/>
          <w:szCs w:val="32"/>
        </w:rPr>
        <w:t>по</w:t>
      </w:r>
      <w:r w:rsidRPr="00124E84">
        <w:rPr>
          <w:rFonts w:ascii="Times New Roman" w:hAnsi="Times New Roman" w:cs="Times New Roman"/>
          <w:b/>
          <w:sz w:val="32"/>
          <w:szCs w:val="32"/>
        </w:rPr>
        <w:t xml:space="preserve"> выполнению к</w:t>
      </w:r>
      <w:r w:rsidR="00F05DC1">
        <w:rPr>
          <w:rFonts w:ascii="Times New Roman" w:hAnsi="Times New Roman" w:cs="Times New Roman"/>
          <w:b/>
          <w:sz w:val="32"/>
          <w:szCs w:val="32"/>
        </w:rPr>
        <w:t>онтрольн</w:t>
      </w:r>
      <w:r w:rsidRPr="00124E84">
        <w:rPr>
          <w:rFonts w:ascii="Times New Roman" w:hAnsi="Times New Roman" w:cs="Times New Roman"/>
          <w:b/>
          <w:sz w:val="32"/>
          <w:szCs w:val="32"/>
        </w:rPr>
        <w:t>ой работы</w:t>
      </w:r>
    </w:p>
    <w:p w:rsidR="00B5387F" w:rsidRDefault="00124E84" w:rsidP="00124E8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</w:t>
      </w:r>
      <w:r w:rsidR="00B5387F" w:rsidRPr="00124E84">
        <w:rPr>
          <w:rFonts w:ascii="Times New Roman" w:hAnsi="Times New Roman" w:cs="Times New Roman"/>
          <w:b/>
          <w:sz w:val="32"/>
          <w:szCs w:val="32"/>
        </w:rPr>
        <w:t>о</w:t>
      </w:r>
      <w:r>
        <w:rPr>
          <w:rFonts w:ascii="Times New Roman" w:hAnsi="Times New Roman" w:cs="Times New Roman"/>
          <w:b/>
          <w:sz w:val="32"/>
          <w:szCs w:val="32"/>
        </w:rPr>
        <w:t xml:space="preserve"> дисциплине</w:t>
      </w:r>
    </w:p>
    <w:p w:rsidR="00124E84" w:rsidRPr="00124E84" w:rsidRDefault="00124E84" w:rsidP="00124E8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="00DD1EFA">
        <w:rPr>
          <w:rFonts w:ascii="Times New Roman" w:hAnsi="Times New Roman" w:cs="Times New Roman"/>
          <w:b/>
          <w:sz w:val="32"/>
          <w:szCs w:val="32"/>
        </w:rPr>
        <w:t>Брендинг</w:t>
      </w:r>
      <w:r>
        <w:rPr>
          <w:rFonts w:ascii="Times New Roman" w:hAnsi="Times New Roman" w:cs="Times New Roman"/>
          <w:b/>
          <w:sz w:val="32"/>
          <w:szCs w:val="32"/>
        </w:rPr>
        <w:t>»</w:t>
      </w:r>
    </w:p>
    <w:p w:rsidR="00B5387F" w:rsidRPr="00124E84" w:rsidRDefault="00B5387F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124E84" w:rsidRPr="00124E84" w:rsidRDefault="00124E84" w:rsidP="00D573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124E84">
        <w:rPr>
          <w:rFonts w:ascii="Times New Roman" w:hAnsi="Times New Roman" w:cs="Times New Roman"/>
          <w:sz w:val="28"/>
          <w:szCs w:val="28"/>
        </w:rPr>
        <w:t>аправл</w:t>
      </w:r>
      <w:r>
        <w:rPr>
          <w:rFonts w:ascii="Times New Roman" w:hAnsi="Times New Roman" w:cs="Times New Roman"/>
          <w:sz w:val="28"/>
          <w:szCs w:val="28"/>
        </w:rPr>
        <w:t xml:space="preserve">ение подготовки: </w:t>
      </w:r>
      <w:r w:rsidR="00D5735A">
        <w:rPr>
          <w:rFonts w:ascii="Times New Roman" w:hAnsi="Times New Roman" w:cs="Times New Roman"/>
          <w:sz w:val="28"/>
          <w:szCs w:val="28"/>
        </w:rPr>
        <w:t>38.03.06</w:t>
      </w:r>
      <w:r w:rsidR="00D5735A" w:rsidRPr="00E61A70">
        <w:rPr>
          <w:rFonts w:ascii="Times New Roman" w:hAnsi="Times New Roman" w:cs="Times New Roman"/>
          <w:sz w:val="28"/>
          <w:szCs w:val="28"/>
        </w:rPr>
        <w:t xml:space="preserve"> «</w:t>
      </w:r>
      <w:r w:rsidR="00D5735A">
        <w:rPr>
          <w:rFonts w:ascii="Times New Roman" w:hAnsi="Times New Roman" w:cs="Times New Roman"/>
          <w:sz w:val="28"/>
          <w:szCs w:val="28"/>
        </w:rPr>
        <w:t>Торговое дело</w:t>
      </w:r>
      <w:r w:rsidR="00D5735A" w:rsidRPr="00E61A70">
        <w:rPr>
          <w:rFonts w:ascii="Times New Roman" w:hAnsi="Times New Roman" w:cs="Times New Roman"/>
          <w:sz w:val="28"/>
          <w:szCs w:val="28"/>
        </w:rPr>
        <w:t>»</w:t>
      </w:r>
    </w:p>
    <w:p w:rsidR="00124E84" w:rsidRPr="00124E84" w:rsidRDefault="00124E84" w:rsidP="00C073E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124E84">
        <w:rPr>
          <w:rFonts w:ascii="Times New Roman" w:hAnsi="Times New Roman" w:cs="Times New Roman"/>
          <w:sz w:val="28"/>
          <w:szCs w:val="28"/>
        </w:rPr>
        <w:t xml:space="preserve">аправленность </w:t>
      </w:r>
      <w:r w:rsidR="009C3577">
        <w:rPr>
          <w:rFonts w:ascii="Times New Roman" w:hAnsi="Times New Roman" w:cs="Times New Roman"/>
          <w:sz w:val="28"/>
          <w:szCs w:val="28"/>
        </w:rPr>
        <w:t>(профиль)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5735A" w:rsidRPr="00E61A70">
        <w:rPr>
          <w:rFonts w:ascii="Times New Roman" w:hAnsi="Times New Roman" w:cs="Times New Roman"/>
          <w:sz w:val="28"/>
          <w:szCs w:val="28"/>
        </w:rPr>
        <w:t>«</w:t>
      </w:r>
      <w:r w:rsidR="00D5735A" w:rsidRPr="008C16FE">
        <w:rPr>
          <w:rFonts w:ascii="Times New Roman" w:hAnsi="Times New Roman" w:cs="Times New Roman"/>
          <w:sz w:val="28"/>
          <w:szCs w:val="28"/>
        </w:rPr>
        <w:t>М</w:t>
      </w:r>
      <w:r w:rsidR="00D5735A" w:rsidRPr="009D2E26">
        <w:rPr>
          <w:rFonts w:ascii="Times New Roman" w:hAnsi="Times New Roman" w:cs="Times New Roman"/>
          <w:sz w:val="28"/>
          <w:szCs w:val="28"/>
        </w:rPr>
        <w:t>аркетинг, торговая и закупочная деятельность</w:t>
      </w:r>
      <w:r w:rsidR="00D5735A" w:rsidRPr="008C16FE">
        <w:rPr>
          <w:rFonts w:ascii="Times New Roman" w:hAnsi="Times New Roman" w:cs="Times New Roman"/>
          <w:sz w:val="28"/>
          <w:szCs w:val="28"/>
        </w:rPr>
        <w:t>»</w:t>
      </w:r>
    </w:p>
    <w:p w:rsidR="00124E84" w:rsidRPr="00124E84" w:rsidRDefault="00124E84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="00C073EE">
        <w:rPr>
          <w:rFonts w:ascii="Times New Roman" w:hAnsi="Times New Roman" w:cs="Times New Roman"/>
          <w:sz w:val="28"/>
          <w:szCs w:val="28"/>
        </w:rPr>
        <w:t>У</w:t>
      </w:r>
      <w:r w:rsidR="00C073EE" w:rsidRPr="00C073EE">
        <w:rPr>
          <w:rFonts w:ascii="Times New Roman" w:hAnsi="Times New Roman" w:cs="Times New Roman"/>
          <w:sz w:val="28"/>
          <w:szCs w:val="28"/>
        </w:rPr>
        <w:t>ровень</w:t>
      </w:r>
      <w:r w:rsidR="00C073EE">
        <w:rPr>
          <w:rFonts w:ascii="Times New Roman" w:hAnsi="Times New Roman" w:cs="Times New Roman"/>
          <w:sz w:val="28"/>
          <w:szCs w:val="28"/>
        </w:rPr>
        <w:t xml:space="preserve"> образования</w:t>
      </w:r>
      <w:r w:rsidR="00C073EE" w:rsidRPr="00C073EE">
        <w:rPr>
          <w:rFonts w:ascii="Times New Roman" w:hAnsi="Times New Roman" w:cs="Times New Roman"/>
          <w:sz w:val="28"/>
          <w:szCs w:val="28"/>
        </w:rPr>
        <w:t xml:space="preserve"> – </w:t>
      </w:r>
      <w:r w:rsidR="00D5735A">
        <w:rPr>
          <w:rFonts w:ascii="Times New Roman" w:hAnsi="Times New Roman" w:cs="Times New Roman"/>
          <w:sz w:val="28"/>
          <w:szCs w:val="28"/>
        </w:rPr>
        <w:t>бакалавриат</w:t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</w:p>
    <w:p w:rsidR="00124E84" w:rsidRDefault="00124E84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</w:p>
    <w:p w:rsidR="00124E84" w:rsidRDefault="00124E84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124E8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B5387F" w:rsidRPr="00124E84" w:rsidRDefault="00B5387F" w:rsidP="00C073E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Симферополь 2020</w:t>
      </w:r>
    </w:p>
    <w:p w:rsidR="00914C76" w:rsidRPr="00914C76" w:rsidRDefault="00914C76" w:rsidP="00F10D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eastAsia="ru-RU"/>
        </w:rPr>
      </w:pPr>
      <w:r w:rsidRPr="00914C76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eastAsia="ru-RU"/>
        </w:rPr>
        <w:lastRenderedPageBreak/>
        <w:t xml:space="preserve">     </w:t>
      </w:r>
    </w:p>
    <w:p w:rsidR="00914C76" w:rsidRPr="00914C76" w:rsidRDefault="00914C76" w:rsidP="00F10D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14C76" w:rsidRPr="00914C76" w:rsidRDefault="00914C76" w:rsidP="00F10D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914C7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Утверждено на заседании кафедры </w:t>
      </w:r>
      <w:r w:rsidR="00DD1EF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маркетинга, торгового и таможенного дела</w:t>
      </w:r>
    </w:p>
    <w:p w:rsidR="00914C76" w:rsidRPr="00914C76" w:rsidRDefault="00914C76" w:rsidP="00F10D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14C7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Института экономики и управления (структурное подразделение)</w:t>
      </w:r>
    </w:p>
    <w:p w:rsidR="00914C76" w:rsidRPr="00914C76" w:rsidRDefault="00914C76" w:rsidP="00F10D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14C7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ФГАОУ ВО «Крымский Федеральный университет им. В. И. Вернадского»</w:t>
      </w:r>
    </w:p>
    <w:p w:rsidR="00914C76" w:rsidRPr="00997EC1" w:rsidRDefault="00914C76" w:rsidP="00F10D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7EC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протокол № __ от «___» ________ 20</w:t>
      </w:r>
      <w:r w:rsidR="00F10D59" w:rsidRPr="00997EC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20</w:t>
      </w:r>
      <w:r w:rsidRPr="00997EC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г.</w:t>
      </w:r>
    </w:p>
    <w:p w:rsidR="00914C76" w:rsidRPr="00997EC1" w:rsidRDefault="00914C76" w:rsidP="00F10D5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14C76" w:rsidRPr="00997EC1" w:rsidRDefault="00914C76" w:rsidP="00F10D5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5735A" w:rsidRPr="00997EC1" w:rsidRDefault="00D5735A" w:rsidP="00D573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97EC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Составитель:</w:t>
      </w:r>
      <w:r w:rsidRPr="00997EC1">
        <w:rPr>
          <w:rFonts w:ascii="Times New Roman" w:hAnsi="Times New Roman" w:cs="Times New Roman"/>
          <w:sz w:val="28"/>
          <w:szCs w:val="28"/>
        </w:rPr>
        <w:t xml:space="preserve"> Зиновьев И.Ф., д.э.н., профессор</w:t>
      </w:r>
    </w:p>
    <w:p w:rsidR="00D5735A" w:rsidRPr="00997EC1" w:rsidRDefault="00D5735A" w:rsidP="00D5735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7EC1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:rsidR="00D5735A" w:rsidRPr="00997EC1" w:rsidRDefault="00D5735A" w:rsidP="00D5735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5735A" w:rsidRPr="00997EC1" w:rsidRDefault="00D5735A" w:rsidP="00D5735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5735A" w:rsidRPr="00997EC1" w:rsidRDefault="00D5735A" w:rsidP="00D573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7EC1">
        <w:rPr>
          <w:rFonts w:ascii="Times New Roman" w:hAnsi="Times New Roman" w:cs="Times New Roman"/>
          <w:sz w:val="28"/>
          <w:szCs w:val="28"/>
        </w:rPr>
        <w:t>Рецензент: Горда Александр Сергеевич, к.э.н., доцент, доцент кафедры мировой экономики ИЭУ</w:t>
      </w:r>
    </w:p>
    <w:p w:rsidR="00D5735A" w:rsidRPr="00914C76" w:rsidRDefault="00D5735A" w:rsidP="00D5735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5735A" w:rsidRPr="00914C76" w:rsidRDefault="00D5735A" w:rsidP="00D5735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14C76" w:rsidRPr="00914C76" w:rsidRDefault="00914C76" w:rsidP="00D5735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Методические </w:t>
      </w:r>
      <w:r w:rsidRPr="00F10D59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указания</w:t>
      </w: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выполнению </w:t>
      </w:r>
      <w:r w:rsidR="00F05DC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</w:t>
      </w: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>ой работы по дисциплине «</w:t>
      </w:r>
      <w:r w:rsidR="0027247E" w:rsidRPr="0027247E"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Брендинг</w:t>
      </w: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>» / [</w:t>
      </w:r>
      <w:r w:rsidRPr="00914C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ост. </w:t>
      </w:r>
      <w:r w:rsidR="00D5735A">
        <w:rPr>
          <w:rFonts w:ascii="Times New Roman" w:eastAsia="Times New Roman" w:hAnsi="Times New Roman" w:cs="Times New Roman"/>
          <w:sz w:val="28"/>
          <w:szCs w:val="28"/>
          <w:lang w:eastAsia="ru-RU"/>
        </w:rPr>
        <w:t>И.Ф. Зиновьев</w:t>
      </w: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– Симферополь: </w:t>
      </w:r>
      <w:r w:rsidR="00F10D59" w:rsidRPr="00F10D5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E792A" w:rsidRPr="00F10D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нститут экономики и управления (структурное подразделение) </w:t>
      </w: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ФГАОУ ВО «Крымский Федеральный университет им. В. И. Вернадского», 2020. – </w:t>
      </w:r>
      <w:r w:rsidR="00997EC1" w:rsidRPr="00997EC1">
        <w:rPr>
          <w:rFonts w:ascii="Times New Roman" w:eastAsia="Times New Roman" w:hAnsi="Times New Roman" w:cs="Times New Roman"/>
          <w:sz w:val="28"/>
          <w:szCs w:val="28"/>
          <w:lang w:eastAsia="ru-RU"/>
        </w:rPr>
        <w:t>27</w:t>
      </w:r>
      <w:r w:rsidRPr="00D5735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>с.</w:t>
      </w:r>
    </w:p>
    <w:p w:rsidR="00914C76" w:rsidRPr="00914C76" w:rsidRDefault="00914C76" w:rsidP="00F10D5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14C76" w:rsidRPr="00914C76" w:rsidRDefault="00914C76" w:rsidP="00F10D5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14C76" w:rsidRPr="00914C76" w:rsidRDefault="00914C76" w:rsidP="00F10D5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Методические </w:t>
      </w:r>
      <w:r w:rsidR="003E792A" w:rsidRPr="00F10D59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указания</w:t>
      </w: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</w:t>
      </w: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выполнению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</w:t>
      </w:r>
      <w:r w:rsidR="00F05D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онтрольн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 работы по дисциплине «</w:t>
      </w:r>
      <w:r w:rsidR="0027247E" w:rsidRPr="0027247E"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Брендинг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Pr="00914C7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предназначены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r w:rsidR="003E792A" w:rsidRPr="00F10D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обучающихся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направления подготовки </w:t>
      </w:r>
      <w:r w:rsidR="00D5735A">
        <w:rPr>
          <w:rFonts w:ascii="Times New Roman" w:hAnsi="Times New Roman" w:cs="Times New Roman"/>
          <w:sz w:val="28"/>
          <w:szCs w:val="28"/>
        </w:rPr>
        <w:t>38.03.06</w:t>
      </w:r>
      <w:r w:rsidR="00D5735A" w:rsidRPr="00E61A70">
        <w:rPr>
          <w:rFonts w:ascii="Times New Roman" w:hAnsi="Times New Roman" w:cs="Times New Roman"/>
          <w:sz w:val="28"/>
          <w:szCs w:val="28"/>
        </w:rPr>
        <w:t xml:space="preserve"> «</w:t>
      </w:r>
      <w:r w:rsidR="00D5735A">
        <w:rPr>
          <w:rFonts w:ascii="Times New Roman" w:hAnsi="Times New Roman" w:cs="Times New Roman"/>
          <w:sz w:val="28"/>
          <w:szCs w:val="28"/>
        </w:rPr>
        <w:t>Торговое дело</w:t>
      </w:r>
      <w:r w:rsidR="00D5735A" w:rsidRPr="00E61A70">
        <w:rPr>
          <w:rFonts w:ascii="Times New Roman" w:hAnsi="Times New Roman" w:cs="Times New Roman"/>
          <w:sz w:val="28"/>
          <w:szCs w:val="28"/>
        </w:rPr>
        <w:t>»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3E792A" w:rsidRPr="00F10D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направленность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«</w:t>
      </w:r>
      <w:r w:rsidR="00D5735A" w:rsidRPr="008C16FE">
        <w:rPr>
          <w:rFonts w:ascii="Times New Roman" w:hAnsi="Times New Roman" w:cs="Times New Roman"/>
          <w:sz w:val="28"/>
          <w:szCs w:val="28"/>
        </w:rPr>
        <w:t>М</w:t>
      </w:r>
      <w:r w:rsidR="00D5735A" w:rsidRPr="009D2E26">
        <w:rPr>
          <w:rFonts w:ascii="Times New Roman" w:hAnsi="Times New Roman" w:cs="Times New Roman"/>
          <w:sz w:val="28"/>
          <w:szCs w:val="28"/>
        </w:rPr>
        <w:t>аркетинг, торговая и закупочная деятельность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3E792A" w:rsidRPr="00F10D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уровень образования </w:t>
      </w:r>
      <w:r w:rsidR="00D5735A">
        <w:rPr>
          <w:rFonts w:ascii="Times New Roman" w:hAnsi="Times New Roman" w:cs="Times New Roman"/>
          <w:sz w:val="28"/>
          <w:szCs w:val="28"/>
        </w:rPr>
        <w:t>бакалавриат</w:t>
      </w:r>
      <w:r w:rsidR="00E172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содержат </w:t>
      </w:r>
      <w:r w:rsidR="003E792A" w:rsidRPr="00F10D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указания </w:t>
      </w: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</w:t>
      </w:r>
      <w:r w:rsidR="00F05DC1"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выполнению заданий контрольной работы</w:t>
      </w:r>
      <w:r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требования к </w:t>
      </w:r>
      <w:r w:rsidR="00F05DC1"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ее </w:t>
      </w:r>
      <w:r w:rsidR="003E792A"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структуре</w:t>
      </w:r>
      <w:r w:rsidR="003E792A" w:rsidRPr="00EB5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EB5B3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содержанию</w:t>
      </w:r>
      <w:r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3E792A"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рекомендации и </w:t>
      </w:r>
      <w:r w:rsidR="003E792A" w:rsidRPr="00EB5B3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пояснения</w:t>
      </w:r>
      <w:r w:rsidR="003E792A"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относительно оформления </w:t>
      </w:r>
      <w:r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критери</w:t>
      </w:r>
      <w:r w:rsidR="003E792A"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ев</w:t>
      </w:r>
      <w:r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оценивания к</w:t>
      </w:r>
      <w:r w:rsidR="00F05DC1"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онтрольн</w:t>
      </w:r>
      <w:r w:rsidR="003E792A"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ых работ</w:t>
      </w:r>
      <w:r w:rsidRPr="00EB5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14C76" w:rsidRPr="00914C76" w:rsidRDefault="00914C76" w:rsidP="00F10D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4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E17263" w:rsidRDefault="00E17263" w:rsidP="00F10D5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17263" w:rsidRDefault="00E17263" w:rsidP="00F10D5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14C76" w:rsidRPr="00D5735A" w:rsidRDefault="00914C76" w:rsidP="00F10D59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914C76" w:rsidRPr="00914C76" w:rsidRDefault="00914C76" w:rsidP="00F10D59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:rsidR="00D5735A" w:rsidRPr="00914C76" w:rsidRDefault="00D5735A" w:rsidP="00D5735A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14C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© </w:t>
      </w:r>
      <w:r w:rsidRPr="006E47B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Зиновьев И.Ф., 2020</w:t>
      </w:r>
    </w:p>
    <w:p w:rsidR="00914C76" w:rsidRPr="00914C76" w:rsidRDefault="00914C76" w:rsidP="00F10D5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14C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© </w:t>
      </w:r>
      <w:r w:rsidR="00F10D59" w:rsidRPr="00F10D5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ИЭУ </w:t>
      </w:r>
      <w:r w:rsidRPr="00914C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ФГАОУ ВО</w:t>
      </w:r>
      <w:r w:rsidR="00F10D59" w:rsidRPr="00F10D5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14C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«КФУ им</w:t>
      </w:r>
      <w:r w:rsidRPr="00914C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r w:rsidRPr="00914C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В.И.</w:t>
      </w:r>
      <w:r w:rsidR="00CA78B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</w:t>
      </w:r>
      <w:r w:rsidRPr="00914C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Вернадского», 2020</w:t>
      </w:r>
    </w:p>
    <w:p w:rsidR="00914C76" w:rsidRPr="00F10D59" w:rsidRDefault="00914C76" w:rsidP="00F10D59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235D9" w:rsidRDefault="00E17263" w:rsidP="00132E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0D2D02" w:rsidRPr="00124E84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A93205" w:rsidRPr="00124E84" w:rsidRDefault="00A93205" w:rsidP="00124E8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356" w:type="dxa"/>
        <w:tblInd w:w="250" w:type="dxa"/>
        <w:tblLayout w:type="fixed"/>
        <w:tblLook w:val="00A0" w:firstRow="1" w:lastRow="0" w:firstColumn="1" w:lastColumn="0" w:noHBand="0" w:noVBand="0"/>
      </w:tblPr>
      <w:tblGrid>
        <w:gridCol w:w="567"/>
        <w:gridCol w:w="8080"/>
        <w:gridCol w:w="709"/>
      </w:tblGrid>
      <w:tr w:rsidR="00E34A24" w:rsidRPr="00E34A24" w:rsidTr="005262B5">
        <w:tc>
          <w:tcPr>
            <w:tcW w:w="567" w:type="dxa"/>
          </w:tcPr>
          <w:p w:rsidR="00E34A24" w:rsidRPr="00E34A24" w:rsidRDefault="00E34A24" w:rsidP="005262B5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080" w:type="dxa"/>
          </w:tcPr>
          <w:p w:rsidR="00E34A24" w:rsidRPr="00E34A24" w:rsidRDefault="00E34A24" w:rsidP="005262B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262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Введени</w:t>
            </w: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е…………</w:t>
            </w:r>
            <w:r w:rsidRPr="005262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…...</w:t>
            </w: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………………………………………</w:t>
            </w:r>
            <w:r w:rsidRPr="005262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……….</w:t>
            </w:r>
          </w:p>
        </w:tc>
        <w:tc>
          <w:tcPr>
            <w:tcW w:w="709" w:type="dxa"/>
            <w:vAlign w:val="center"/>
          </w:tcPr>
          <w:p w:rsidR="00E34A24" w:rsidRPr="00E34A24" w:rsidRDefault="00E34A24" w:rsidP="005262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E34A24" w:rsidRPr="00E34A24" w:rsidTr="005262B5">
        <w:tc>
          <w:tcPr>
            <w:tcW w:w="567" w:type="dxa"/>
          </w:tcPr>
          <w:p w:rsidR="00E34A24" w:rsidRPr="00E34A24" w:rsidRDefault="00E34A24" w:rsidP="005262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</w:t>
            </w:r>
          </w:p>
        </w:tc>
        <w:tc>
          <w:tcPr>
            <w:tcW w:w="8080" w:type="dxa"/>
          </w:tcPr>
          <w:p w:rsidR="00E34A24" w:rsidRPr="00E34A24" w:rsidRDefault="00E34A24" w:rsidP="005262B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Общие положения……………………………………………</w:t>
            </w:r>
            <w:r w:rsidR="005262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………</w:t>
            </w:r>
          </w:p>
        </w:tc>
        <w:tc>
          <w:tcPr>
            <w:tcW w:w="709" w:type="dxa"/>
            <w:vAlign w:val="center"/>
          </w:tcPr>
          <w:p w:rsidR="00E34A24" w:rsidRPr="00E34A24" w:rsidRDefault="00E34A24" w:rsidP="005262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AD22B1" w:rsidRPr="005262B5" w:rsidTr="005262B5">
        <w:tc>
          <w:tcPr>
            <w:tcW w:w="567" w:type="dxa"/>
          </w:tcPr>
          <w:p w:rsidR="00AD22B1" w:rsidRPr="005262B5" w:rsidRDefault="00AD22B1" w:rsidP="005262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262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</w:t>
            </w:r>
          </w:p>
        </w:tc>
        <w:tc>
          <w:tcPr>
            <w:tcW w:w="8080" w:type="dxa"/>
          </w:tcPr>
          <w:p w:rsidR="00AD22B1" w:rsidRPr="00132E10" w:rsidRDefault="00132E10" w:rsidP="00132E1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2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Требования к структуре и содержанию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132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контрольной работы / методические указания по выполнению контрольной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</w:t>
            </w:r>
          </w:p>
        </w:tc>
        <w:tc>
          <w:tcPr>
            <w:tcW w:w="709" w:type="dxa"/>
            <w:vAlign w:val="center"/>
          </w:tcPr>
          <w:p w:rsidR="00533347" w:rsidRDefault="00533347" w:rsidP="005262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AD22B1" w:rsidRPr="005262B5" w:rsidRDefault="00533347" w:rsidP="005262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</w:tr>
      <w:tr w:rsidR="00132E10" w:rsidRPr="00E34A24" w:rsidTr="005262B5">
        <w:tc>
          <w:tcPr>
            <w:tcW w:w="567" w:type="dxa"/>
          </w:tcPr>
          <w:p w:rsidR="00132E10" w:rsidRPr="00E34A24" w:rsidRDefault="00132E10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262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8080" w:type="dxa"/>
          </w:tcPr>
          <w:p w:rsidR="00132E10" w:rsidRPr="00E34A24" w:rsidRDefault="00132E10" w:rsidP="00132E1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Требования к оформлению к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онтрольн</w:t>
            </w: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ой работы……………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……..</w:t>
            </w:r>
          </w:p>
        </w:tc>
        <w:tc>
          <w:tcPr>
            <w:tcW w:w="709" w:type="dxa"/>
            <w:vAlign w:val="center"/>
          </w:tcPr>
          <w:p w:rsidR="00132E10" w:rsidRPr="00E34A24" w:rsidRDefault="00BC58C0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132E10" w:rsidRPr="00E34A24" w:rsidTr="005262B5">
        <w:tc>
          <w:tcPr>
            <w:tcW w:w="567" w:type="dxa"/>
          </w:tcPr>
          <w:p w:rsidR="00132E10" w:rsidRPr="00E34A24" w:rsidRDefault="00937260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</w:p>
        </w:tc>
        <w:tc>
          <w:tcPr>
            <w:tcW w:w="8080" w:type="dxa"/>
          </w:tcPr>
          <w:p w:rsidR="00132E10" w:rsidRPr="00E34A24" w:rsidRDefault="00937260" w:rsidP="009372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варианта и заданий контрольной работы…………...</w:t>
            </w:r>
          </w:p>
        </w:tc>
        <w:tc>
          <w:tcPr>
            <w:tcW w:w="709" w:type="dxa"/>
            <w:vAlign w:val="center"/>
          </w:tcPr>
          <w:p w:rsidR="00132E10" w:rsidRPr="00E34A24" w:rsidRDefault="00BC58C0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</w:tr>
      <w:tr w:rsidR="00132E10" w:rsidRPr="00E34A24" w:rsidTr="005262B5">
        <w:tc>
          <w:tcPr>
            <w:tcW w:w="567" w:type="dxa"/>
          </w:tcPr>
          <w:p w:rsidR="00132E10" w:rsidRPr="00E34A24" w:rsidRDefault="00032230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="00132E10"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8080" w:type="dxa"/>
          </w:tcPr>
          <w:p w:rsidR="00132E10" w:rsidRPr="00E34A24" w:rsidRDefault="00132E10" w:rsidP="00132E1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Критерии оценивания </w:t>
            </w:r>
            <w:r w:rsidR="00032230" w:rsidRPr="000322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контрольной</w:t>
            </w: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работы……………………</w:t>
            </w:r>
            <w:r w:rsidR="000322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…..</w:t>
            </w:r>
          </w:p>
        </w:tc>
        <w:tc>
          <w:tcPr>
            <w:tcW w:w="709" w:type="dxa"/>
            <w:vAlign w:val="center"/>
          </w:tcPr>
          <w:p w:rsidR="00132E10" w:rsidRPr="00E34A24" w:rsidRDefault="00C45BA3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</w:tr>
      <w:tr w:rsidR="00132E10" w:rsidRPr="00E34A24" w:rsidTr="005262B5">
        <w:tc>
          <w:tcPr>
            <w:tcW w:w="567" w:type="dxa"/>
          </w:tcPr>
          <w:p w:rsidR="00132E10" w:rsidRPr="00E34A24" w:rsidRDefault="00032230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="00132E10"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8080" w:type="dxa"/>
          </w:tcPr>
          <w:p w:rsidR="00132E10" w:rsidRPr="00E34A24" w:rsidRDefault="00132E10" w:rsidP="00132E1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Перечень рекомендованных источников…………………</w:t>
            </w:r>
            <w:r w:rsidRPr="005262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……..</w:t>
            </w:r>
          </w:p>
        </w:tc>
        <w:tc>
          <w:tcPr>
            <w:tcW w:w="709" w:type="dxa"/>
            <w:vAlign w:val="center"/>
          </w:tcPr>
          <w:p w:rsidR="00132E10" w:rsidRPr="00E34A24" w:rsidRDefault="00C45BA3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</w:tr>
      <w:tr w:rsidR="00132E10" w:rsidRPr="00E34A24" w:rsidTr="005262B5">
        <w:tc>
          <w:tcPr>
            <w:tcW w:w="567" w:type="dxa"/>
          </w:tcPr>
          <w:p w:rsidR="00132E10" w:rsidRPr="00E34A24" w:rsidRDefault="00132E10" w:rsidP="00132E10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080" w:type="dxa"/>
          </w:tcPr>
          <w:p w:rsidR="00132E10" w:rsidRPr="00E34A24" w:rsidRDefault="00132E10" w:rsidP="00132E1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34A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Приложения</w:t>
            </w: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…………………………………………………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……….</w:t>
            </w:r>
          </w:p>
        </w:tc>
        <w:tc>
          <w:tcPr>
            <w:tcW w:w="709" w:type="dxa"/>
            <w:vAlign w:val="center"/>
          </w:tcPr>
          <w:p w:rsidR="00132E10" w:rsidRPr="00E34A24" w:rsidRDefault="00C45BA3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</w:tr>
      <w:tr w:rsidR="00132E10" w:rsidRPr="00E34A24" w:rsidTr="00207DA4">
        <w:tc>
          <w:tcPr>
            <w:tcW w:w="8647" w:type="dxa"/>
            <w:gridSpan w:val="2"/>
          </w:tcPr>
          <w:p w:rsidR="00132E10" w:rsidRPr="00E34A24" w:rsidRDefault="00132E10" w:rsidP="00BC68B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A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Приложение </w:t>
            </w:r>
            <w:r w:rsidR="00BC68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EA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Образец оформления титульного листа </w:t>
            </w:r>
            <w:r w:rsidR="00BC68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контрольн</w:t>
            </w:r>
            <w:r w:rsidRPr="00EA2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ой работы………………………………………………………………………</w:t>
            </w:r>
          </w:p>
        </w:tc>
        <w:tc>
          <w:tcPr>
            <w:tcW w:w="709" w:type="dxa"/>
            <w:vAlign w:val="center"/>
          </w:tcPr>
          <w:p w:rsidR="00132E10" w:rsidRPr="00E34A24" w:rsidRDefault="00C45BA3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</w:tr>
      <w:tr w:rsidR="00132E10" w:rsidRPr="00E34A24" w:rsidTr="00207DA4">
        <w:tc>
          <w:tcPr>
            <w:tcW w:w="8647" w:type="dxa"/>
            <w:gridSpan w:val="2"/>
          </w:tcPr>
          <w:p w:rsidR="00132E10" w:rsidRPr="00E34A24" w:rsidRDefault="00132E10" w:rsidP="00BC68B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34A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Приложение</w:t>
            </w: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BC68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Образец</w:t>
            </w:r>
            <w:r w:rsidRPr="00E34A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оформления библиографического описания в 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писке использованных источников</w:t>
            </w:r>
            <w:r w:rsidRPr="005262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…………………………………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….</w:t>
            </w:r>
          </w:p>
        </w:tc>
        <w:tc>
          <w:tcPr>
            <w:tcW w:w="709" w:type="dxa"/>
            <w:vAlign w:val="center"/>
          </w:tcPr>
          <w:p w:rsidR="00132E10" w:rsidRPr="00E34A24" w:rsidRDefault="00C45BA3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</w:tr>
      <w:tr w:rsidR="00132E10" w:rsidRPr="00E34A24" w:rsidTr="00207DA4">
        <w:tc>
          <w:tcPr>
            <w:tcW w:w="8647" w:type="dxa"/>
            <w:gridSpan w:val="2"/>
          </w:tcPr>
          <w:p w:rsidR="00132E10" w:rsidRPr="00E34A24" w:rsidRDefault="00132E10" w:rsidP="00132E1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132E10" w:rsidRPr="00E34A24" w:rsidRDefault="00132E10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132E10" w:rsidRPr="00E34A24" w:rsidTr="00207DA4">
        <w:tc>
          <w:tcPr>
            <w:tcW w:w="8647" w:type="dxa"/>
            <w:gridSpan w:val="2"/>
          </w:tcPr>
          <w:p w:rsidR="00132E10" w:rsidRPr="00E34A24" w:rsidRDefault="00132E10" w:rsidP="00132E1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09" w:type="dxa"/>
            <w:vAlign w:val="center"/>
          </w:tcPr>
          <w:p w:rsidR="00132E10" w:rsidRPr="00E34A24" w:rsidRDefault="00132E10" w:rsidP="00132E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5262B5" w:rsidRDefault="005262B5" w:rsidP="00124E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262B5" w:rsidRDefault="005262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71027" w:rsidRPr="00124E84" w:rsidRDefault="009862DB" w:rsidP="00E34A2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4E84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E34A24" w:rsidRDefault="00E34A24" w:rsidP="00E34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1075F" w:rsidRPr="00997EC1" w:rsidRDefault="00997EC1" w:rsidP="00F23E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Дисциплина </w:t>
      </w:r>
      <w:r w:rsidRPr="00997EC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Брендинг</w:t>
      </w:r>
      <w:r w:rsidRPr="00997EC1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D5735A" w:rsidRPr="004107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направлена на изучение</w:t>
      </w:r>
      <w:r w:rsidR="0041075F" w:rsidRPr="0041075F">
        <w:rPr>
          <w:rFonts w:ascii="Times New Roman" w:hAnsi="Times New Roman" w:cs="Times New Roman"/>
          <w:sz w:val="28"/>
          <w:szCs w:val="28"/>
        </w:rPr>
        <w:t xml:space="preserve"> </w:t>
      </w:r>
      <w:r w:rsidR="00F23EC6" w:rsidRPr="00997EC1">
        <w:rPr>
          <w:rFonts w:ascii="Times New Roman" w:hAnsi="Times New Roman" w:cs="Times New Roman"/>
          <w:sz w:val="28"/>
          <w:szCs w:val="28"/>
        </w:rPr>
        <w:t xml:space="preserve">общих и частных трендов в </w:t>
      </w:r>
      <w:r w:rsidRPr="00997EC1">
        <w:rPr>
          <w:rFonts w:ascii="Times New Roman" w:hAnsi="Times New Roman" w:cs="Times New Roman"/>
          <w:sz w:val="28"/>
          <w:szCs w:val="28"/>
        </w:rPr>
        <w:t xml:space="preserve">моделях реализации бренд-менеджмента субъектами хозяйствования, а также на приобретение навыков разработки и реализации брендов. </w:t>
      </w:r>
    </w:p>
    <w:p w:rsidR="0041075F" w:rsidRPr="000D62CB" w:rsidRDefault="0041075F" w:rsidP="004107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75F">
        <w:rPr>
          <w:rFonts w:ascii="Times New Roman" w:hAnsi="Times New Roman" w:cs="Times New Roman"/>
          <w:b/>
          <w:i/>
          <w:sz w:val="28"/>
          <w:szCs w:val="28"/>
        </w:rPr>
        <w:t xml:space="preserve">Цель дисциплины </w:t>
      </w:r>
      <w:r w:rsidRPr="0041075F">
        <w:rPr>
          <w:rFonts w:ascii="Times New Roman" w:hAnsi="Times New Roman" w:cs="Times New Roman"/>
          <w:sz w:val="28"/>
          <w:szCs w:val="28"/>
        </w:rPr>
        <w:t xml:space="preserve">– получение знаний в </w:t>
      </w:r>
      <w:r w:rsidRPr="000D62CB">
        <w:rPr>
          <w:rFonts w:ascii="Times New Roman" w:hAnsi="Times New Roman" w:cs="Times New Roman"/>
          <w:sz w:val="28"/>
          <w:szCs w:val="28"/>
        </w:rPr>
        <w:t xml:space="preserve">области </w:t>
      </w:r>
      <w:r w:rsidR="00F23EC6" w:rsidRPr="000D62CB">
        <w:rPr>
          <w:rFonts w:ascii="Times New Roman" w:hAnsi="Times New Roman" w:cs="Times New Roman"/>
          <w:sz w:val="28"/>
          <w:szCs w:val="28"/>
        </w:rPr>
        <w:t xml:space="preserve">методических подходов к изучению </w:t>
      </w:r>
      <w:r w:rsidR="000D62CB" w:rsidRPr="000D62CB">
        <w:rPr>
          <w:rFonts w:ascii="Times New Roman" w:hAnsi="Times New Roman" w:cs="Times New Roman"/>
          <w:sz w:val="28"/>
          <w:szCs w:val="28"/>
        </w:rPr>
        <w:t>моделей брендинга</w:t>
      </w:r>
      <w:r w:rsidR="00F23EC6" w:rsidRPr="000D62CB">
        <w:rPr>
          <w:rFonts w:ascii="Times New Roman" w:hAnsi="Times New Roman" w:cs="Times New Roman"/>
          <w:sz w:val="28"/>
          <w:szCs w:val="28"/>
        </w:rPr>
        <w:t xml:space="preserve"> и факторов, влияющих на него; формирование способностей самостоятельно </w:t>
      </w:r>
      <w:r w:rsidR="000D62CB" w:rsidRPr="000D62CB">
        <w:rPr>
          <w:rFonts w:ascii="Times New Roman" w:hAnsi="Times New Roman" w:cs="Times New Roman"/>
          <w:sz w:val="28"/>
          <w:szCs w:val="28"/>
        </w:rPr>
        <w:t>разрабатывать модель бренда и</w:t>
      </w:r>
      <w:r w:rsidR="00F23EC6" w:rsidRPr="000D62CB">
        <w:rPr>
          <w:rFonts w:ascii="Times New Roman" w:hAnsi="Times New Roman" w:cs="Times New Roman"/>
          <w:sz w:val="28"/>
          <w:szCs w:val="28"/>
        </w:rPr>
        <w:t xml:space="preserve"> выполнять комплексные экономические расчеты, связанные с оценкой </w:t>
      </w:r>
      <w:r w:rsidR="000D62CB" w:rsidRPr="000D62CB">
        <w:rPr>
          <w:rFonts w:ascii="Times New Roman" w:hAnsi="Times New Roman" w:cs="Times New Roman"/>
          <w:sz w:val="28"/>
          <w:szCs w:val="28"/>
        </w:rPr>
        <w:t>перспектив реализации избранной модели брендинга</w:t>
      </w:r>
      <w:r w:rsidRPr="000D62CB">
        <w:rPr>
          <w:rFonts w:ascii="Times New Roman" w:hAnsi="Times New Roman" w:cs="Times New Roman"/>
          <w:sz w:val="28"/>
          <w:szCs w:val="28"/>
        </w:rPr>
        <w:t>.</w:t>
      </w:r>
    </w:p>
    <w:p w:rsidR="0041075F" w:rsidRPr="000D62CB" w:rsidRDefault="0041075F" w:rsidP="004107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2CB">
        <w:rPr>
          <w:rFonts w:ascii="Times New Roman" w:hAnsi="Times New Roman" w:cs="Times New Roman"/>
          <w:b/>
          <w:i/>
          <w:sz w:val="28"/>
          <w:szCs w:val="28"/>
        </w:rPr>
        <w:t>Предмет дисциплины</w:t>
      </w:r>
      <w:r w:rsidRPr="000D62CB">
        <w:rPr>
          <w:rFonts w:ascii="Times New Roman" w:hAnsi="Times New Roman" w:cs="Times New Roman"/>
          <w:sz w:val="28"/>
          <w:szCs w:val="28"/>
        </w:rPr>
        <w:t xml:space="preserve"> – теоретико-методиче</w:t>
      </w:r>
      <w:r w:rsidR="00AD7214" w:rsidRPr="000D62CB">
        <w:rPr>
          <w:rFonts w:ascii="Times New Roman" w:hAnsi="Times New Roman" w:cs="Times New Roman"/>
          <w:sz w:val="28"/>
          <w:szCs w:val="28"/>
        </w:rPr>
        <w:t>ские и методологические аспекты</w:t>
      </w:r>
      <w:r w:rsidR="00F23EC6" w:rsidRPr="000D62CB">
        <w:rPr>
          <w:rFonts w:ascii="Times New Roman" w:hAnsi="Times New Roman" w:cs="Times New Roman"/>
          <w:sz w:val="28"/>
          <w:szCs w:val="28"/>
        </w:rPr>
        <w:t xml:space="preserve"> оценки структурных и динамических тенденций </w:t>
      </w:r>
      <w:r w:rsidR="000D62CB" w:rsidRPr="000D62CB">
        <w:rPr>
          <w:rFonts w:ascii="Times New Roman" w:hAnsi="Times New Roman" w:cs="Times New Roman"/>
          <w:sz w:val="28"/>
          <w:szCs w:val="28"/>
        </w:rPr>
        <w:t xml:space="preserve">в </w:t>
      </w:r>
      <w:r w:rsidR="00F23EC6" w:rsidRPr="000D62CB">
        <w:rPr>
          <w:rFonts w:ascii="Times New Roman" w:hAnsi="Times New Roman" w:cs="Times New Roman"/>
          <w:sz w:val="28"/>
          <w:szCs w:val="28"/>
        </w:rPr>
        <w:t>формировани</w:t>
      </w:r>
      <w:r w:rsidR="000D62CB" w:rsidRPr="000D62CB">
        <w:rPr>
          <w:rFonts w:ascii="Times New Roman" w:hAnsi="Times New Roman" w:cs="Times New Roman"/>
          <w:sz w:val="28"/>
          <w:szCs w:val="28"/>
        </w:rPr>
        <w:t>и</w:t>
      </w:r>
      <w:r w:rsidR="00F23EC6" w:rsidRPr="000D62CB">
        <w:rPr>
          <w:rFonts w:ascii="Times New Roman" w:hAnsi="Times New Roman" w:cs="Times New Roman"/>
          <w:sz w:val="28"/>
          <w:szCs w:val="28"/>
        </w:rPr>
        <w:t xml:space="preserve"> </w:t>
      </w:r>
      <w:r w:rsidR="000D62CB" w:rsidRPr="000D62CB">
        <w:rPr>
          <w:rFonts w:ascii="Times New Roman" w:hAnsi="Times New Roman" w:cs="Times New Roman"/>
          <w:sz w:val="28"/>
          <w:szCs w:val="28"/>
        </w:rPr>
        <w:t>лояльности потребителей к бренду</w:t>
      </w:r>
      <w:r w:rsidRPr="000D62CB">
        <w:rPr>
          <w:rFonts w:ascii="Times New Roman" w:hAnsi="Times New Roman" w:cs="Times New Roman"/>
          <w:sz w:val="28"/>
          <w:szCs w:val="28"/>
        </w:rPr>
        <w:t>.</w:t>
      </w:r>
    </w:p>
    <w:p w:rsidR="007473DA" w:rsidRPr="00F23EC6" w:rsidRDefault="00425890" w:rsidP="0074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</w:t>
      </w:r>
      <w:r w:rsidRPr="00425890">
        <w:rPr>
          <w:rFonts w:ascii="Times New Roman" w:hAnsi="Times New Roman" w:cs="Times New Roman"/>
          <w:sz w:val="28"/>
          <w:szCs w:val="28"/>
        </w:rPr>
        <w:t xml:space="preserve">ие контрольной работы </w:t>
      </w:r>
      <w:r>
        <w:rPr>
          <w:rFonts w:ascii="Times New Roman" w:hAnsi="Times New Roman" w:cs="Times New Roman"/>
          <w:sz w:val="28"/>
          <w:szCs w:val="28"/>
        </w:rPr>
        <w:t>предусмотрено</w:t>
      </w:r>
      <w:r w:rsidRPr="00425890">
        <w:rPr>
          <w:rFonts w:ascii="Times New Roman" w:hAnsi="Times New Roman" w:cs="Times New Roman"/>
          <w:sz w:val="28"/>
          <w:szCs w:val="28"/>
        </w:rPr>
        <w:t xml:space="preserve"> в учебном процессе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25890">
        <w:rPr>
          <w:rFonts w:ascii="Times New Roman" w:hAnsi="Times New Roman" w:cs="Times New Roman"/>
          <w:sz w:val="28"/>
          <w:szCs w:val="28"/>
        </w:rPr>
        <w:t xml:space="preserve"> цел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425890">
        <w:rPr>
          <w:rFonts w:ascii="Times New Roman" w:hAnsi="Times New Roman" w:cs="Times New Roman"/>
          <w:sz w:val="28"/>
          <w:szCs w:val="28"/>
        </w:rPr>
        <w:t xml:space="preserve"> приобретения обучающимся необходимой профессиональной подготовки, развития умени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425890">
        <w:rPr>
          <w:rFonts w:ascii="Times New Roman" w:hAnsi="Times New Roman" w:cs="Times New Roman"/>
          <w:sz w:val="28"/>
          <w:szCs w:val="28"/>
        </w:rPr>
        <w:t xml:space="preserve"> и навыков самостоятельного научного поиска: изучения </w:t>
      </w:r>
      <w:r>
        <w:rPr>
          <w:rFonts w:ascii="Times New Roman" w:hAnsi="Times New Roman" w:cs="Times New Roman"/>
          <w:sz w:val="28"/>
          <w:szCs w:val="28"/>
        </w:rPr>
        <w:t xml:space="preserve">необходимой </w:t>
      </w:r>
      <w:r w:rsidRPr="00F23EC6">
        <w:rPr>
          <w:rFonts w:ascii="Times New Roman" w:hAnsi="Times New Roman" w:cs="Times New Roman"/>
          <w:sz w:val="28"/>
          <w:szCs w:val="28"/>
        </w:rPr>
        <w:t xml:space="preserve">литературы, анализа различных источников и точек зрения, обобщения и систематизации материала, практического применения приобретенных знаний, формулирования выводов. </w:t>
      </w:r>
    </w:p>
    <w:p w:rsidR="00117AEE" w:rsidRDefault="007473DA" w:rsidP="0074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EC6">
        <w:rPr>
          <w:rFonts w:ascii="Times New Roman" w:hAnsi="Times New Roman" w:cs="Times New Roman"/>
          <w:sz w:val="28"/>
          <w:szCs w:val="28"/>
        </w:rPr>
        <w:t>В процессе выполнения контрольной работы обучающийся</w:t>
      </w:r>
      <w:r w:rsidRPr="007473DA">
        <w:rPr>
          <w:rFonts w:ascii="Times New Roman" w:hAnsi="Times New Roman" w:cs="Times New Roman"/>
          <w:sz w:val="28"/>
          <w:szCs w:val="28"/>
        </w:rPr>
        <w:t xml:space="preserve"> постигает наиболее сложные проблемы курса, учится лаконично излагать свои мысли, применять теоретические знания </w:t>
      </w:r>
      <w:r>
        <w:rPr>
          <w:rFonts w:ascii="Times New Roman" w:hAnsi="Times New Roman" w:cs="Times New Roman"/>
          <w:sz w:val="28"/>
          <w:szCs w:val="28"/>
        </w:rPr>
        <w:t xml:space="preserve">для осуществления </w:t>
      </w:r>
      <w:r w:rsidRPr="007473DA">
        <w:rPr>
          <w:rFonts w:ascii="Times New Roman" w:hAnsi="Times New Roman" w:cs="Times New Roman"/>
          <w:sz w:val="28"/>
          <w:szCs w:val="28"/>
        </w:rPr>
        <w:t>практически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473DA">
        <w:rPr>
          <w:rFonts w:ascii="Times New Roman" w:hAnsi="Times New Roman" w:cs="Times New Roman"/>
          <w:sz w:val="28"/>
          <w:szCs w:val="28"/>
        </w:rPr>
        <w:t xml:space="preserve"> расчет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7473DA">
        <w:rPr>
          <w:rFonts w:ascii="Times New Roman" w:hAnsi="Times New Roman" w:cs="Times New Roman"/>
          <w:sz w:val="28"/>
          <w:szCs w:val="28"/>
        </w:rPr>
        <w:t xml:space="preserve">, проводить анализ ситуации и выбирать оптимальные решения, правильно оформлять </w:t>
      </w:r>
      <w:r>
        <w:rPr>
          <w:rFonts w:ascii="Times New Roman" w:hAnsi="Times New Roman" w:cs="Times New Roman"/>
          <w:sz w:val="28"/>
          <w:szCs w:val="28"/>
        </w:rPr>
        <w:t>результаты исследований</w:t>
      </w:r>
      <w:r w:rsidRPr="007473DA">
        <w:rPr>
          <w:rFonts w:ascii="Times New Roman" w:hAnsi="Times New Roman" w:cs="Times New Roman"/>
          <w:sz w:val="28"/>
          <w:szCs w:val="28"/>
        </w:rPr>
        <w:t>.</w:t>
      </w:r>
    </w:p>
    <w:p w:rsidR="00117AEE" w:rsidRDefault="00117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17263" w:rsidRDefault="00E17263" w:rsidP="005D10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</w:t>
      </w:r>
      <w:r w:rsidRPr="00124E84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E17263" w:rsidRPr="00124E84" w:rsidRDefault="00E17263" w:rsidP="00E1726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473DA" w:rsidRDefault="00F37655" w:rsidP="00E1726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41075F">
        <w:rPr>
          <w:rFonts w:ascii="Times New Roman" w:hAnsi="Times New Roman" w:cs="Times New Roman"/>
          <w:sz w:val="28"/>
          <w:szCs w:val="28"/>
        </w:rPr>
        <w:t xml:space="preserve">собенностью </w:t>
      </w:r>
      <w:r>
        <w:rPr>
          <w:rFonts w:ascii="Times New Roman" w:hAnsi="Times New Roman" w:cs="Times New Roman"/>
          <w:sz w:val="28"/>
          <w:szCs w:val="28"/>
        </w:rPr>
        <w:t xml:space="preserve">самостоятельной работы </w:t>
      </w:r>
      <w:r w:rsidRPr="0041075F">
        <w:rPr>
          <w:rFonts w:ascii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7538C8">
        <w:rPr>
          <w:rFonts w:ascii="Times New Roman" w:hAnsi="Times New Roman" w:cs="Times New Roman"/>
          <w:sz w:val="28"/>
          <w:szCs w:val="28"/>
        </w:rPr>
        <w:t>запланированны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538C8">
        <w:rPr>
          <w:rFonts w:ascii="Times New Roman" w:hAnsi="Times New Roman" w:cs="Times New Roman"/>
          <w:sz w:val="28"/>
          <w:szCs w:val="28"/>
        </w:rPr>
        <w:t xml:space="preserve"> задани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7538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обучающимися</w:t>
      </w:r>
      <w:r w:rsidRPr="007538C8">
        <w:rPr>
          <w:rFonts w:ascii="Times New Roman" w:hAnsi="Times New Roman" w:cs="Times New Roman"/>
          <w:sz w:val="28"/>
          <w:szCs w:val="28"/>
        </w:rPr>
        <w:t xml:space="preserve"> под методическим руководством преподавателя, но без его непосредственного участия.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425890">
        <w:rPr>
          <w:rFonts w:ascii="Times New Roman" w:hAnsi="Times New Roman" w:cs="Times New Roman"/>
          <w:sz w:val="28"/>
          <w:szCs w:val="28"/>
        </w:rPr>
        <w:t>дной из форм самостоятельно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4258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 обучающихся по дисциплине</w:t>
      </w:r>
      <w:r w:rsidRPr="004258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27247E" w:rsidRPr="0027247E"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Брендинг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425890">
        <w:rPr>
          <w:rFonts w:ascii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</w:rPr>
        <w:t>контрольная работа.</w:t>
      </w:r>
    </w:p>
    <w:p w:rsidR="007473DA" w:rsidRPr="000D62CB" w:rsidRDefault="007473DA" w:rsidP="0074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890">
        <w:rPr>
          <w:rFonts w:ascii="Times New Roman" w:hAnsi="Times New Roman" w:cs="Times New Roman"/>
          <w:b/>
          <w:i/>
          <w:sz w:val="28"/>
          <w:szCs w:val="28"/>
        </w:rPr>
        <w:t>Целью выполнения контрольной работы</w:t>
      </w:r>
      <w:r w:rsidRPr="00425890">
        <w:rPr>
          <w:rFonts w:ascii="Times New Roman" w:hAnsi="Times New Roman" w:cs="Times New Roman"/>
          <w:sz w:val="28"/>
          <w:szCs w:val="28"/>
        </w:rPr>
        <w:t xml:space="preserve"> являетс</w:t>
      </w:r>
      <w:r w:rsidRPr="000D62CB">
        <w:rPr>
          <w:rFonts w:ascii="Times New Roman" w:hAnsi="Times New Roman" w:cs="Times New Roman"/>
          <w:sz w:val="28"/>
          <w:szCs w:val="28"/>
        </w:rPr>
        <w:t>я закрепление и углубление знаний по изучаемой дисциплине, обучение работе с экономической литературой, анализ современных экономических показателей, расчет практических задач, выбор ситуационного решения.</w:t>
      </w:r>
    </w:p>
    <w:p w:rsidR="007473DA" w:rsidRPr="000D62CB" w:rsidRDefault="007473DA" w:rsidP="0074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2CB">
        <w:rPr>
          <w:rFonts w:ascii="Times New Roman" w:hAnsi="Times New Roman" w:cs="Times New Roman"/>
          <w:b/>
          <w:i/>
          <w:sz w:val="28"/>
          <w:szCs w:val="28"/>
        </w:rPr>
        <w:t>Основными задачами выполнения контрольной работы</w:t>
      </w:r>
      <w:r w:rsidRPr="000D62CB">
        <w:rPr>
          <w:rFonts w:ascii="Times New Roman" w:hAnsi="Times New Roman" w:cs="Times New Roman"/>
          <w:sz w:val="28"/>
          <w:szCs w:val="28"/>
        </w:rPr>
        <w:t xml:space="preserve"> являются:</w:t>
      </w:r>
    </w:p>
    <w:p w:rsidR="007473DA" w:rsidRPr="000D62CB" w:rsidRDefault="007473DA" w:rsidP="004C7C5D">
      <w:pPr>
        <w:pStyle w:val="a3"/>
        <w:numPr>
          <w:ilvl w:val="0"/>
          <w:numId w:val="1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2CB">
        <w:rPr>
          <w:rFonts w:ascii="Times New Roman" w:hAnsi="Times New Roman" w:cs="Times New Roman"/>
          <w:sz w:val="28"/>
          <w:szCs w:val="28"/>
        </w:rPr>
        <w:t>приобретение и углубление навыков поиска, анализа и обобщения данных научного, технико-экономического, нормативного, справочного и другого характера, необходимых для профессиональной деятельности;</w:t>
      </w:r>
    </w:p>
    <w:p w:rsidR="007473DA" w:rsidRPr="000D62CB" w:rsidRDefault="007473DA" w:rsidP="004C7C5D">
      <w:pPr>
        <w:pStyle w:val="a3"/>
        <w:numPr>
          <w:ilvl w:val="0"/>
          <w:numId w:val="1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2CB">
        <w:rPr>
          <w:rFonts w:ascii="Times New Roman" w:hAnsi="Times New Roman" w:cs="Times New Roman"/>
          <w:sz w:val="28"/>
          <w:szCs w:val="28"/>
        </w:rPr>
        <w:t>овладение понятийным аппаратом, методами и инструментарием, предусмотренными программой дисциплины; умение использовать их для решения как типичных, так и нетипичных проблемных ситуаций;</w:t>
      </w:r>
    </w:p>
    <w:p w:rsidR="007473DA" w:rsidRPr="000D62CB" w:rsidRDefault="007473DA" w:rsidP="004C7C5D">
      <w:pPr>
        <w:pStyle w:val="a3"/>
        <w:numPr>
          <w:ilvl w:val="0"/>
          <w:numId w:val="1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2CB">
        <w:rPr>
          <w:rFonts w:ascii="Times New Roman" w:hAnsi="Times New Roman" w:cs="Times New Roman"/>
          <w:sz w:val="28"/>
          <w:szCs w:val="28"/>
        </w:rPr>
        <w:t xml:space="preserve">формирование навыков и компетенций будущего специалиста, развитие умения самостоятельно анализировать многообразные экономические явления современности, </w:t>
      </w:r>
      <w:r w:rsidRPr="000D62C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 полученные знания для решения конкретных практических задач</w:t>
      </w:r>
      <w:r w:rsidRPr="000D62CB">
        <w:rPr>
          <w:rFonts w:ascii="Times New Roman" w:hAnsi="Times New Roman" w:cs="Times New Roman"/>
          <w:sz w:val="28"/>
          <w:szCs w:val="28"/>
        </w:rPr>
        <w:t>, формулировать и аргументировать собственную позицию в их решении.</w:t>
      </w:r>
    </w:p>
    <w:p w:rsidR="00921577" w:rsidRPr="000D62CB" w:rsidRDefault="00921577" w:rsidP="00921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2CB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5D1018" w:rsidRPr="000D62CB">
        <w:rPr>
          <w:rFonts w:ascii="Times New Roman" w:hAnsi="Times New Roman" w:cs="Times New Roman"/>
          <w:sz w:val="28"/>
          <w:szCs w:val="28"/>
        </w:rPr>
        <w:t>контрольн</w:t>
      </w:r>
      <w:r w:rsidRPr="000D62CB">
        <w:rPr>
          <w:rFonts w:ascii="Times New Roman" w:hAnsi="Times New Roman" w:cs="Times New Roman"/>
          <w:sz w:val="28"/>
          <w:szCs w:val="28"/>
        </w:rPr>
        <w:t>ой работы содействует формированию у обучающихся компетенций согласно рабочей программе дисциплины «</w:t>
      </w:r>
      <w:r w:rsidR="00365024" w:rsidRPr="000D62C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Брендинг</w:t>
      </w:r>
      <w:r w:rsidRPr="000D62CB">
        <w:rPr>
          <w:rFonts w:ascii="Times New Roman" w:hAnsi="Times New Roman" w:cs="Times New Roman"/>
          <w:sz w:val="28"/>
          <w:szCs w:val="28"/>
        </w:rPr>
        <w:t>»</w:t>
      </w:r>
      <w:r w:rsidR="005D1018" w:rsidRPr="000D62CB">
        <w:rPr>
          <w:rFonts w:ascii="Times New Roman" w:hAnsi="Times New Roman" w:cs="Times New Roman"/>
          <w:sz w:val="28"/>
          <w:szCs w:val="28"/>
        </w:rPr>
        <w:t xml:space="preserve"> </w:t>
      </w:r>
      <w:r w:rsidRPr="000D62CB">
        <w:rPr>
          <w:rFonts w:ascii="Times New Roman" w:hAnsi="Times New Roman" w:cs="Times New Roman"/>
          <w:sz w:val="28"/>
          <w:szCs w:val="28"/>
        </w:rPr>
        <w:t>и отражает полученные знания, умения и навыки в соответствии с установленными компетенциями профиля:</w:t>
      </w:r>
    </w:p>
    <w:p w:rsidR="00F23EC6" w:rsidRPr="000D62CB" w:rsidRDefault="00F23EC6" w:rsidP="00F23EC6">
      <w:pPr>
        <w:spacing w:after="0" w:line="360" w:lineRule="auto"/>
        <w:ind w:firstLine="709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D62CB">
        <w:rPr>
          <w:rFonts w:ascii="Times New Roman" w:hAnsi="Times New Roman" w:cs="Times New Roman"/>
          <w:sz w:val="28"/>
          <w:szCs w:val="28"/>
        </w:rPr>
        <w:t xml:space="preserve">Дисциплина ориентирована на формирование профессиональной компетенции ПК-3 (готовность к выявлению и удовлетворению потребностей покупателей товаров, их формированию с помощью маркетинговых </w:t>
      </w:r>
      <w:r w:rsidRPr="000D62CB">
        <w:rPr>
          <w:rFonts w:ascii="Times New Roman" w:hAnsi="Times New Roman" w:cs="Times New Roman"/>
          <w:sz w:val="28"/>
          <w:szCs w:val="28"/>
        </w:rPr>
        <w:lastRenderedPageBreak/>
        <w:t>коммуникаций, способностью изучать и прогнозировать спрос потребителей, анализировать маркетинговую информацию, конъюнктуру товарного рынка).</w:t>
      </w:r>
    </w:p>
    <w:p w:rsidR="00A25368" w:rsidRDefault="00254DD4" w:rsidP="005D10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2CB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5D1018" w:rsidRPr="000D62CB">
        <w:rPr>
          <w:rFonts w:ascii="Times New Roman" w:hAnsi="Times New Roman" w:cs="Times New Roman"/>
          <w:sz w:val="28"/>
          <w:szCs w:val="28"/>
        </w:rPr>
        <w:t>в</w:t>
      </w:r>
      <w:r w:rsidR="00A25368" w:rsidRPr="000D62CB">
        <w:rPr>
          <w:rFonts w:ascii="Times New Roman" w:hAnsi="Times New Roman" w:cs="Times New Roman"/>
          <w:sz w:val="28"/>
          <w:szCs w:val="28"/>
        </w:rPr>
        <w:t xml:space="preserve">ыполнение </w:t>
      </w:r>
      <w:r w:rsidR="00425890" w:rsidRPr="000D62CB">
        <w:rPr>
          <w:rFonts w:ascii="Times New Roman" w:hAnsi="Times New Roman" w:cs="Times New Roman"/>
          <w:sz w:val="28"/>
          <w:szCs w:val="28"/>
        </w:rPr>
        <w:t xml:space="preserve">контрольной работы </w:t>
      </w:r>
      <w:r w:rsidR="00A25368" w:rsidRPr="000D62CB">
        <w:rPr>
          <w:rFonts w:ascii="Times New Roman" w:hAnsi="Times New Roman" w:cs="Times New Roman"/>
          <w:sz w:val="28"/>
          <w:szCs w:val="28"/>
        </w:rPr>
        <w:t xml:space="preserve">позволяет </w:t>
      </w:r>
      <w:r w:rsidR="00425890" w:rsidRPr="000D62CB">
        <w:rPr>
          <w:rFonts w:ascii="Times New Roman" w:hAnsi="Times New Roman" w:cs="Times New Roman"/>
          <w:sz w:val="28"/>
          <w:szCs w:val="28"/>
        </w:rPr>
        <w:t>выяв</w:t>
      </w:r>
      <w:r w:rsidR="00A25368" w:rsidRPr="000D62CB">
        <w:rPr>
          <w:rFonts w:ascii="Times New Roman" w:hAnsi="Times New Roman" w:cs="Times New Roman"/>
          <w:sz w:val="28"/>
          <w:szCs w:val="28"/>
        </w:rPr>
        <w:t>ить</w:t>
      </w:r>
      <w:r w:rsidR="00425890" w:rsidRPr="000D62CB">
        <w:rPr>
          <w:rFonts w:ascii="Times New Roman" w:hAnsi="Times New Roman" w:cs="Times New Roman"/>
          <w:sz w:val="28"/>
          <w:szCs w:val="28"/>
        </w:rPr>
        <w:t xml:space="preserve"> уров</w:t>
      </w:r>
      <w:r w:rsidR="00A25368" w:rsidRPr="000D62CB">
        <w:rPr>
          <w:rFonts w:ascii="Times New Roman" w:hAnsi="Times New Roman" w:cs="Times New Roman"/>
          <w:sz w:val="28"/>
          <w:szCs w:val="28"/>
        </w:rPr>
        <w:t>ень</w:t>
      </w:r>
      <w:r w:rsidR="00425890" w:rsidRPr="000D62CB">
        <w:rPr>
          <w:rFonts w:ascii="Times New Roman" w:hAnsi="Times New Roman" w:cs="Times New Roman"/>
          <w:sz w:val="28"/>
          <w:szCs w:val="28"/>
        </w:rPr>
        <w:t xml:space="preserve"> знаний обучающихся по дисциплине</w:t>
      </w:r>
      <w:r w:rsidR="00A25368" w:rsidRPr="000D62CB">
        <w:rPr>
          <w:rFonts w:ascii="Times New Roman" w:hAnsi="Times New Roman" w:cs="Times New Roman"/>
          <w:sz w:val="28"/>
          <w:szCs w:val="28"/>
        </w:rPr>
        <w:t xml:space="preserve">, определить характер познавательной деятельности, самостоятельности и активности, оценить эффективность форм и методов учебной </w:t>
      </w:r>
      <w:r w:rsidR="005D1018" w:rsidRPr="000D62CB">
        <w:rPr>
          <w:rFonts w:ascii="Times New Roman" w:hAnsi="Times New Roman" w:cs="Times New Roman"/>
          <w:sz w:val="28"/>
          <w:szCs w:val="28"/>
        </w:rPr>
        <w:t>работы</w:t>
      </w:r>
      <w:r w:rsidR="00A25368" w:rsidRPr="000D62CB">
        <w:rPr>
          <w:rFonts w:ascii="Times New Roman" w:hAnsi="Times New Roman" w:cs="Times New Roman"/>
          <w:sz w:val="28"/>
          <w:szCs w:val="28"/>
        </w:rPr>
        <w:t>.</w:t>
      </w:r>
    </w:p>
    <w:p w:rsidR="00F23EC6" w:rsidRDefault="00F23E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01956" w:rsidRPr="001D6F9E" w:rsidRDefault="005D1018" w:rsidP="00F23EC6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1D6F9E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="00995EF3" w:rsidRPr="001D6F9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116010" w:rsidRPr="001D6F9E">
        <w:rPr>
          <w:rFonts w:ascii="Times New Roman" w:hAnsi="Times New Roman" w:cs="Times New Roman"/>
          <w:b/>
          <w:caps/>
          <w:sz w:val="28"/>
          <w:szCs w:val="28"/>
        </w:rPr>
        <w:t>Требования к структуре и содержанию</w:t>
      </w:r>
    </w:p>
    <w:p w:rsidR="005262B5" w:rsidRPr="001D6F9E" w:rsidRDefault="00116010" w:rsidP="0011601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1D6F9E">
        <w:rPr>
          <w:rFonts w:ascii="Times New Roman" w:hAnsi="Times New Roman" w:cs="Times New Roman"/>
          <w:b/>
          <w:caps/>
          <w:sz w:val="28"/>
          <w:szCs w:val="28"/>
        </w:rPr>
        <w:t>к</w:t>
      </w:r>
      <w:r w:rsidR="005D1018" w:rsidRPr="001D6F9E">
        <w:rPr>
          <w:rFonts w:ascii="Times New Roman" w:hAnsi="Times New Roman" w:cs="Times New Roman"/>
          <w:b/>
          <w:caps/>
          <w:sz w:val="28"/>
          <w:szCs w:val="28"/>
        </w:rPr>
        <w:t>ОНТРОЛЬН</w:t>
      </w:r>
      <w:r w:rsidRPr="001D6F9E">
        <w:rPr>
          <w:rFonts w:ascii="Times New Roman" w:hAnsi="Times New Roman" w:cs="Times New Roman"/>
          <w:b/>
          <w:caps/>
          <w:sz w:val="28"/>
          <w:szCs w:val="28"/>
        </w:rPr>
        <w:t>ой работы</w:t>
      </w:r>
      <w:r w:rsidR="0019660C" w:rsidRPr="001D6F9E">
        <w:rPr>
          <w:rFonts w:ascii="Times New Roman" w:hAnsi="Times New Roman" w:cs="Times New Roman"/>
          <w:b/>
          <w:caps/>
          <w:sz w:val="28"/>
          <w:szCs w:val="28"/>
        </w:rPr>
        <w:t xml:space="preserve"> / методические указания по выполнению контрольной работы</w:t>
      </w:r>
    </w:p>
    <w:p w:rsidR="001D6F9E" w:rsidRDefault="001D6F9E" w:rsidP="001D6F9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p w:rsidR="00F012A7" w:rsidRPr="0019660C" w:rsidRDefault="00F012A7" w:rsidP="001D6F9E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 xml:space="preserve">Контрольная работа должна быть структурирована и состоять из: </w:t>
      </w:r>
    </w:p>
    <w:p w:rsidR="00F012A7" w:rsidRPr="0019660C" w:rsidRDefault="00F012A7" w:rsidP="004C7C5D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>содержания;</w:t>
      </w:r>
    </w:p>
    <w:p w:rsidR="00F012A7" w:rsidRPr="0019660C" w:rsidRDefault="00F012A7" w:rsidP="004C7C5D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>введения;</w:t>
      </w:r>
    </w:p>
    <w:p w:rsidR="00F012A7" w:rsidRPr="0019660C" w:rsidRDefault="00F012A7" w:rsidP="004C7C5D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 xml:space="preserve">основной части с названием, разделением на подпункты с названиями (основная часть работы может содержать теоретические, практические, тестовые задания); </w:t>
      </w:r>
    </w:p>
    <w:p w:rsidR="00F012A7" w:rsidRPr="0019660C" w:rsidRDefault="00F012A7" w:rsidP="004C7C5D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>заключения;</w:t>
      </w:r>
    </w:p>
    <w:p w:rsidR="00F012A7" w:rsidRPr="0019660C" w:rsidRDefault="00F012A7" w:rsidP="004C7C5D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 xml:space="preserve">списка используемых источников, включающий только те источники, которые, так или иначе задействованы при написании контрольной работы, что подтверждается соответствующими ссылками. </w:t>
      </w:r>
    </w:p>
    <w:p w:rsidR="00F012A7" w:rsidRPr="0019660C" w:rsidRDefault="00F012A7" w:rsidP="00F012A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Calibri" w:hAnsi="Times New Roman" w:cs="Times New Roman"/>
          <w:iCs/>
          <w:sz w:val="28"/>
          <w:szCs w:val="28"/>
        </w:rPr>
        <w:t>В</w:t>
      </w:r>
      <w:r w:rsidRPr="0019660C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19660C">
        <w:rPr>
          <w:rFonts w:ascii="Times New Roman" w:eastAsia="Calibri" w:hAnsi="Times New Roman" w:cs="Times New Roman"/>
          <w:sz w:val="28"/>
          <w:szCs w:val="28"/>
        </w:rPr>
        <w:t>содержание следует</w:t>
      </w:r>
      <w:r w:rsidRPr="0019660C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</w:t>
      </w:r>
      <w:r w:rsidRPr="0019660C">
        <w:rPr>
          <w:rFonts w:ascii="Times New Roman" w:eastAsia="Calibri" w:hAnsi="Times New Roman" w:cs="Times New Roman"/>
          <w:sz w:val="28"/>
          <w:szCs w:val="28"/>
        </w:rPr>
        <w:t xml:space="preserve">включить не только стандартные разделы (например, </w:t>
      </w:r>
      <w:r w:rsidRPr="0019660C">
        <w:rPr>
          <w:rFonts w:ascii="Times New Roman" w:eastAsia="Calibri" w:hAnsi="Times New Roman" w:cs="Times New Roman"/>
          <w:i/>
          <w:sz w:val="28"/>
          <w:szCs w:val="28"/>
        </w:rPr>
        <w:t>Введение; Основная часть; Заключение, Приложения</w:t>
      </w:r>
      <w:r w:rsidRPr="0019660C">
        <w:rPr>
          <w:rFonts w:ascii="Times New Roman" w:eastAsia="Calibri" w:hAnsi="Times New Roman" w:cs="Times New Roman"/>
          <w:sz w:val="28"/>
          <w:szCs w:val="28"/>
        </w:rPr>
        <w:t xml:space="preserve">), но и разбивку основной части на подпункты, посвящённые конкретным проблемам анализируемой темы задания, с указанием номеров страниц, с которых они начинаются. </w:t>
      </w:r>
    </w:p>
    <w:p w:rsidR="00F012A7" w:rsidRPr="0019660C" w:rsidRDefault="00F012A7" w:rsidP="00F012A7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ru-RU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 xml:space="preserve">Во введении необходимо 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>обосновать актуальность</w:t>
      </w:r>
      <w:r w:rsidRPr="0019660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>темы</w:t>
      </w:r>
      <w:r w:rsidRPr="0019660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>сформулировать цель работы и задачи</w:t>
      </w:r>
      <w:r w:rsidRPr="0019660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>коротко осветить состояние научной разработки проблемы.</w:t>
      </w:r>
      <w:r w:rsidRPr="0019660C">
        <w:rPr>
          <w:rFonts w:ascii="Times New Roman" w:eastAsia="Calibri" w:hAnsi="Times New Roman" w:cs="Times New Roman"/>
          <w:spacing w:val="-4"/>
          <w:sz w:val="28"/>
          <w:szCs w:val="28"/>
          <w:lang w:eastAsia="ru-RU"/>
        </w:rPr>
        <w:t xml:space="preserve"> </w:t>
      </w:r>
    </w:p>
    <w:p w:rsidR="00F012A7" w:rsidRPr="0019660C" w:rsidRDefault="00F012A7" w:rsidP="00F012A7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>В основной части</w:t>
      </w:r>
      <w:r w:rsidRPr="0019660C">
        <w:rPr>
          <w:rFonts w:ascii="Times New Roman" w:eastAsia="TimesNewRoman" w:hAnsi="Times New Roman" w:cs="Times New Roman"/>
          <w:i/>
          <w:iCs/>
          <w:sz w:val="28"/>
          <w:szCs w:val="28"/>
        </w:rPr>
        <w:t xml:space="preserve"> </w:t>
      </w:r>
      <w:r w:rsidRPr="0019660C">
        <w:rPr>
          <w:rFonts w:ascii="Times New Roman" w:eastAsia="Calibri" w:hAnsi="Times New Roman" w:cs="Times New Roman"/>
          <w:spacing w:val="-3"/>
          <w:sz w:val="28"/>
          <w:szCs w:val="28"/>
          <w:lang w:eastAsia="ru-RU"/>
        </w:rPr>
        <w:t xml:space="preserve">излагаются и последовательно анализируются </w:t>
      </w:r>
      <w:r w:rsidRPr="0019660C">
        <w:rPr>
          <w:rFonts w:ascii="Times New Roman" w:eastAsia="Calibri" w:hAnsi="Times New Roman" w:cs="Times New Roman"/>
          <w:color w:val="FF0000"/>
          <w:spacing w:val="-3"/>
          <w:sz w:val="28"/>
          <w:szCs w:val="28"/>
          <w:lang w:eastAsia="ru-RU"/>
        </w:rPr>
        <w:t xml:space="preserve">   </w:t>
      </w:r>
      <w:r w:rsidRPr="0019660C">
        <w:rPr>
          <w:rFonts w:ascii="Times New Roman" w:eastAsia="Calibri" w:hAnsi="Times New Roman" w:cs="Times New Roman"/>
          <w:spacing w:val="-3"/>
          <w:sz w:val="28"/>
          <w:szCs w:val="28"/>
          <w:lang w:eastAsia="ru-RU"/>
        </w:rPr>
        <w:t xml:space="preserve">рассматриваемые </w:t>
      </w:r>
      <w:r w:rsidRPr="0019660C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проблемы, 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 xml:space="preserve">при этом рассуждения автора должны подкрепляться конкретными фактами, цифрами, документами (на каждый из них должны быть сделаны соответствующие сноски). </w:t>
      </w:r>
      <w:r w:rsidRPr="0019660C">
        <w:rPr>
          <w:rFonts w:ascii="Times New Roman" w:eastAsia="Calibri" w:hAnsi="Times New Roman" w:cs="Times New Roman"/>
          <w:sz w:val="28"/>
          <w:szCs w:val="28"/>
        </w:rPr>
        <w:t>Излагая вопрос, каждый новый смысловой абзац необходимо начинать с красной строки. Решение задач обосновывается конкретными выводами.</w:t>
      </w:r>
    </w:p>
    <w:p w:rsidR="00F012A7" w:rsidRPr="0019660C" w:rsidRDefault="00F012A7" w:rsidP="00F012A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TimesNewRoman" w:hAnsi="Times New Roman" w:cs="Times New Roman"/>
          <w:sz w:val="28"/>
          <w:szCs w:val="28"/>
        </w:rPr>
        <w:t>Главы и подпункты в работе должны быть относительно равномерны по объ</w:t>
      </w:r>
      <w:r>
        <w:rPr>
          <w:rFonts w:ascii="Times New Roman" w:eastAsia="TimesNewRoman" w:hAnsi="Times New Roman" w:cs="Times New Roman"/>
          <w:sz w:val="28"/>
          <w:szCs w:val="28"/>
        </w:rPr>
        <w:t>е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>му.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19660C">
        <w:rPr>
          <w:rFonts w:ascii="Times New Roman" w:eastAsia="Calibri" w:hAnsi="Times New Roman" w:cs="Times New Roman"/>
          <w:sz w:val="28"/>
          <w:szCs w:val="28"/>
        </w:rPr>
        <w:t xml:space="preserve">Материал должен излагаться логично и последовательно, не </w:t>
      </w:r>
      <w:r w:rsidRPr="0019660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допускается дословного механического переписывания текста из использованной литературы, за </w:t>
      </w:r>
      <w:r w:rsidRPr="0019660C">
        <w:rPr>
          <w:rFonts w:ascii="Times New Roman" w:eastAsia="Calibri" w:hAnsi="Times New Roman" w:cs="Times New Roman"/>
          <w:spacing w:val="-1"/>
          <w:sz w:val="28"/>
          <w:szCs w:val="28"/>
        </w:rPr>
        <w:t>исключением цитат, которые должны сопровождаться ссылкой на источник.</w:t>
      </w:r>
    </w:p>
    <w:p w:rsidR="00F012A7" w:rsidRPr="0019660C" w:rsidRDefault="00F012A7" w:rsidP="00F012A7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>В заключении</w:t>
      </w:r>
      <w:r w:rsidRPr="0019660C">
        <w:rPr>
          <w:rFonts w:ascii="Times New Roman" w:eastAsia="TimesNewRoman" w:hAnsi="Times New Roman" w:cs="Times New Roman"/>
          <w:i/>
          <w:iCs/>
          <w:sz w:val="28"/>
          <w:szCs w:val="28"/>
        </w:rPr>
        <w:t xml:space="preserve"> 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>подводятся итоги,</w:t>
      </w:r>
      <w:r w:rsidRPr="0019660C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приводятся 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 xml:space="preserve">основные </w:t>
      </w:r>
      <w:r w:rsidRPr="0019660C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выводы 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>по рассматриваемой теме в целом.</w:t>
      </w:r>
      <w:r w:rsidRPr="0019660C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</w:p>
    <w:p w:rsidR="00F012A7" w:rsidRPr="0019660C" w:rsidRDefault="00F012A7" w:rsidP="00F012A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9660C">
        <w:rPr>
          <w:rFonts w:ascii="Times New Roman" w:eastAsia="TimesNewRoman" w:hAnsi="Times New Roman" w:cs="Times New Roman"/>
          <w:sz w:val="28"/>
          <w:szCs w:val="28"/>
        </w:rPr>
        <w:t xml:space="preserve"> С</w:t>
      </w:r>
      <w:r w:rsidRPr="0019660C">
        <w:rPr>
          <w:rFonts w:ascii="Times New Roman" w:eastAsia="TimesNewRoman" w:hAnsi="Times New Roman" w:cs="Times New Roman"/>
          <w:iCs/>
          <w:sz w:val="28"/>
          <w:szCs w:val="28"/>
        </w:rPr>
        <w:t>писок источников</w:t>
      </w:r>
      <w:r w:rsidRPr="0019660C">
        <w:rPr>
          <w:rFonts w:ascii="Times New Roman" w:eastAsia="TimesNewRoman" w:hAnsi="Times New Roman" w:cs="Times New Roman"/>
          <w:b/>
          <w:iCs/>
          <w:sz w:val="28"/>
          <w:szCs w:val="28"/>
        </w:rPr>
        <w:t xml:space="preserve"> 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>включает библиографическое описание использованных источников (</w:t>
      </w:r>
      <w:r w:rsidRPr="0019660C">
        <w:rPr>
          <w:rFonts w:ascii="Times New Roman" w:eastAsia="Calibri" w:hAnsi="Times New Roman" w:cs="Times New Roman"/>
          <w:sz w:val="28"/>
          <w:szCs w:val="28"/>
          <w:lang w:eastAsia="ru-RU"/>
        </w:rPr>
        <w:t>учебников, монографий и статей, электронных ресурсов.</w:t>
      </w:r>
    </w:p>
    <w:p w:rsidR="00F012A7" w:rsidRPr="0019660C" w:rsidRDefault="00F012A7" w:rsidP="00F012A7">
      <w:pPr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19660C">
        <w:rPr>
          <w:rFonts w:ascii="Times New Roman" w:eastAsia="TimesNewRoman" w:hAnsi="Times New Roman" w:cs="Times New Roman"/>
          <w:sz w:val="28"/>
          <w:szCs w:val="28"/>
        </w:rPr>
        <w:t xml:space="preserve">В </w:t>
      </w:r>
      <w:r w:rsidRPr="0019660C">
        <w:rPr>
          <w:rFonts w:ascii="Times New Roman" w:eastAsia="TimesNewRoman" w:hAnsi="Times New Roman" w:cs="Times New Roman"/>
          <w:iCs/>
          <w:sz w:val="28"/>
          <w:szCs w:val="28"/>
        </w:rPr>
        <w:t>приложении</w:t>
      </w:r>
      <w:r w:rsidRPr="0019660C">
        <w:rPr>
          <w:rFonts w:ascii="Times New Roman" w:eastAsia="TimesNewRoman" w:hAnsi="Times New Roman" w:cs="Times New Roman"/>
          <w:i/>
          <w:iCs/>
          <w:sz w:val="28"/>
          <w:szCs w:val="28"/>
        </w:rPr>
        <w:t xml:space="preserve"> </w:t>
      </w:r>
      <w:r w:rsidRPr="0019660C">
        <w:rPr>
          <w:rFonts w:ascii="Times New Roman" w:eastAsia="TimesNewRoman" w:hAnsi="Times New Roman" w:cs="Times New Roman"/>
          <w:sz w:val="28"/>
          <w:szCs w:val="28"/>
        </w:rPr>
        <w:t xml:space="preserve">можно представить (при необходимости) иллюстративный материал (таблицы, графики, отдельные документы и т.д.) в соответствии с ссылками на них в тексте. </w:t>
      </w:r>
    </w:p>
    <w:p w:rsidR="00F012A7" w:rsidRPr="0019660C" w:rsidRDefault="00F012A7" w:rsidP="00F012A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>В тексте контрольной работы не допускается произвольное сокращение слов (кроме общепринятых).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 xml:space="preserve">Ответ на </w:t>
      </w:r>
      <w:r w:rsidRPr="0019660C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теоретический вопрос</w:t>
      </w:r>
      <w:r w:rsidRPr="0019660C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 </w:t>
      </w: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>требует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:</w:t>
      </w: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- изучения учебного материала, 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- подбора специальной литературы по вопросу: монографий, периодики – журналов и газет, статистических материалов и т. п. 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- изучения и анализ материалов, 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- краткое раскрытие данной проблемы, ответ на вопрос. 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>При ответе необходимо приводить цифры и примеры из практики (можно данные своего предприятия), возможно изложение различных точек зрения. Обязательно надо разъяснить свою позицию по вопросу.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В качестве библиографических источников лучше использовать монографии по проблеме, статьи из журналов последних трех лет. 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Все цифры и цитаты должны иметь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ссылку</w:t>
      </w: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>. Не допускается переписывание больших кусков или целых статей. Ответ на теоретический вопрос должен носить самостоятельный характер.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Ситуационные задания</w:t>
      </w:r>
      <w:r w:rsidRPr="0019660C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 </w:t>
      </w: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требуют пояснений, изложения хода рассуждения и выводов. При рассмотрении проблемной ситуации необходимо предложить, как теоретическое решение проблемы (прилагая </w:t>
      </w: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lastRenderedPageBreak/>
        <w:t xml:space="preserve">возможные расчеты, графические и иные иллюстрации), так и практические рекомендации, основывающиеся на данных статистики. 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Решение задач</w:t>
      </w:r>
      <w:r w:rsidRPr="0019660C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 </w:t>
      </w: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необходимо приводить полностью до получения окончательного результата. Один ответ без решения не зачитывается. Решение задачи должно быть лаконично, но экономически грамотно построено. В этом разделе приводятся: условия задачи (желательно краткое) с условными обозначениями и единицами измерения используемых показателей; непосредственно решение задачи как аналитическое, так и (по возможности) графическое, отражающее методику расчета искомых величин; ответ на поставленный вопрос. </w:t>
      </w:r>
    </w:p>
    <w:p w:rsidR="00F012A7" w:rsidRPr="0019660C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19660C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Ответы на тесты</w:t>
      </w:r>
      <w:r w:rsidRPr="0019660C">
        <w:rPr>
          <w:rFonts w:ascii="Times New Roman" w:eastAsia="Times New Roman" w:hAnsi="Times New Roman" w:cs="Times New Roman"/>
          <w:bCs/>
          <w:sz w:val="28"/>
          <w:szCs w:val="28"/>
          <w:lang w:eastAsia="ja-JP"/>
        </w:rPr>
        <w:t> </w:t>
      </w: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могут не иметь объяснений. Выбираются только верные буквы, при этом их число не ограничено: может быть один, а может быть несколько правильных ответов. Если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обучающиеся</w:t>
      </w:r>
      <w:r w:rsidRPr="0019660C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хотят сделать пояснение, оно должно быть кратким и изложено после ответа в тестовом, математическом или графическом виде.</w:t>
      </w:r>
    </w:p>
    <w:p w:rsidR="00F012A7" w:rsidRDefault="00F012A7" w:rsidP="00F012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9660C">
        <w:rPr>
          <w:rFonts w:ascii="Times New Roman" w:eastAsia="Calibri" w:hAnsi="Times New Roman" w:cs="Times New Roman"/>
          <w:sz w:val="28"/>
          <w:szCs w:val="28"/>
        </w:rPr>
        <w:t>После ответа на все задания, необходимо привести список литературы, который использовался при написании контрольной работы.</w:t>
      </w:r>
    </w:p>
    <w:p w:rsidR="00F012A7" w:rsidRDefault="00F012A7" w:rsidP="00F012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F012A7" w:rsidRDefault="00F012A7" w:rsidP="00F012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C68B2" w:rsidRPr="00BC68B2" w:rsidRDefault="00F012A7" w:rsidP="00BC68B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C68B2">
        <w:rPr>
          <w:rFonts w:ascii="Times New Roman" w:eastAsia="Calibri" w:hAnsi="Times New Roman" w:cs="Times New Roman"/>
          <w:b/>
          <w:sz w:val="28"/>
          <w:szCs w:val="28"/>
        </w:rPr>
        <w:t>Выполненная контрольная работа сдается преподавателю дисциплины (либо ведущему специалисту на кафедру) в установленный срок (срок сдачи определяет преподаватель дисциплины).</w:t>
      </w:r>
      <w:r w:rsidR="00BC68B2" w:rsidRPr="00BC68B2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:rsidR="00BC68B2" w:rsidRDefault="00BC68B2" w:rsidP="00F012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F012A7" w:rsidRDefault="00F012A7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F012A7" w:rsidRDefault="00F012A7" w:rsidP="00F012A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b/>
          <w:caps/>
          <w:color w:val="000000"/>
          <w:sz w:val="28"/>
          <w:szCs w:val="28"/>
          <w:shd w:val="clear" w:color="auto" w:fill="FFFFFF"/>
        </w:rPr>
        <w:lastRenderedPageBreak/>
        <w:t>3. Требования к оформлению контрольн</w:t>
      </w:r>
      <w:r w:rsidRPr="007557F6">
        <w:rPr>
          <w:rFonts w:ascii="Times New Roman" w:eastAsia="Calibri" w:hAnsi="Times New Roman" w:cs="Times New Roman"/>
          <w:b/>
          <w:caps/>
          <w:color w:val="000000"/>
          <w:sz w:val="28"/>
          <w:szCs w:val="28"/>
          <w:shd w:val="clear" w:color="auto" w:fill="FFFFFF"/>
        </w:rPr>
        <w:t>ой работы</w:t>
      </w:r>
    </w:p>
    <w:p w:rsidR="00F23EC6" w:rsidRDefault="00F23EC6" w:rsidP="00F23EC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Calibri" w:hAnsi="Times New Roman" w:cs="Times New Roman"/>
          <w:b/>
          <w:caps/>
          <w:color w:val="000000"/>
          <w:sz w:val="28"/>
          <w:szCs w:val="28"/>
          <w:shd w:val="clear" w:color="auto" w:fill="FFFFFF"/>
        </w:rPr>
      </w:pPr>
    </w:p>
    <w:p w:rsidR="00F012A7" w:rsidRPr="00F012A7" w:rsidRDefault="00F012A7" w:rsidP="00F23EC6">
      <w:pPr>
        <w:widowControl w:val="0"/>
        <w:autoSpaceDE w:val="0"/>
        <w:autoSpaceDN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Текст работы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пишется с помощью компьютерного набора на бумаге стандартного образца А4, шрифт Times New Roman (размер основного текста – 14 пт, размер шрифта сносок, таблиц, приложений – 12 пт), цвет – черный, выравнивание текста – по ширине,</w:t>
      </w: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межстрочный интервал – 1,5, абзацный отступ</w:t>
      </w: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1,25 см., отступы и интервалы в тексте – 0 см.</w:t>
      </w:r>
      <w:r w:rsidRPr="00F012A7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F012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Размеры полей:</w:t>
      </w:r>
      <w:r w:rsidRPr="00F012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левое – 3,0 см., правое – 1,5 см., верхнее и нижнее – 2,0 см.</w:t>
      </w:r>
      <w:r w:rsidRPr="00F012A7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F012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Номера страниц</w:t>
      </w:r>
      <w:r w:rsidRPr="00F012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арабскими цифрами, </w:t>
      </w:r>
      <w:r w:rsidRPr="00F012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внизу по центру</w:t>
      </w:r>
      <w:r w:rsidRPr="00F012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 w:rsidRPr="00F012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Титульный лист</w:t>
      </w:r>
      <w:r w:rsidRPr="00F012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включают в общую нумерацию страниц, но номер страницы на титульном листе </w:t>
      </w:r>
      <w:r w:rsidRPr="00F012A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не проставляют.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Нумерация начинается с «Введения» (т.е. со страницы 2). Страницы следует нумеровать арабскими цифрами, соблюдая сквозную нумерацию по всему тексту. Номер страницы проставляют в центре нижней части листа без точки. Приложения (при наличии) должны иметь общую с остальной частью </w:t>
      </w:r>
      <w:r w:rsidR="00412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сквозную нумерацию страниц.</w:t>
      </w:r>
    </w:p>
    <w:p w:rsidR="00F012A7" w:rsidRPr="00F012A7" w:rsidRDefault="00F012A7" w:rsidP="00F012A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титульном листе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указывается министерство,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учебного заведения, дисциплина,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отчество студента, курс и группа (см. </w:t>
      </w:r>
      <w:r w:rsidRPr="00977C0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приложение</w:t>
      </w:r>
      <w:r w:rsidRPr="00977C0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 </w:t>
      </w:r>
      <w:r w:rsidR="00977C05" w:rsidRPr="00977C0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F012A7" w:rsidRPr="00F012A7" w:rsidRDefault="00F012A7" w:rsidP="00F012A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Все </w:t>
      </w: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нетекстовые объекты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создаются с помощью встроенных средств Microsoft Word: формулы - редактора Microsoft Equation (меню: Вставка / Объект / Microsoft Equation), диаграммы и графики – Мастера диаграмм (меню: Вставка / Рисунок / Диаграмма), структурные схемы – инструментов панели рисования. Допускается: для формул –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редактор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Маth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Тур, для диаграмм и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графиков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Місrosoft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Excel (с параметром вставки Диаграмма).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Заголовки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структурных частей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работы </w:t>
      </w:r>
      <w:r w:rsidRPr="00F012A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«ВВЕДЕНИЕ», </w:t>
      </w:r>
      <w:r w:rsidRPr="00F012A7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eastAsia="ru-RU"/>
        </w:rPr>
        <w:t>«</w:t>
      </w:r>
      <w:r w:rsidR="009232F6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eastAsia="ru-RU"/>
        </w:rPr>
        <w:t>ОСНОВНАЯ ЧАСТЬ</w:t>
      </w:r>
      <w:r w:rsidRPr="00F012A7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eastAsia="ru-RU"/>
        </w:rPr>
        <w:t>»,</w:t>
      </w:r>
      <w:r w:rsidRPr="00F012A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«ЗАКЛЮЧЕНИЕ», «СПИСОК ИСПОЛЬЗОВАННЫХ ИСТОЧНИКОВ», «</w:t>
      </w:r>
      <w:r w:rsidRPr="00F01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ПРИЛОЖЕНИЯ</w:t>
      </w:r>
      <w:r w:rsidRPr="00F012A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печатают прописными буквами полужирным начертанием симметрично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тексту (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выравнивание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центру). В конце заголовков структурных частей точку не ставят. Каждую структурную часть работы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начинать с новой страницы.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lastRenderedPageBreak/>
        <w:t>Иллюстрации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чертежи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рисунки,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схемы, диаграммы, фотоснимки) </w:t>
      </w: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и </w:t>
      </w:r>
      <w:r w:rsidRPr="00F012A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таблицы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размещать непосредственно после абзаца, где они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упоминаются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впервые, или на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следующей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странице. 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Иллюстрации 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обозначают словом «Рисунок» и нумеруют последовательно, за исключением иллюстраций, представленных в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приложениях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На все иллюстрации должны быть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ссылки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тексте, при этом слово «рисунок» в тексте не сокращается, например: «...на рисунке 1». В конце номера иллюстрации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ставится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тире и далее, в той же строке, идет заголовок (рисунок 1). 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012A7" w:rsidRPr="00F012A7" w:rsidRDefault="00F012A7" w:rsidP="00F012A7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2A7">
        <w:rPr>
          <w:rFonts w:ascii="Times New Roman" w:eastAsia="Calibri" w:hAnsi="Times New Roman" w:cs="Times New Roman"/>
          <w:noProof/>
          <w:color w:val="FF0000"/>
          <w:sz w:val="28"/>
          <w:szCs w:val="28"/>
          <w:lang w:eastAsia="ru-RU"/>
        </w:rPr>
        <w:drawing>
          <wp:inline distT="0" distB="0" distL="0" distR="0">
            <wp:extent cx="5221996" cy="2126256"/>
            <wp:effectExtent l="0" t="0" r="17145" b="2667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F012A7" w:rsidRPr="00F012A7" w:rsidRDefault="00F012A7" w:rsidP="00C5789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</w:t>
      </w:r>
      <w:sdt>
        <w:sdtPr>
          <w:rPr>
            <w:rFonts w:ascii="Times New Roman" w:eastAsia="Calibri" w:hAnsi="Times New Roman" w:cs="Times New Roman"/>
            <w:sz w:val="28"/>
            <w:szCs w:val="28"/>
          </w:rPr>
          <w:id w:val="-751807734"/>
          <w:placeholder>
            <w:docPart w:val="BD0B7C2E3B1543CD862EFB732E45CA60"/>
          </w:placeholder>
        </w:sdtPr>
        <w:sdtContent>
          <w:r w:rsidRPr="00F012A7">
            <w:rPr>
              <w:rFonts w:ascii="Times New Roman" w:eastAsia="Calibri" w:hAnsi="Times New Roman" w:cs="Times New Roman"/>
              <w:sz w:val="28"/>
              <w:szCs w:val="28"/>
            </w:rPr>
            <w:t>Если наименование рисунка состоит из нескольких строк, то его записывают через один межстрочный интервал. Наименование рисунка приводят с прописной буквы без точки в конце. Перенос слов в наименовании рисунка не допускается</w:t>
          </w:r>
        </w:sdtContent>
      </w:sdt>
    </w:p>
    <w:p w:rsidR="00F012A7" w:rsidRDefault="00C57893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78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Источник: </w:t>
      </w:r>
      <w:r w:rsidRPr="00C578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5B"/>
      </w:r>
      <w:r w:rsidRPr="00C578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 w:rsidRPr="00C578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5D"/>
      </w:r>
    </w:p>
    <w:p w:rsidR="00C57893" w:rsidRPr="00F012A7" w:rsidRDefault="00C57893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Иллюстрации приложений обозначают отдельной нумерацией арабскими цифрами с добавлением перед цифрой обозначения приложения: Рисунок А.1 – Исходные критерии.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Таблицы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нумеруют последовательно (за исключением таблиц, представленных в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приложениях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На все таблицы должны быть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ссылки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тексте, при этом слово «таблица» в тексте не сокращается, например: «...в таблице 1». </w:t>
      </w:r>
      <w:r w:rsidRPr="00F012A7">
        <w:rPr>
          <w:rFonts w:ascii="Times New Roman" w:eastAsia="Calibri" w:hAnsi="Times New Roman" w:cs="Times New Roman"/>
          <w:sz w:val="28"/>
          <w:szCs w:val="28"/>
        </w:rPr>
        <w:t>Наименование таблицы следует помещать над таблицей слева без абзацного отступа в одну строку с ее номером через тире</w:t>
      </w:r>
      <w:r w:rsidRPr="00F012A7"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Pr="00F012A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F012A7" w:rsidRPr="00F012A7" w:rsidRDefault="00F012A7" w:rsidP="00F012A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012A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Если таблица занимает больше двух страниц, то при переносе части таблицы на другую страницу пишут слова «Продолжение таблицы 1» (таблица 1). </w:t>
      </w:r>
    </w:p>
    <w:p w:rsidR="009232F6" w:rsidRDefault="009232F6" w:rsidP="009232F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12A7" w:rsidRDefault="009232F6" w:rsidP="009232F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 – </w:t>
      </w:r>
      <w:r w:rsidRPr="009232F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таблицы следует помещать над таблицей слева без абзацного отступа с прописной буквы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одну строку с ее номером через </w:t>
      </w:r>
      <w:r w:rsidRPr="009232F6">
        <w:rPr>
          <w:rFonts w:ascii="Times New Roman" w:eastAsia="Times New Roman" w:hAnsi="Times New Roman" w:cs="Times New Roman"/>
          <w:sz w:val="28"/>
          <w:szCs w:val="28"/>
          <w:lang w:eastAsia="ru-RU"/>
        </w:rPr>
        <w:t>тире без точки в конце. Если наименование таблицы занимает две строки и более, то его следует записывать через один межстрочный интервал</w:t>
      </w:r>
    </w:p>
    <w:tbl>
      <w:tblPr>
        <w:tblStyle w:val="21"/>
        <w:tblW w:w="9356" w:type="dxa"/>
        <w:tblInd w:w="108" w:type="dxa"/>
        <w:tblLook w:val="04A0" w:firstRow="1" w:lastRow="0" w:firstColumn="1" w:lastColumn="0" w:noHBand="0" w:noVBand="1"/>
      </w:tblPr>
      <w:tblGrid>
        <w:gridCol w:w="2284"/>
        <w:gridCol w:w="2393"/>
        <w:gridCol w:w="2393"/>
        <w:gridCol w:w="2286"/>
      </w:tblGrid>
      <w:tr w:rsidR="009232F6" w:rsidRPr="009232F6" w:rsidTr="009232F6">
        <w:tc>
          <w:tcPr>
            <w:tcW w:w="2284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9232F6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9232F6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9232F6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2286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9232F6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4</w:t>
            </w:r>
          </w:p>
        </w:tc>
      </w:tr>
      <w:tr w:rsidR="009232F6" w:rsidRPr="009232F6" w:rsidTr="009232F6">
        <w:tc>
          <w:tcPr>
            <w:tcW w:w="2284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286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9232F6" w:rsidRPr="009232F6" w:rsidTr="009232F6">
        <w:tc>
          <w:tcPr>
            <w:tcW w:w="2284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286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</w:tbl>
    <w:p w:rsidR="00F012A7" w:rsidRDefault="00F012A7" w:rsidP="009232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232F6" w:rsidRDefault="009232F6" w:rsidP="009232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переноса на следующую страницу:</w:t>
      </w:r>
    </w:p>
    <w:p w:rsidR="009232F6" w:rsidRDefault="009232F6" w:rsidP="009232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232F6" w:rsidRDefault="009232F6" w:rsidP="009232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Продолжение таблицы 1</w:t>
      </w:r>
    </w:p>
    <w:tbl>
      <w:tblPr>
        <w:tblStyle w:val="21"/>
        <w:tblW w:w="9356" w:type="dxa"/>
        <w:tblInd w:w="108" w:type="dxa"/>
        <w:tblLook w:val="04A0" w:firstRow="1" w:lastRow="0" w:firstColumn="1" w:lastColumn="0" w:noHBand="0" w:noVBand="1"/>
      </w:tblPr>
      <w:tblGrid>
        <w:gridCol w:w="2284"/>
        <w:gridCol w:w="2393"/>
        <w:gridCol w:w="2393"/>
        <w:gridCol w:w="2286"/>
      </w:tblGrid>
      <w:tr w:rsidR="009232F6" w:rsidRPr="009232F6" w:rsidTr="009232F6">
        <w:tc>
          <w:tcPr>
            <w:tcW w:w="2284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9232F6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9232F6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9232F6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2286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9232F6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4</w:t>
            </w:r>
          </w:p>
        </w:tc>
      </w:tr>
      <w:tr w:rsidR="009232F6" w:rsidRPr="009232F6" w:rsidTr="009232F6">
        <w:tc>
          <w:tcPr>
            <w:tcW w:w="2284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286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9232F6" w:rsidRPr="009232F6" w:rsidTr="009232F6">
        <w:tc>
          <w:tcPr>
            <w:tcW w:w="2284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393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286" w:type="dxa"/>
          </w:tcPr>
          <w:p w:rsidR="009232F6" w:rsidRPr="009232F6" w:rsidRDefault="009232F6" w:rsidP="009232F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</w:tbl>
    <w:p w:rsidR="009232F6" w:rsidRDefault="00C57893" w:rsidP="00C578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789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Источник: составлено автором на основе [25]</w:t>
      </w:r>
    </w:p>
    <w:p w:rsidR="00C57893" w:rsidRDefault="00C57893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 каждого приложения обозначают отдельной нумерацией арабскими цифрами с добавлением перед цифрой обозначения приложения: Таблица А.1 – Исходные данные.</w:t>
      </w:r>
    </w:p>
    <w:p w:rsidR="00F012A7" w:rsidRDefault="00F012A7" w:rsidP="009232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Формулы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нумеруют последовательно. Номера формул пишут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возле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правого поля листа на уровне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соответствующей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формулы в круглых скобках, например: (3) (третья формула). Номер группы формул, размещенных на отдельных строках и объединенных фигурной скобкой (парантезом),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ставится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справа от острия парантеза, которое находится в середине группы формул и обращено в сторону номера.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символов и числовых коэффициентов формул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подавать непосредственно в той последовательности, в которой они представлены в формуле (формула 1):</w:t>
      </w:r>
    </w:p>
    <w:p w:rsidR="009232F6" w:rsidRPr="00F012A7" w:rsidRDefault="009232F6" w:rsidP="009232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012A7" w:rsidRPr="00F012A7" w:rsidRDefault="009232F6" w:rsidP="009232F6">
      <w:pPr>
        <w:tabs>
          <w:tab w:val="left" w:pos="0"/>
        </w:tabs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148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39.75pt" o:ole="">
            <v:imagedata r:id="rId8" o:title=""/>
          </v:shape>
          <o:OLEObject Type="Embed" ProgID="Equation.3" ShapeID="_x0000_i1025" DrawAspect="Content" ObjectID="_1663485248" r:id="rId9"/>
        </w:object>
      </w:r>
      <w:r w:rsidR="00F012A7"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012A7"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012A7"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</w:t>
      </w:r>
      <w:r w:rsidR="00F012A7"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</w:t>
      </w:r>
      <w:r w:rsidR="00F012A7"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012A7"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012A7"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(1)</w:t>
      </w:r>
    </w:p>
    <w:p w:rsidR="009232F6" w:rsidRDefault="009232F6" w:rsidP="009232F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12A7" w:rsidRPr="00F012A7" w:rsidRDefault="00F012A7" w:rsidP="009232F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F012A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NPV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чистая приведенная стоимость денежных потоков, тыс. руб.;</w:t>
      </w:r>
    </w:p>
    <w:p w:rsidR="00F012A7" w:rsidRPr="00F012A7" w:rsidRDefault="00F012A7" w:rsidP="009232F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CF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денежные потоки по проекту, тыс. руб.;</w:t>
      </w:r>
    </w:p>
    <w:p w:rsidR="00F012A7" w:rsidRPr="00F012A7" w:rsidRDefault="00F012A7" w:rsidP="009232F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срок реализации проекта в годах;</w:t>
      </w:r>
    </w:p>
    <w:p w:rsidR="00F012A7" w:rsidRPr="00F012A7" w:rsidRDefault="00F012A7" w:rsidP="009232F6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i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год реализации проекта.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t>До и после рисунка, таблицы или формулы в тексте оставляется одна пустая строка.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Список использованных источников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должен содержать сведения обо всех источниках, использованных при </w:t>
      </w:r>
      <w:r w:rsidR="009232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выполнении работы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ссылки на которые оформляют арабскими цифрами в квадратных скобках, например: ... в работах [1-7]..., или … по мнению Л. О. Логненко, диагностика банкротства должна распределяться в зависимости от основных факторов [12]. На цитаты, которые приводятся в работе, должны быть ссылки на источник цитируемого материала с указанием страниц, например: По определению И.О. Бланка, «диагностика банкротства – это система целевого финансового анализа хозяйственного состояния организации» [4, с. 10]. На каждый источник в списке должна быть такая ссылка в тексте </w:t>
      </w:r>
      <w:r w:rsidR="009372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Сведения об источниках следует располагать в порядке появления ссылок на источники в тексте </w:t>
      </w:r>
      <w:r w:rsidR="009372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работы,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нумеровать арабскими цифрами с точкой и печатать с абзацного отступа. Описание источника приводится в соответствии со стандартными библиографическими требованиями: указывается автор (ы), название работы, место и год издания, том (номер журнала), страницы, режим доступа (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– для электронных источников. Библиографические сведения указывают в описании в том виде, в каком они даны в источнике информации. Список использованных источников набирают шрифтом такого же размера, как и основной текст. Каждый источник упоминается в списке один раз, вне зависимости от того, как часто 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 него делается ссылка в тексте работы.</w:t>
      </w:r>
      <w:r w:rsidR="009372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Сведения об источниках приводятся в соответствии с требованиями ГОСТ 7.1, ГОСТ 7.80, ГОСТ 7.82 (см. </w:t>
      </w:r>
      <w:r w:rsidRPr="00F012A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приложение </w:t>
      </w:r>
      <w:r w:rsidR="00977C0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Приложения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размещаются в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конце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372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после списка использованных источников</w:t>
      </w:r>
      <w:r w:rsidRPr="00F012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имеют общую с остальной частью </w:t>
      </w:r>
      <w:r w:rsidR="009372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работы</w:t>
      </w:r>
      <w:r w:rsidRPr="00F012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сквозную нумерацию страниц (т.е. нумерация продолжается)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</w:t>
      </w:r>
      <w:r w:rsidRPr="00F012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приложениях помещают 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материал, не несущий значительной смысловой нагрузки, но дополняющий основные положения исследования и требующий иллюстрации. В приложения при необходимости следует включать источники фактического материала, вспомогательный или справочный материал, подобранный или составленный лично студентом: графический материал, в том числе картосхемы и таблицы большого формата, промежуточные формулы и математические расчеты, оформленные в виде таблиц, таблицы вспомогательных цифровых данных и тому подобное.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тексте </w:t>
      </w:r>
      <w:r w:rsidR="009372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все приложения должны быть даны ссылки. Приложения располагают в порядке ссылок на них в тексте </w:t>
      </w:r>
      <w:r w:rsidR="00937260" w:rsidRPr="009372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F012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Каждое приложение следует размещать с новой страницы с указанием в центре верхней части страницы слова ПРИЛОЖЕНИЕ. Приложение должно иметь заголовок, который записывают с прописной буквы, полужирным шрифтом, отдельной строкой по центру без точки в конце. Приложения</w:t>
      </w:r>
      <w:r w:rsidRPr="00F012A7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обозначают прописными буквами кириллического алфавита, начиная с А, за исключением букв Ё, З, Й, О, Ч, Ъ, Ы, Ь. Если имеется только одно приложение, оно обозначается ПРИЛОЖЕНИЕ А.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Текст каждого приложения при необходимости может быть разделен на разделы, подразделы, пункты, подпункты, которые нумеруют в пределах каждого приложения. Перед номером ставится обозначение этого приложения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например,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– второй раздел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А; В.3.1 – первый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подраздел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третьего раздела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В. Иллюстрации,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формулы, которые размещены в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приложениях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нумеруют в пределах каждого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приложения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например: рис. Д.2 – второй рисунок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Д; формула (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– первая формула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012A7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</w:p>
    <w:p w:rsidR="00F012A7" w:rsidRPr="00F012A7" w:rsidRDefault="00F012A7" w:rsidP="00F012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Ссылки на приложения в тексте </w:t>
      </w:r>
      <w:r w:rsidR="00937260" w:rsidRPr="009372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Pr="00F01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оформляют ссылками на них и/или аналогичными ссылками на таблицы и рисунки, например, «приложение А», «таблица Б.1», «рисунок В.2.1», или следует писать «... в соответствии с таблицей Б.1 …., в соответствии с рисунком В.2.1 …». Ссылки в тексте на порядковые номера формул дают в скобках, например, ... в формуле (А.1).</w:t>
      </w:r>
    </w:p>
    <w:p w:rsidR="009232F6" w:rsidRPr="009232F6" w:rsidRDefault="009232F6" w:rsidP="009232F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32F6">
        <w:rPr>
          <w:rFonts w:ascii="Times New Roman" w:hAnsi="Times New Roman" w:cs="Times New Roman"/>
          <w:bCs/>
          <w:sz w:val="28"/>
          <w:szCs w:val="28"/>
        </w:rPr>
        <w:t xml:space="preserve">Работа </w:t>
      </w:r>
      <w:r w:rsidR="00937260">
        <w:rPr>
          <w:rFonts w:ascii="Times New Roman" w:hAnsi="Times New Roman" w:cs="Times New Roman"/>
          <w:bCs/>
          <w:sz w:val="28"/>
          <w:szCs w:val="28"/>
        </w:rPr>
        <w:t>может быть выполнена от руки</w:t>
      </w:r>
      <w:r w:rsidRPr="009232F6">
        <w:rPr>
          <w:rFonts w:ascii="Times New Roman" w:hAnsi="Times New Roman" w:cs="Times New Roman"/>
          <w:bCs/>
          <w:sz w:val="28"/>
          <w:szCs w:val="28"/>
        </w:rPr>
        <w:t xml:space="preserve"> в отдельной тетради </w:t>
      </w:r>
      <w:r w:rsidR="00937260">
        <w:rPr>
          <w:rFonts w:ascii="Times New Roman" w:hAnsi="Times New Roman" w:cs="Times New Roman"/>
          <w:bCs/>
          <w:sz w:val="28"/>
          <w:szCs w:val="28"/>
        </w:rPr>
        <w:t>или бумажных листах формата А4</w:t>
      </w:r>
      <w:r w:rsidRPr="009232F6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937260">
        <w:rPr>
          <w:rFonts w:ascii="Times New Roman" w:hAnsi="Times New Roman" w:cs="Times New Roman"/>
          <w:bCs/>
          <w:sz w:val="28"/>
          <w:szCs w:val="28"/>
        </w:rPr>
        <w:t>В этом случае придерживаются правил оформления текста работы, аналогичных правилам компьютерного набора.</w:t>
      </w:r>
    </w:p>
    <w:p w:rsidR="00937260" w:rsidRDefault="00937260" w:rsidP="009372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Выполненная контрольная</w:t>
      </w:r>
      <w:r w:rsidRPr="00F012A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93726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работ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</w:t>
      </w:r>
      <w:r w:rsidRPr="00F012A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должн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</w:t>
      </w:r>
      <w:r w:rsidRPr="00F012A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быть скреплен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</w:t>
      </w:r>
      <w:r w:rsidRPr="00F012A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при помощи папки-скоросшивателя или степлера. Сдача работы в виде отдельных листов, вложенных в файл или скрепленных канцелярской скрепкой, недопустима.</w:t>
      </w:r>
    </w:p>
    <w:p w:rsidR="00937260" w:rsidRDefault="0093726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:rsidR="00032230" w:rsidRPr="00466EDA" w:rsidRDefault="00937260" w:rsidP="0003223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032230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eastAsia="ru-RU"/>
        </w:rPr>
        <w:lastRenderedPageBreak/>
        <w:t xml:space="preserve">4. </w:t>
      </w:r>
      <w:r w:rsidRPr="00466ED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Определение варианта и</w:t>
      </w:r>
    </w:p>
    <w:p w:rsidR="00937260" w:rsidRPr="00466EDA" w:rsidRDefault="00937260" w:rsidP="0003223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466ED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заданий контрольной работы</w:t>
      </w:r>
    </w:p>
    <w:p w:rsidR="00937260" w:rsidRDefault="00937260" w:rsidP="000322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66EDA" w:rsidRDefault="00032230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032230">
        <w:rPr>
          <w:rFonts w:ascii="Times New Roman" w:eastAsia="Calibri" w:hAnsi="Times New Roman" w:cs="Times New Roman"/>
          <w:bCs/>
          <w:sz w:val="28"/>
          <w:szCs w:val="28"/>
        </w:rPr>
        <w:t xml:space="preserve">Задания выполняются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обучающимися </w:t>
      </w:r>
      <w:r w:rsidRPr="00032230">
        <w:rPr>
          <w:rFonts w:ascii="Times New Roman" w:eastAsia="Calibri" w:hAnsi="Times New Roman" w:cs="Times New Roman"/>
          <w:bCs/>
          <w:sz w:val="28"/>
          <w:szCs w:val="28"/>
        </w:rPr>
        <w:t>индивидуально по вариантам.</w:t>
      </w:r>
      <w:r w:rsidR="00466EDA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466EDA" w:rsidRPr="00466EDA">
        <w:rPr>
          <w:rFonts w:ascii="Times New Roman" w:eastAsia="Calibri" w:hAnsi="Times New Roman" w:cs="Times New Roman"/>
          <w:bCs/>
          <w:sz w:val="28"/>
          <w:szCs w:val="28"/>
        </w:rPr>
        <w:t>Определение варианта контрольной работы осуществляется при помощи приведенной ниже таблицы. Вариант, по которому будет выполняться работа, должен соответствовать начальной букве фамилии студента (например, студент Иванов – вариант № 9).</w:t>
      </w:r>
      <w:r w:rsidR="00466EDA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Самостоятельный выбор или замена варианта не допускается.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466EDA">
        <w:rPr>
          <w:rFonts w:ascii="Times New Roman" w:eastAsia="Calibri" w:hAnsi="Times New Roman" w:cs="Times New Roman"/>
          <w:bCs/>
          <w:sz w:val="28"/>
          <w:szCs w:val="28"/>
        </w:rPr>
        <w:t>Работа, выполненная не по своему варианту, возвращается студенту без проверки.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tbl>
      <w:tblPr>
        <w:tblW w:w="9487" w:type="dxa"/>
        <w:tblInd w:w="2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"/>
        <w:gridCol w:w="1493"/>
        <w:gridCol w:w="1740"/>
        <w:gridCol w:w="7"/>
        <w:gridCol w:w="2973"/>
        <w:gridCol w:w="7"/>
        <w:gridCol w:w="3253"/>
        <w:gridCol w:w="7"/>
      </w:tblGrid>
      <w:tr w:rsidR="00466EDA" w:rsidRPr="00466EDA" w:rsidTr="00466EDA">
        <w:trPr>
          <w:gridAfter w:val="1"/>
          <w:wAfter w:w="7" w:type="dxa"/>
          <w:trHeight w:val="258"/>
        </w:trPr>
        <w:tc>
          <w:tcPr>
            <w:tcW w:w="15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72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Первая буква фамилии студента</w:t>
            </w:r>
          </w:p>
        </w:tc>
        <w:tc>
          <w:tcPr>
            <w:tcW w:w="326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Номер варианта</w:t>
            </w:r>
          </w:p>
        </w:tc>
      </w:tr>
      <w:tr w:rsidR="00466EDA" w:rsidRPr="00466EDA" w:rsidTr="00466EDA">
        <w:trPr>
          <w:gridAfter w:val="1"/>
          <w:wAfter w:w="7" w:type="dxa"/>
          <w:trHeight w:val="243"/>
        </w:trPr>
        <w:tc>
          <w:tcPr>
            <w:tcW w:w="1500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А</w:t>
            </w: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П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1,11</w:t>
            </w:r>
          </w:p>
        </w:tc>
      </w:tr>
      <w:tr w:rsidR="00466EDA" w:rsidRPr="00466EDA" w:rsidTr="00466EDA">
        <w:trPr>
          <w:gridAfter w:val="1"/>
          <w:wAfter w:w="7" w:type="dxa"/>
          <w:trHeight w:val="243"/>
        </w:trPr>
        <w:tc>
          <w:tcPr>
            <w:tcW w:w="1500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Б</w:t>
            </w: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Р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2,12</w:t>
            </w:r>
          </w:p>
        </w:tc>
      </w:tr>
      <w:tr w:rsidR="00466EDA" w:rsidRPr="00466EDA" w:rsidTr="00466EDA">
        <w:trPr>
          <w:gridAfter w:val="1"/>
          <w:wAfter w:w="7" w:type="dxa"/>
          <w:trHeight w:val="243"/>
        </w:trPr>
        <w:tc>
          <w:tcPr>
            <w:tcW w:w="1500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В</w:t>
            </w: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С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3,13</w:t>
            </w:r>
          </w:p>
        </w:tc>
      </w:tr>
      <w:tr w:rsidR="00466EDA" w:rsidRPr="00466EDA" w:rsidTr="00466EDA">
        <w:trPr>
          <w:gridAfter w:val="1"/>
          <w:wAfter w:w="7" w:type="dxa"/>
          <w:trHeight w:val="243"/>
        </w:trPr>
        <w:tc>
          <w:tcPr>
            <w:tcW w:w="1500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Г</w:t>
            </w: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Т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4,14</w:t>
            </w:r>
          </w:p>
        </w:tc>
      </w:tr>
      <w:tr w:rsidR="00466EDA" w:rsidRPr="00466EDA" w:rsidTr="00466EDA">
        <w:trPr>
          <w:gridAfter w:val="1"/>
          <w:wAfter w:w="7" w:type="dxa"/>
          <w:trHeight w:val="244"/>
        </w:trPr>
        <w:tc>
          <w:tcPr>
            <w:tcW w:w="1500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Д</w:t>
            </w: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У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5,15</w:t>
            </w:r>
          </w:p>
        </w:tc>
      </w:tr>
      <w:tr w:rsidR="00466EDA" w:rsidRPr="00466EDA" w:rsidTr="00466EDA">
        <w:trPr>
          <w:gridAfter w:val="1"/>
          <w:wAfter w:w="7" w:type="dxa"/>
          <w:trHeight w:val="243"/>
        </w:trPr>
        <w:tc>
          <w:tcPr>
            <w:tcW w:w="1500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Е, Ё</w:t>
            </w: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Ф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6,16</w:t>
            </w:r>
          </w:p>
        </w:tc>
      </w:tr>
      <w:tr w:rsidR="00466EDA" w:rsidRPr="00466EDA" w:rsidTr="00466EDA">
        <w:trPr>
          <w:gridAfter w:val="1"/>
          <w:wAfter w:w="7" w:type="dxa"/>
          <w:trHeight w:val="243"/>
        </w:trPr>
        <w:tc>
          <w:tcPr>
            <w:tcW w:w="1500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Ж</w:t>
            </w: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Х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7,17</w:t>
            </w:r>
          </w:p>
        </w:tc>
      </w:tr>
      <w:tr w:rsidR="00466EDA" w:rsidRPr="00466EDA" w:rsidTr="00466EDA">
        <w:trPr>
          <w:gridAfter w:val="1"/>
          <w:wAfter w:w="7" w:type="dxa"/>
          <w:trHeight w:val="243"/>
        </w:trPr>
        <w:tc>
          <w:tcPr>
            <w:tcW w:w="1500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З</w:t>
            </w: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Ц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8,18</w:t>
            </w:r>
          </w:p>
        </w:tc>
      </w:tr>
      <w:tr w:rsidR="00466EDA" w:rsidRPr="00466EDA" w:rsidTr="00466EDA">
        <w:trPr>
          <w:gridAfter w:val="1"/>
          <w:wAfter w:w="7" w:type="dxa"/>
          <w:trHeight w:val="244"/>
        </w:trPr>
        <w:tc>
          <w:tcPr>
            <w:tcW w:w="1500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И</w:t>
            </w: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Ч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9,19</w:t>
            </w:r>
          </w:p>
        </w:tc>
      </w:tr>
      <w:tr w:rsidR="00466EDA" w:rsidRPr="00466EDA" w:rsidTr="00466EDA">
        <w:trPr>
          <w:gridBefore w:val="1"/>
          <w:wBefore w:w="7" w:type="dxa"/>
          <w:trHeight w:val="261"/>
        </w:trPr>
        <w:tc>
          <w:tcPr>
            <w:tcW w:w="32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К</w:t>
            </w:r>
          </w:p>
        </w:tc>
        <w:tc>
          <w:tcPr>
            <w:tcW w:w="2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Ш</w:t>
            </w:r>
          </w:p>
        </w:tc>
        <w:tc>
          <w:tcPr>
            <w:tcW w:w="326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10,20</w:t>
            </w:r>
          </w:p>
        </w:tc>
      </w:tr>
      <w:tr w:rsidR="00466EDA" w:rsidRPr="00466EDA" w:rsidTr="00466EDA">
        <w:trPr>
          <w:gridBefore w:val="1"/>
          <w:wBefore w:w="7" w:type="dxa"/>
          <w:trHeight w:val="243"/>
        </w:trPr>
        <w:tc>
          <w:tcPr>
            <w:tcW w:w="324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Л</w:t>
            </w: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Щ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11,21</w:t>
            </w:r>
          </w:p>
        </w:tc>
      </w:tr>
      <w:tr w:rsidR="00466EDA" w:rsidRPr="00466EDA" w:rsidTr="00466EDA">
        <w:trPr>
          <w:gridBefore w:val="1"/>
          <w:wBefore w:w="7" w:type="dxa"/>
          <w:trHeight w:val="243"/>
        </w:trPr>
        <w:tc>
          <w:tcPr>
            <w:tcW w:w="324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М</w:t>
            </w: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Э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12,22</w:t>
            </w:r>
          </w:p>
        </w:tc>
      </w:tr>
      <w:tr w:rsidR="00466EDA" w:rsidRPr="00466EDA" w:rsidTr="00466EDA">
        <w:trPr>
          <w:gridBefore w:val="1"/>
          <w:wBefore w:w="7" w:type="dxa"/>
          <w:trHeight w:val="243"/>
        </w:trPr>
        <w:tc>
          <w:tcPr>
            <w:tcW w:w="324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Н</w:t>
            </w: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Ю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13,23</w:t>
            </w:r>
          </w:p>
        </w:tc>
      </w:tr>
      <w:tr w:rsidR="00466EDA" w:rsidRPr="00466EDA" w:rsidTr="00466EDA">
        <w:trPr>
          <w:gridBefore w:val="1"/>
          <w:wBefore w:w="7" w:type="dxa"/>
          <w:trHeight w:val="244"/>
        </w:trPr>
        <w:tc>
          <w:tcPr>
            <w:tcW w:w="324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О</w:t>
            </w:r>
          </w:p>
        </w:tc>
        <w:tc>
          <w:tcPr>
            <w:tcW w:w="298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Я</w:t>
            </w:r>
          </w:p>
        </w:tc>
        <w:tc>
          <w:tcPr>
            <w:tcW w:w="3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66EDA" w:rsidRPr="00466EDA" w:rsidRDefault="00466EDA" w:rsidP="00466EDA">
            <w:pPr>
              <w:tabs>
                <w:tab w:val="left" w:pos="993"/>
              </w:tabs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</w:pPr>
            <w:r w:rsidRPr="00466EDA"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>14,24</w:t>
            </w:r>
          </w:p>
        </w:tc>
      </w:tr>
    </w:tbl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:rsidR="00466EDA" w:rsidRDefault="00466EDA" w:rsidP="00466EDA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466EDA" w:rsidRDefault="00466EDA" w:rsidP="00466EDA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466EDA" w:rsidRDefault="00466EDA" w:rsidP="00466EDA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ВАРИАНТЫ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ВОПРОСОВ ВАРИАНТА </w:t>
      </w:r>
      <w:r w:rsidRPr="00466EDA">
        <w:rPr>
          <w:rFonts w:ascii="Times New Roman" w:eastAsia="Calibri" w:hAnsi="Times New Roman" w:cs="Times New Roman"/>
          <w:b/>
          <w:bCs/>
          <w:sz w:val="28"/>
          <w:szCs w:val="28"/>
        </w:rPr>
        <w:t>КОНТРОЛЬН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ОЙ</w:t>
      </w:r>
      <w:r w:rsidRPr="00466ED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РАБОТ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Ы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1</w:t>
      </w:r>
    </w:p>
    <w:p w:rsidR="00466EDA" w:rsidRPr="001465F6" w:rsidRDefault="00466EDA" w:rsidP="004C7C5D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465F6">
        <w:rPr>
          <w:rFonts w:ascii="Times New Roman" w:eastAsia="Calibri" w:hAnsi="Times New Roman" w:cs="Times New Roman"/>
          <w:bCs/>
          <w:sz w:val="28"/>
          <w:szCs w:val="28"/>
        </w:rPr>
        <w:t>История использования брендов. Основ</w:t>
      </w:r>
      <w:r w:rsidR="001465F6">
        <w:rPr>
          <w:rFonts w:ascii="Times New Roman" w:eastAsia="Calibri" w:hAnsi="Times New Roman" w:cs="Times New Roman"/>
          <w:bCs/>
          <w:sz w:val="28"/>
          <w:szCs w:val="28"/>
        </w:rPr>
        <w:t>ные понятия: товарный знак, тор</w:t>
      </w:r>
      <w:r w:rsidRPr="001465F6">
        <w:rPr>
          <w:rFonts w:ascii="Times New Roman" w:eastAsia="Calibri" w:hAnsi="Times New Roman" w:cs="Times New Roman"/>
          <w:bCs/>
          <w:sz w:val="28"/>
          <w:szCs w:val="28"/>
        </w:rPr>
        <w:t>говая марка, бренд.</w:t>
      </w:r>
    </w:p>
    <w:p w:rsidR="00466EDA" w:rsidRPr="00466EDA" w:rsidRDefault="00466EDA" w:rsidP="004C7C5D">
      <w:pPr>
        <w:numPr>
          <w:ilvl w:val="0"/>
          <w:numId w:val="14"/>
        </w:numPr>
        <w:tabs>
          <w:tab w:val="left" w:pos="98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Бренд-ориентированный маркетинг. Конкурсы брендов.</w:t>
      </w:r>
    </w:p>
    <w:p w:rsid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i/>
          <w:i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2</w:t>
      </w:r>
    </w:p>
    <w:p w:rsidR="006A0CA0" w:rsidRPr="006A0CA0" w:rsidRDefault="006A0CA0" w:rsidP="004C7C5D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0CA0">
        <w:rPr>
          <w:rFonts w:ascii="Times New Roman" w:eastAsia="Calibri" w:hAnsi="Times New Roman" w:cs="Times New Roman"/>
          <w:bCs/>
          <w:sz w:val="28"/>
          <w:szCs w:val="28"/>
        </w:rPr>
        <w:t>Структура и матрица бренда.</w:t>
      </w:r>
    </w:p>
    <w:p w:rsidR="00466EDA" w:rsidRPr="006A0CA0" w:rsidRDefault="00466EDA" w:rsidP="004C7C5D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0CA0">
        <w:rPr>
          <w:rFonts w:ascii="Times New Roman" w:eastAsia="Calibri" w:hAnsi="Times New Roman" w:cs="Times New Roman"/>
          <w:bCs/>
          <w:sz w:val="28"/>
          <w:szCs w:val="28"/>
        </w:rPr>
        <w:t>Идентичность бренда. Индивидуально</w:t>
      </w:r>
      <w:r w:rsidR="001465F6" w:rsidRPr="006A0CA0">
        <w:rPr>
          <w:rFonts w:ascii="Times New Roman" w:eastAsia="Calibri" w:hAnsi="Times New Roman" w:cs="Times New Roman"/>
          <w:bCs/>
          <w:sz w:val="28"/>
          <w:szCs w:val="28"/>
        </w:rPr>
        <w:t>сть бренда, восприятие, ассоциа</w:t>
      </w:r>
      <w:r w:rsidRPr="006A0CA0">
        <w:rPr>
          <w:rFonts w:ascii="Times New Roman" w:eastAsia="Calibri" w:hAnsi="Times New Roman" w:cs="Times New Roman"/>
          <w:bCs/>
          <w:sz w:val="28"/>
          <w:szCs w:val="28"/>
        </w:rPr>
        <w:t>ции.</w:t>
      </w:r>
    </w:p>
    <w:p w:rsid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i/>
          <w:i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3</w:t>
      </w:r>
    </w:p>
    <w:p w:rsidR="006A0CA0" w:rsidRPr="006A0CA0" w:rsidRDefault="006A0CA0" w:rsidP="004C7C5D">
      <w:pPr>
        <w:pStyle w:val="a3"/>
        <w:numPr>
          <w:ilvl w:val="0"/>
          <w:numId w:val="16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0CA0">
        <w:rPr>
          <w:rFonts w:ascii="Times New Roman" w:eastAsia="Calibri" w:hAnsi="Times New Roman" w:cs="Times New Roman"/>
          <w:bCs/>
          <w:sz w:val="28"/>
          <w:szCs w:val="28"/>
        </w:rPr>
        <w:t>Модели разработки бренда.</w:t>
      </w:r>
    </w:p>
    <w:p w:rsidR="00466EDA" w:rsidRPr="006A0CA0" w:rsidRDefault="00466EDA" w:rsidP="004C7C5D">
      <w:pPr>
        <w:pStyle w:val="a3"/>
        <w:numPr>
          <w:ilvl w:val="0"/>
          <w:numId w:val="16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0CA0">
        <w:rPr>
          <w:rFonts w:ascii="Times New Roman" w:eastAsia="Calibri" w:hAnsi="Times New Roman" w:cs="Times New Roman"/>
          <w:bCs/>
          <w:sz w:val="28"/>
          <w:szCs w:val="28"/>
        </w:rPr>
        <w:t>Креативные и психотехнологии рождения брендов.</w:t>
      </w:r>
    </w:p>
    <w:p w:rsidR="00466EDA" w:rsidRPr="006A0CA0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i/>
          <w:i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Вариант 4</w:t>
      </w:r>
    </w:p>
    <w:p w:rsidR="006A0CA0" w:rsidRDefault="00466EDA" w:rsidP="004C7C5D">
      <w:pPr>
        <w:pStyle w:val="a3"/>
        <w:numPr>
          <w:ilvl w:val="0"/>
          <w:numId w:val="17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Концепции брендинга (тр</w:t>
      </w:r>
      <w:r w:rsidR="006A0CA0">
        <w:rPr>
          <w:rFonts w:ascii="Times New Roman" w:eastAsia="Calibri" w:hAnsi="Times New Roman" w:cs="Times New Roman"/>
          <w:bCs/>
          <w:sz w:val="28"/>
          <w:szCs w:val="28"/>
        </w:rPr>
        <w:t xml:space="preserve">адиционный, управление активами </w:t>
      </w:r>
      <w:r w:rsidRPr="00466EDA">
        <w:rPr>
          <w:rFonts w:ascii="Times New Roman" w:eastAsia="Calibri" w:hAnsi="Times New Roman" w:cs="Times New Roman"/>
          <w:bCs/>
          <w:sz w:val="28"/>
          <w:szCs w:val="28"/>
        </w:rPr>
        <w:t>торговой марки, эмпирический, бренд-билдинг…)</w:t>
      </w:r>
    </w:p>
    <w:p w:rsidR="00466EDA" w:rsidRPr="006A0CA0" w:rsidRDefault="00466EDA" w:rsidP="004C7C5D">
      <w:pPr>
        <w:pStyle w:val="a3"/>
        <w:numPr>
          <w:ilvl w:val="0"/>
          <w:numId w:val="17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0CA0">
        <w:rPr>
          <w:rFonts w:ascii="Times New Roman" w:eastAsia="Calibri" w:hAnsi="Times New Roman" w:cs="Times New Roman"/>
          <w:bCs/>
          <w:sz w:val="28"/>
          <w:szCs w:val="28"/>
        </w:rPr>
        <w:t>Методы управления брендом (торговой маркой). Конкурсы брендов.</w:t>
      </w:r>
    </w:p>
    <w:p w:rsid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Вариант 5</w:t>
      </w:r>
    </w:p>
    <w:p w:rsidR="00466EDA" w:rsidRPr="006A0CA0" w:rsidRDefault="00466EDA" w:rsidP="004C7C5D">
      <w:pPr>
        <w:pStyle w:val="a3"/>
        <w:numPr>
          <w:ilvl w:val="0"/>
          <w:numId w:val="18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0CA0">
        <w:rPr>
          <w:rFonts w:ascii="Times New Roman" w:eastAsia="Calibri" w:hAnsi="Times New Roman" w:cs="Times New Roman"/>
          <w:bCs/>
          <w:sz w:val="28"/>
          <w:szCs w:val="28"/>
        </w:rPr>
        <w:t>Анализ рыночной ситуации.</w:t>
      </w:r>
    </w:p>
    <w:p w:rsidR="00466EDA" w:rsidRPr="006A0CA0" w:rsidRDefault="00466EDA" w:rsidP="004C7C5D">
      <w:pPr>
        <w:pStyle w:val="a3"/>
        <w:numPr>
          <w:ilvl w:val="0"/>
          <w:numId w:val="18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0CA0">
        <w:rPr>
          <w:rFonts w:ascii="Times New Roman" w:eastAsia="Calibri" w:hAnsi="Times New Roman" w:cs="Times New Roman"/>
          <w:bCs/>
          <w:sz w:val="28"/>
          <w:szCs w:val="28"/>
        </w:rPr>
        <w:t>Технологии сегментирования рынка.</w:t>
      </w:r>
    </w:p>
    <w:p w:rsid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6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1. Позиционирование и репозиционирование бренда.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 xml:space="preserve">2. Конкурентные преимущества брендинга. </w:t>
      </w:r>
    </w:p>
    <w:p w:rsid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i/>
          <w:i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7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1. Внутренний брендинг.</w:t>
      </w:r>
    </w:p>
    <w:p w:rsid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 xml:space="preserve">2. Ребрендинг. Сущность и содержание. </w:t>
      </w:r>
    </w:p>
    <w:p w:rsid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i/>
          <w:i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8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1. Изучение рыночных изменений.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2. Исследование рыночных предпочтений, лояльности бренду.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Вариант 9</w:t>
      </w:r>
    </w:p>
    <w:p w:rsidR="00466EDA" w:rsidRPr="00466EDA" w:rsidRDefault="00466EDA" w:rsidP="004C7C5D">
      <w:pPr>
        <w:pStyle w:val="a3"/>
        <w:numPr>
          <w:ilvl w:val="0"/>
          <w:numId w:val="19"/>
        </w:num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Влияние глобализации рынка на бренд-менеджмент.</w:t>
      </w:r>
    </w:p>
    <w:p w:rsidR="00466EDA" w:rsidRPr="00466EDA" w:rsidRDefault="00466EDA" w:rsidP="004C7C5D">
      <w:pPr>
        <w:pStyle w:val="a3"/>
        <w:numPr>
          <w:ilvl w:val="0"/>
          <w:numId w:val="19"/>
        </w:num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Основные правила создания сильной торговой марки.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10</w:t>
      </w:r>
    </w:p>
    <w:p w:rsidR="00466EDA" w:rsidRPr="00466EDA" w:rsidRDefault="00466EDA" w:rsidP="004C7C5D">
      <w:pPr>
        <w:pStyle w:val="a3"/>
        <w:numPr>
          <w:ilvl w:val="0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Обязанности бренд-менеджера и корпоративная культура.</w:t>
      </w:r>
    </w:p>
    <w:p w:rsidR="00466EDA" w:rsidRDefault="00466EDA" w:rsidP="004C7C5D">
      <w:pPr>
        <w:pStyle w:val="a3"/>
        <w:numPr>
          <w:ilvl w:val="0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 xml:space="preserve">Фирменный стиль как одна из технологий брендинга </w:t>
      </w:r>
    </w:p>
    <w:p w:rsidR="00466EDA" w:rsidRDefault="00466EDA" w:rsidP="00466EDA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6A0CA0" w:rsidRDefault="00466EDA" w:rsidP="006A0CA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</w:pPr>
      <w:r w:rsidRPr="006A0CA0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Вариант 11</w:t>
      </w:r>
    </w:p>
    <w:p w:rsidR="00466EDA" w:rsidRPr="006A0CA0" w:rsidRDefault="00466EDA" w:rsidP="004C7C5D">
      <w:pPr>
        <w:pStyle w:val="a3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0CA0">
        <w:rPr>
          <w:rFonts w:ascii="Times New Roman" w:eastAsia="Calibri" w:hAnsi="Times New Roman" w:cs="Times New Roman"/>
          <w:bCs/>
          <w:sz w:val="28"/>
          <w:szCs w:val="28"/>
        </w:rPr>
        <w:t>Лояльность бренду. Розничный брендинг.</w:t>
      </w:r>
    </w:p>
    <w:p w:rsidR="00466EDA" w:rsidRPr="006A0CA0" w:rsidRDefault="00466EDA" w:rsidP="004C7C5D">
      <w:pPr>
        <w:pStyle w:val="a3"/>
        <w:numPr>
          <w:ilvl w:val="0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0CA0">
        <w:rPr>
          <w:rFonts w:ascii="Times New Roman" w:eastAsia="Calibri" w:hAnsi="Times New Roman" w:cs="Times New Roman"/>
          <w:bCs/>
          <w:sz w:val="28"/>
          <w:szCs w:val="28"/>
        </w:rPr>
        <w:t>Формирование лояльности.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Вариант 12</w:t>
      </w:r>
    </w:p>
    <w:p w:rsidR="00466EDA" w:rsidRPr="00466EDA" w:rsidRDefault="00466EDA" w:rsidP="004C7C5D">
      <w:pPr>
        <w:pStyle w:val="a3"/>
        <w:numPr>
          <w:ilvl w:val="0"/>
          <w:numId w:val="22"/>
        </w:numPr>
        <w:tabs>
          <w:tab w:val="left" w:pos="993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Модель интегрированного брендинга. Преимущества интегрированного брендинга на рынке.</w:t>
      </w:r>
    </w:p>
    <w:p w:rsidR="00466EDA" w:rsidRPr="00466EDA" w:rsidRDefault="00466EDA" w:rsidP="004C7C5D">
      <w:pPr>
        <w:pStyle w:val="a3"/>
        <w:numPr>
          <w:ilvl w:val="0"/>
          <w:numId w:val="22"/>
        </w:numPr>
        <w:tabs>
          <w:tab w:val="left" w:pos="993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Технологии создания драйверов организации и бренда.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13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1. Качественные и количественные оценки торговой марки.</w:t>
      </w:r>
    </w:p>
    <w:p w:rsid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 xml:space="preserve">2. Методы определения стоимости бренда. </w:t>
      </w:r>
    </w:p>
    <w:p w:rsid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lastRenderedPageBreak/>
        <w:t>Вариант 14</w:t>
      </w:r>
    </w:p>
    <w:p w:rsidR="00466EDA" w:rsidRPr="00273962" w:rsidRDefault="00466EDA" w:rsidP="004C7C5D">
      <w:pPr>
        <w:pStyle w:val="a3"/>
        <w:numPr>
          <w:ilvl w:val="0"/>
          <w:numId w:val="23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73962">
        <w:rPr>
          <w:rFonts w:ascii="Times New Roman" w:eastAsia="Calibri" w:hAnsi="Times New Roman" w:cs="Times New Roman"/>
          <w:bCs/>
          <w:sz w:val="28"/>
          <w:szCs w:val="28"/>
        </w:rPr>
        <w:t>Процедура регистрации товарного знака.</w:t>
      </w:r>
    </w:p>
    <w:p w:rsidR="00466EDA" w:rsidRPr="00466EDA" w:rsidRDefault="00466EDA" w:rsidP="004C7C5D">
      <w:pPr>
        <w:pStyle w:val="a3"/>
        <w:numPr>
          <w:ilvl w:val="0"/>
          <w:numId w:val="23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Правовая защита бренда: международное и российское законодательство.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273962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73962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15</w:t>
      </w:r>
    </w:p>
    <w:p w:rsidR="00466EDA" w:rsidRPr="00273962" w:rsidRDefault="00466EDA" w:rsidP="004C7C5D">
      <w:pPr>
        <w:pStyle w:val="a3"/>
        <w:numPr>
          <w:ilvl w:val="0"/>
          <w:numId w:val="24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73962">
        <w:rPr>
          <w:rFonts w:ascii="Times New Roman" w:eastAsia="Calibri" w:hAnsi="Times New Roman" w:cs="Times New Roman"/>
          <w:bCs/>
          <w:sz w:val="28"/>
          <w:szCs w:val="28"/>
        </w:rPr>
        <w:t>Практический бренд-менеджмент.</w:t>
      </w:r>
    </w:p>
    <w:p w:rsidR="00466EDA" w:rsidRPr="00466EDA" w:rsidRDefault="00466EDA" w:rsidP="004C7C5D">
      <w:pPr>
        <w:pStyle w:val="a3"/>
        <w:numPr>
          <w:ilvl w:val="0"/>
          <w:numId w:val="24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Основные правила создания сильных брендов.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16</w:t>
      </w:r>
    </w:p>
    <w:p w:rsidR="00466EDA" w:rsidRPr="00466EDA" w:rsidRDefault="00466EDA" w:rsidP="004C7C5D">
      <w:pPr>
        <w:pStyle w:val="a3"/>
        <w:numPr>
          <w:ilvl w:val="0"/>
          <w:numId w:val="25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Промышленный и сервисный брендинг. Внутренний брендинг.</w:t>
      </w:r>
    </w:p>
    <w:p w:rsidR="000E2A44" w:rsidRDefault="00466EDA" w:rsidP="004C7C5D">
      <w:pPr>
        <w:pStyle w:val="a3"/>
        <w:numPr>
          <w:ilvl w:val="0"/>
          <w:numId w:val="25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 xml:space="preserve">Брендинг в области культуры и политики </w:t>
      </w:r>
    </w:p>
    <w:p w:rsidR="000E2A44" w:rsidRDefault="000E2A44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17</w:t>
      </w:r>
    </w:p>
    <w:p w:rsidR="00466EDA" w:rsidRPr="00466EDA" w:rsidRDefault="00466EDA" w:rsidP="004C7C5D">
      <w:pPr>
        <w:pStyle w:val="a3"/>
        <w:numPr>
          <w:ilvl w:val="0"/>
          <w:numId w:val="26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Программы формирования лояльности покупателя к бренду.</w:t>
      </w:r>
    </w:p>
    <w:p w:rsidR="000E2A44" w:rsidRPr="000E2A44" w:rsidRDefault="00466EDA" w:rsidP="004C7C5D">
      <w:pPr>
        <w:pStyle w:val="a3"/>
        <w:numPr>
          <w:ilvl w:val="0"/>
          <w:numId w:val="26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73962">
        <w:rPr>
          <w:rFonts w:ascii="Times New Roman" w:eastAsia="Calibri" w:hAnsi="Times New Roman" w:cs="Times New Roman"/>
          <w:bCs/>
          <w:sz w:val="28"/>
          <w:szCs w:val="28"/>
        </w:rPr>
        <w:t>Пирамида лояльности потребителей.</w:t>
      </w:r>
    </w:p>
    <w:p w:rsidR="000E2A44" w:rsidRPr="000E2A44" w:rsidRDefault="000E2A44" w:rsidP="000E2A44">
      <w:pPr>
        <w:tabs>
          <w:tab w:val="left" w:pos="993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0E2A44" w:rsidRDefault="00466EDA" w:rsidP="000E2A44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0E2A44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18</w:t>
      </w:r>
    </w:p>
    <w:p w:rsidR="00466EDA" w:rsidRPr="00466EDA" w:rsidRDefault="00466EDA" w:rsidP="004C7C5D">
      <w:pPr>
        <w:pStyle w:val="a3"/>
        <w:numPr>
          <w:ilvl w:val="0"/>
          <w:numId w:val="27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Методы определения рыночной стоимости бренда.</w:t>
      </w:r>
    </w:p>
    <w:p w:rsidR="000E2A44" w:rsidRDefault="00466EDA" w:rsidP="004C7C5D">
      <w:pPr>
        <w:pStyle w:val="a3"/>
        <w:numPr>
          <w:ilvl w:val="0"/>
          <w:numId w:val="27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 xml:space="preserve">Эффективность управления корпоративным брендом в сфере торговли. </w:t>
      </w:r>
    </w:p>
    <w:p w:rsidR="000E2A44" w:rsidRDefault="000E2A44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i/>
          <w:i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19</w:t>
      </w:r>
    </w:p>
    <w:p w:rsidR="00466EDA" w:rsidRPr="00466EDA" w:rsidRDefault="00466EDA" w:rsidP="004C7C5D">
      <w:pPr>
        <w:pStyle w:val="a3"/>
        <w:numPr>
          <w:ilvl w:val="0"/>
          <w:numId w:val="28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Бренд в розничной торговле.</w:t>
      </w:r>
    </w:p>
    <w:p w:rsidR="000E2A44" w:rsidRDefault="00466EDA" w:rsidP="004C7C5D">
      <w:pPr>
        <w:pStyle w:val="a3"/>
        <w:numPr>
          <w:ilvl w:val="0"/>
          <w:numId w:val="28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 xml:space="preserve">Сравнительный анализ позиций корпоративного бренда в сфере услуг. </w:t>
      </w:r>
    </w:p>
    <w:p w:rsidR="00273962" w:rsidRDefault="00273962" w:rsidP="00273962">
      <w:pPr>
        <w:pStyle w:val="a3"/>
        <w:tabs>
          <w:tab w:val="left" w:pos="980"/>
        </w:tabs>
        <w:spacing w:after="0" w:line="360" w:lineRule="auto"/>
        <w:ind w:left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0E2A44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0E2A44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Вариант 20</w:t>
      </w:r>
    </w:p>
    <w:p w:rsidR="00466EDA" w:rsidRPr="00273962" w:rsidRDefault="00466EDA" w:rsidP="004C7C5D">
      <w:pPr>
        <w:pStyle w:val="a3"/>
        <w:numPr>
          <w:ilvl w:val="0"/>
          <w:numId w:val="29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73962">
        <w:rPr>
          <w:rFonts w:ascii="Times New Roman" w:eastAsia="Calibri" w:hAnsi="Times New Roman" w:cs="Times New Roman"/>
          <w:bCs/>
          <w:sz w:val="28"/>
          <w:szCs w:val="28"/>
        </w:rPr>
        <w:t>Ренейминг и ребрендинг</w:t>
      </w:r>
    </w:p>
    <w:p w:rsidR="00466EDA" w:rsidRPr="00273962" w:rsidRDefault="00466EDA" w:rsidP="004C7C5D">
      <w:pPr>
        <w:pStyle w:val="a3"/>
        <w:numPr>
          <w:ilvl w:val="0"/>
          <w:numId w:val="29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73962">
        <w:rPr>
          <w:rFonts w:ascii="Times New Roman" w:eastAsia="Calibri" w:hAnsi="Times New Roman" w:cs="Times New Roman"/>
          <w:bCs/>
          <w:sz w:val="28"/>
          <w:szCs w:val="28"/>
        </w:rPr>
        <w:t>Электронный брендинг.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Вариант 21</w:t>
      </w:r>
    </w:p>
    <w:p w:rsidR="00466EDA" w:rsidRPr="00273962" w:rsidRDefault="00466EDA" w:rsidP="004C7C5D">
      <w:pPr>
        <w:pStyle w:val="a3"/>
        <w:numPr>
          <w:ilvl w:val="0"/>
          <w:numId w:val="30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73962">
        <w:rPr>
          <w:rFonts w:ascii="Times New Roman" w:eastAsia="Calibri" w:hAnsi="Times New Roman" w:cs="Times New Roman"/>
          <w:bCs/>
          <w:sz w:val="28"/>
          <w:szCs w:val="28"/>
        </w:rPr>
        <w:t>Бренд-ориентированный маркетинг.</w:t>
      </w:r>
    </w:p>
    <w:p w:rsidR="00466EDA" w:rsidRPr="00273962" w:rsidRDefault="00466EDA" w:rsidP="004C7C5D">
      <w:pPr>
        <w:pStyle w:val="a3"/>
        <w:numPr>
          <w:ilvl w:val="0"/>
          <w:numId w:val="30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73962">
        <w:rPr>
          <w:rFonts w:ascii="Times New Roman" w:eastAsia="Calibri" w:hAnsi="Times New Roman" w:cs="Times New Roman"/>
          <w:bCs/>
          <w:sz w:val="28"/>
          <w:szCs w:val="28"/>
        </w:rPr>
        <w:t>Конкурсы брендов.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Вариант 22</w:t>
      </w:r>
    </w:p>
    <w:p w:rsidR="00466EDA" w:rsidRPr="00273962" w:rsidRDefault="00466EDA" w:rsidP="004C7C5D">
      <w:pPr>
        <w:pStyle w:val="a3"/>
        <w:numPr>
          <w:ilvl w:val="0"/>
          <w:numId w:val="31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73962">
        <w:rPr>
          <w:rFonts w:ascii="Times New Roman" w:eastAsia="Calibri" w:hAnsi="Times New Roman" w:cs="Times New Roman"/>
          <w:bCs/>
          <w:sz w:val="28"/>
          <w:szCs w:val="28"/>
        </w:rPr>
        <w:t>Лицензирование и франчайзинг.</w:t>
      </w:r>
    </w:p>
    <w:p w:rsidR="00466EDA" w:rsidRPr="000E2A44" w:rsidRDefault="00466EDA" w:rsidP="004C7C5D">
      <w:pPr>
        <w:pStyle w:val="a3"/>
        <w:numPr>
          <w:ilvl w:val="0"/>
          <w:numId w:val="31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0E2A44">
        <w:rPr>
          <w:rFonts w:ascii="Times New Roman" w:eastAsia="Calibri" w:hAnsi="Times New Roman" w:cs="Times New Roman"/>
          <w:bCs/>
          <w:sz w:val="28"/>
          <w:szCs w:val="28"/>
        </w:rPr>
        <w:t>Анализ ошибок в креативных технол</w:t>
      </w:r>
      <w:r w:rsidR="000E2A44">
        <w:rPr>
          <w:rFonts w:ascii="Times New Roman" w:eastAsia="Calibri" w:hAnsi="Times New Roman" w:cs="Times New Roman"/>
          <w:bCs/>
          <w:sz w:val="28"/>
          <w:szCs w:val="28"/>
        </w:rPr>
        <w:t>огиях и коммуникациях при созда</w:t>
      </w:r>
      <w:r w:rsidRPr="000E2A44">
        <w:rPr>
          <w:rFonts w:ascii="Times New Roman" w:eastAsia="Calibri" w:hAnsi="Times New Roman" w:cs="Times New Roman"/>
          <w:bCs/>
          <w:sz w:val="28"/>
          <w:szCs w:val="28"/>
        </w:rPr>
        <w:t>нии новых брендов.</w:t>
      </w:r>
    </w:p>
    <w:p w:rsidR="00466EDA" w:rsidRPr="000E2A44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Вариант 23</w:t>
      </w:r>
    </w:p>
    <w:p w:rsidR="00466EDA" w:rsidRPr="00466EDA" w:rsidRDefault="00466EDA" w:rsidP="004C7C5D">
      <w:pPr>
        <w:pStyle w:val="a3"/>
        <w:numPr>
          <w:ilvl w:val="0"/>
          <w:numId w:val="32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Брендбук (</w:t>
      </w:r>
      <w:r w:rsidRPr="00273962">
        <w:rPr>
          <w:rFonts w:ascii="Times New Roman" w:eastAsia="Calibri" w:hAnsi="Times New Roman" w:cs="Times New Roman"/>
          <w:bCs/>
          <w:sz w:val="28"/>
          <w:szCs w:val="28"/>
        </w:rPr>
        <w:t>brandbook</w:t>
      </w:r>
      <w:r w:rsidRPr="00466EDA">
        <w:rPr>
          <w:rFonts w:ascii="Times New Roman" w:eastAsia="Calibri" w:hAnsi="Times New Roman" w:cs="Times New Roman"/>
          <w:bCs/>
          <w:sz w:val="28"/>
          <w:szCs w:val="28"/>
        </w:rPr>
        <w:t>), основные разделы брендбука.</w:t>
      </w:r>
    </w:p>
    <w:p w:rsidR="00466EDA" w:rsidRPr="00273962" w:rsidRDefault="00466EDA" w:rsidP="004C7C5D">
      <w:pPr>
        <w:pStyle w:val="a3"/>
        <w:numPr>
          <w:ilvl w:val="0"/>
          <w:numId w:val="32"/>
        </w:numPr>
        <w:tabs>
          <w:tab w:val="left" w:pos="980"/>
        </w:tabs>
        <w:spacing w:after="0" w:line="360" w:lineRule="auto"/>
        <w:ind w:left="709" w:firstLine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73962">
        <w:rPr>
          <w:rFonts w:ascii="Times New Roman" w:eastAsia="Calibri" w:hAnsi="Times New Roman" w:cs="Times New Roman"/>
          <w:bCs/>
          <w:sz w:val="28"/>
          <w:szCs w:val="28"/>
        </w:rPr>
        <w:t>Этапы брендинга..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466EDA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Вариант 24</w:t>
      </w:r>
    </w:p>
    <w:p w:rsidR="00466EDA" w:rsidRPr="00466EDA" w:rsidRDefault="00466EDA" w:rsidP="004C7C5D">
      <w:pPr>
        <w:pStyle w:val="a3"/>
        <w:numPr>
          <w:ilvl w:val="0"/>
          <w:numId w:val="33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Современные тенденции западного и российского брендинга.</w:t>
      </w:r>
    </w:p>
    <w:p w:rsidR="00466EDA" w:rsidRPr="00466EDA" w:rsidRDefault="00466EDA" w:rsidP="004C7C5D">
      <w:pPr>
        <w:pStyle w:val="a3"/>
        <w:numPr>
          <w:ilvl w:val="0"/>
          <w:numId w:val="33"/>
        </w:numPr>
        <w:tabs>
          <w:tab w:val="left" w:pos="980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66EDA">
        <w:rPr>
          <w:rFonts w:ascii="Times New Roman" w:eastAsia="Calibri" w:hAnsi="Times New Roman" w:cs="Times New Roman"/>
          <w:bCs/>
          <w:sz w:val="28"/>
          <w:szCs w:val="28"/>
        </w:rPr>
        <w:t>Роль бренд-менеджера в организации управления брендом.</w:t>
      </w:r>
    </w:p>
    <w:p w:rsidR="00466EDA" w:rsidRPr="00466EDA" w:rsidRDefault="00466EDA" w:rsidP="00466E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032230" w:rsidRPr="00032230" w:rsidRDefault="00032230" w:rsidP="00032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:rsidR="00032230" w:rsidRDefault="00032230" w:rsidP="00032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u w:val="single"/>
          <w:lang w:eastAsia="ru-RU"/>
        </w:rPr>
      </w:pPr>
    </w:p>
    <w:p w:rsidR="0019660C" w:rsidRDefault="0019660C" w:rsidP="0003223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9660C" w:rsidRPr="008C6C82" w:rsidRDefault="0019660C" w:rsidP="008C6C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012A7" w:rsidRDefault="00F012A7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i/>
          <w:sz w:val="28"/>
          <w:szCs w:val="28"/>
        </w:rPr>
        <w:br w:type="page"/>
      </w:r>
    </w:p>
    <w:p w:rsidR="00032230" w:rsidRPr="000E2A44" w:rsidRDefault="00032230" w:rsidP="00032230">
      <w:pPr>
        <w:spacing w:after="0" w:line="360" w:lineRule="auto"/>
        <w:ind w:firstLine="709"/>
        <w:jc w:val="center"/>
        <w:rPr>
          <w:rFonts w:ascii="Times New Roman Полужирный" w:hAnsi="Times New Roman Полужирный" w:cs="Times New Roman"/>
          <w:b/>
          <w:bCs/>
          <w:i/>
          <w:caps/>
          <w:sz w:val="28"/>
          <w:szCs w:val="28"/>
        </w:rPr>
      </w:pPr>
      <w:r w:rsidRPr="000E2A44">
        <w:rPr>
          <w:rFonts w:ascii="Times New Roman Полужирный" w:eastAsia="Times New Roman" w:hAnsi="Times New Roman Полужирный" w:cs="Times New Roman"/>
          <w:b/>
          <w:caps/>
          <w:sz w:val="28"/>
          <w:szCs w:val="28"/>
          <w:lang w:eastAsia="ru-RU"/>
        </w:rPr>
        <w:lastRenderedPageBreak/>
        <w:t>5. Критерии оценивания контрольной работы</w:t>
      </w:r>
    </w:p>
    <w:p w:rsidR="00032230" w:rsidRPr="000E2A44" w:rsidRDefault="00032230" w:rsidP="0003223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2230" w:rsidRPr="007E59A7" w:rsidRDefault="00032230" w:rsidP="0003223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Оценивание выполнения контрольной работы</w:t>
      </w:r>
      <w:r w:rsidRPr="007E59A7">
        <w:rPr>
          <w:rFonts w:ascii="Times New Roman" w:hAnsi="Times New Roman" w:cs="Times New Roman"/>
          <w:bCs/>
          <w:sz w:val="28"/>
          <w:szCs w:val="28"/>
        </w:rPr>
        <w:t xml:space="preserve"> осуществляется в соответствии с </w:t>
      </w:r>
      <w:r w:rsidRPr="007E59A7">
        <w:rPr>
          <w:rFonts w:ascii="Times New Roman" w:hAnsi="Times New Roman" w:cs="Times New Roman"/>
          <w:bCs/>
          <w:iCs/>
          <w:sz w:val="28"/>
          <w:szCs w:val="28"/>
        </w:rPr>
        <w:t>Положением о проведении текущего контроля успеваемости и промежуточной аттестации обучающихся по основным профессиональным образовательным программам высшего образования в ФГАО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У ВО «КФУ им. В.И. Вернадского» и </w:t>
      </w:r>
      <w:r w:rsidRPr="007E59A7">
        <w:rPr>
          <w:rFonts w:ascii="Times New Roman" w:hAnsi="Times New Roman" w:cs="Times New Roman"/>
          <w:sz w:val="28"/>
          <w:szCs w:val="28"/>
        </w:rPr>
        <w:t xml:space="preserve">Порядком применения балльно-рейтинговой системы оценивания успеваемости обучающихся по основным </w:t>
      </w:r>
      <w:r w:rsidRPr="007E59A7">
        <w:rPr>
          <w:rFonts w:ascii="Times New Roman" w:hAnsi="Times New Roman" w:cs="Times New Roman"/>
          <w:bCs/>
          <w:iCs/>
          <w:sz w:val="28"/>
          <w:szCs w:val="28"/>
        </w:rPr>
        <w:t>профессиональным образовательным программам высшего образования в ФГАОУ ВО «КФУ им. В.И. Вернадского».</w:t>
      </w:r>
    </w:p>
    <w:p w:rsidR="004121CA" w:rsidRDefault="004121CA" w:rsidP="004121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E94">
        <w:rPr>
          <w:rFonts w:ascii="Times New Roman" w:hAnsi="Times New Roman" w:cs="Times New Roman"/>
          <w:sz w:val="28"/>
          <w:szCs w:val="28"/>
        </w:rPr>
        <w:t>Критерии оценивания и определение рейтинговых баллов за выполнение к</w:t>
      </w:r>
      <w:r w:rsidR="00FA36A2" w:rsidRPr="00BF0E94">
        <w:rPr>
          <w:rFonts w:ascii="Times New Roman" w:hAnsi="Times New Roman" w:cs="Times New Roman"/>
          <w:sz w:val="28"/>
          <w:szCs w:val="28"/>
        </w:rPr>
        <w:t>онтрольн</w:t>
      </w:r>
      <w:r w:rsidRPr="00BF0E94">
        <w:rPr>
          <w:rFonts w:ascii="Times New Roman" w:hAnsi="Times New Roman" w:cs="Times New Roman"/>
          <w:sz w:val="28"/>
          <w:szCs w:val="28"/>
        </w:rPr>
        <w:t>ой работы приводятся исходя из специфики дисциплины</w:t>
      </w:r>
      <w:r w:rsidR="00977C05" w:rsidRPr="00BF0E94">
        <w:rPr>
          <w:rFonts w:ascii="Times New Roman" w:hAnsi="Times New Roman" w:cs="Times New Roman"/>
          <w:sz w:val="28"/>
          <w:szCs w:val="28"/>
        </w:rPr>
        <w:t xml:space="preserve"> в соответствии с ФОС дисциплины</w:t>
      </w:r>
      <w:r w:rsidRPr="00BF0E94">
        <w:rPr>
          <w:rFonts w:ascii="Times New Roman" w:hAnsi="Times New Roman" w:cs="Times New Roman"/>
          <w:sz w:val="28"/>
          <w:szCs w:val="28"/>
        </w:rPr>
        <w:t>.</w:t>
      </w:r>
    </w:p>
    <w:p w:rsidR="00FA36A2" w:rsidRPr="00FA36A2" w:rsidRDefault="00FA36A2" w:rsidP="00FA36A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36A2">
        <w:rPr>
          <w:rFonts w:ascii="Times New Roman" w:hAnsi="Times New Roman" w:cs="Times New Roman"/>
          <w:bCs/>
          <w:sz w:val="28"/>
          <w:szCs w:val="28"/>
        </w:rPr>
        <w:t>Выполнени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FA36A2">
        <w:rPr>
          <w:rFonts w:ascii="Times New Roman" w:hAnsi="Times New Roman" w:cs="Times New Roman"/>
          <w:bCs/>
          <w:sz w:val="28"/>
          <w:szCs w:val="28"/>
        </w:rPr>
        <w:t xml:space="preserve"> контрольной работы оценивается согласно приведенным критериям: </w:t>
      </w:r>
    </w:p>
    <w:p w:rsidR="00FA36A2" w:rsidRPr="00FA36A2" w:rsidRDefault="00FA36A2" w:rsidP="004C7C5D">
      <w:pPr>
        <w:numPr>
          <w:ilvl w:val="0"/>
          <w:numId w:val="11"/>
        </w:numPr>
        <w:tabs>
          <w:tab w:val="clear" w:pos="1789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36A2">
        <w:rPr>
          <w:rFonts w:ascii="Times New Roman" w:hAnsi="Times New Roman" w:cs="Times New Roman"/>
          <w:bCs/>
          <w:sz w:val="28"/>
          <w:szCs w:val="28"/>
        </w:rPr>
        <w:t>логичность, последовательность;</w:t>
      </w:r>
    </w:p>
    <w:p w:rsidR="00FA36A2" w:rsidRPr="00FA36A2" w:rsidRDefault="00FA36A2" w:rsidP="004C7C5D">
      <w:pPr>
        <w:numPr>
          <w:ilvl w:val="0"/>
          <w:numId w:val="11"/>
        </w:numPr>
        <w:tabs>
          <w:tab w:val="clear" w:pos="1789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36A2">
        <w:rPr>
          <w:rFonts w:ascii="Times New Roman" w:hAnsi="Times New Roman" w:cs="Times New Roman"/>
          <w:bCs/>
          <w:sz w:val="28"/>
          <w:szCs w:val="28"/>
        </w:rPr>
        <w:t>полнота представления расчетов;</w:t>
      </w:r>
    </w:p>
    <w:p w:rsidR="00FA36A2" w:rsidRPr="00FA36A2" w:rsidRDefault="00FA36A2" w:rsidP="004C7C5D">
      <w:pPr>
        <w:numPr>
          <w:ilvl w:val="0"/>
          <w:numId w:val="11"/>
        </w:numPr>
        <w:tabs>
          <w:tab w:val="clear" w:pos="1789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36A2">
        <w:rPr>
          <w:rFonts w:ascii="Times New Roman" w:hAnsi="Times New Roman" w:cs="Times New Roman"/>
          <w:bCs/>
          <w:sz w:val="28"/>
          <w:szCs w:val="28"/>
        </w:rPr>
        <w:t>правильность проведения расчетов;</w:t>
      </w:r>
    </w:p>
    <w:p w:rsidR="00FA36A2" w:rsidRPr="00FA36A2" w:rsidRDefault="00FA36A2" w:rsidP="004C7C5D">
      <w:pPr>
        <w:numPr>
          <w:ilvl w:val="0"/>
          <w:numId w:val="11"/>
        </w:numPr>
        <w:tabs>
          <w:tab w:val="clear" w:pos="1789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36A2">
        <w:rPr>
          <w:rFonts w:ascii="Times New Roman" w:hAnsi="Times New Roman" w:cs="Times New Roman"/>
          <w:bCs/>
          <w:sz w:val="28"/>
          <w:szCs w:val="28"/>
        </w:rPr>
        <w:t>иллюстративность (наличие в тексте графиков, таблиц и других иллюстративных материалов при необходимости);</w:t>
      </w:r>
    </w:p>
    <w:p w:rsidR="00FA36A2" w:rsidRPr="00FA36A2" w:rsidRDefault="00FA36A2" w:rsidP="004C7C5D">
      <w:pPr>
        <w:numPr>
          <w:ilvl w:val="0"/>
          <w:numId w:val="11"/>
        </w:numPr>
        <w:tabs>
          <w:tab w:val="clear" w:pos="1789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36A2">
        <w:rPr>
          <w:rFonts w:ascii="Times New Roman" w:hAnsi="Times New Roman" w:cs="Times New Roman"/>
          <w:bCs/>
          <w:sz w:val="28"/>
          <w:szCs w:val="28"/>
        </w:rPr>
        <w:t>наличие выводов и предложений;</w:t>
      </w:r>
    </w:p>
    <w:p w:rsidR="00FA36A2" w:rsidRPr="00FA36A2" w:rsidRDefault="00FA36A2" w:rsidP="004C7C5D">
      <w:pPr>
        <w:numPr>
          <w:ilvl w:val="0"/>
          <w:numId w:val="11"/>
        </w:numPr>
        <w:tabs>
          <w:tab w:val="clear" w:pos="1789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36A2">
        <w:rPr>
          <w:rFonts w:ascii="Times New Roman" w:hAnsi="Times New Roman" w:cs="Times New Roman"/>
          <w:bCs/>
          <w:sz w:val="28"/>
          <w:szCs w:val="28"/>
        </w:rPr>
        <w:t>соблюдение сроков и требований по выполнению задания.</w:t>
      </w:r>
    </w:p>
    <w:p w:rsidR="00FA36A2" w:rsidRPr="00FA36A2" w:rsidRDefault="00FA36A2" w:rsidP="00FA36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6A2">
        <w:rPr>
          <w:rFonts w:ascii="Times New Roman" w:hAnsi="Times New Roman" w:cs="Times New Roman"/>
          <w:sz w:val="28"/>
          <w:szCs w:val="28"/>
        </w:rPr>
        <w:t xml:space="preserve">Учитывая перечисленные выше критерии, рейтинговый балл, выставляемый обучающемуся за </w:t>
      </w:r>
      <w:r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FA36A2">
        <w:rPr>
          <w:rFonts w:ascii="Times New Roman" w:hAnsi="Times New Roman" w:cs="Times New Roman"/>
          <w:sz w:val="28"/>
          <w:szCs w:val="28"/>
        </w:rPr>
        <w:t>контрольн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Pr="00FA36A2">
        <w:rPr>
          <w:rFonts w:ascii="Times New Roman" w:hAnsi="Times New Roman" w:cs="Times New Roman"/>
          <w:sz w:val="28"/>
          <w:szCs w:val="28"/>
        </w:rPr>
        <w:t>работ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Pr="00FA36A2">
        <w:rPr>
          <w:rFonts w:ascii="Times New Roman" w:hAnsi="Times New Roman" w:cs="Times New Roman"/>
          <w:sz w:val="28"/>
          <w:szCs w:val="28"/>
        </w:rPr>
        <w:t>определяется следующим образом:</w:t>
      </w:r>
    </w:p>
    <w:p w:rsidR="00FA36A2" w:rsidRPr="00FA36A2" w:rsidRDefault="00FA36A2" w:rsidP="00FA36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6A2">
        <w:rPr>
          <w:rFonts w:ascii="Times New Roman" w:hAnsi="Times New Roman" w:cs="Times New Roman"/>
          <w:sz w:val="28"/>
          <w:szCs w:val="28"/>
        </w:rPr>
        <w:t xml:space="preserve">- </w:t>
      </w:r>
      <w:r w:rsidRPr="00DB10A4">
        <w:rPr>
          <w:rFonts w:ascii="Times New Roman" w:hAnsi="Times New Roman" w:cs="Times New Roman"/>
          <w:b/>
          <w:i/>
          <w:sz w:val="28"/>
          <w:szCs w:val="28"/>
        </w:rPr>
        <w:t>отличному уровню (15 баллов)</w:t>
      </w:r>
      <w:r w:rsidRPr="00FA36A2">
        <w:rPr>
          <w:rFonts w:ascii="Times New Roman" w:hAnsi="Times New Roman" w:cs="Times New Roman"/>
          <w:sz w:val="28"/>
          <w:szCs w:val="28"/>
        </w:rPr>
        <w:t xml:space="preserve"> соответствует выявление всесторонних системных и глубоких знаний программного материала; усвоение информации лекционного курса, основной и дополнительной литературы; четкое владение понятийным аппаратом, методами и инструментарием, предусмотренными программой; точность и правильность </w:t>
      </w:r>
      <w:r w:rsidRPr="00FA36A2">
        <w:rPr>
          <w:rFonts w:ascii="Times New Roman" w:hAnsi="Times New Roman" w:cs="Times New Roman"/>
          <w:sz w:val="28"/>
          <w:szCs w:val="28"/>
        </w:rPr>
        <w:lastRenderedPageBreak/>
        <w:t>расчетов; наличие и полнота выводов и рекомендаций; соответствие работы установленным требованиям;</w:t>
      </w:r>
    </w:p>
    <w:p w:rsidR="00FA36A2" w:rsidRPr="00FA36A2" w:rsidRDefault="00FA36A2" w:rsidP="00FA36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6A2">
        <w:rPr>
          <w:rFonts w:ascii="Times New Roman" w:hAnsi="Times New Roman" w:cs="Times New Roman"/>
          <w:sz w:val="28"/>
          <w:szCs w:val="28"/>
        </w:rPr>
        <w:t xml:space="preserve">- </w:t>
      </w:r>
      <w:r w:rsidRPr="00DB10A4">
        <w:rPr>
          <w:rFonts w:ascii="Times New Roman" w:hAnsi="Times New Roman" w:cs="Times New Roman"/>
          <w:b/>
          <w:i/>
          <w:sz w:val="28"/>
          <w:szCs w:val="28"/>
        </w:rPr>
        <w:t>хорошему уровню (10 баллов)</w:t>
      </w:r>
      <w:r w:rsidRPr="00FA36A2">
        <w:rPr>
          <w:rFonts w:ascii="Times New Roman" w:hAnsi="Times New Roman" w:cs="Times New Roman"/>
          <w:sz w:val="28"/>
          <w:szCs w:val="28"/>
        </w:rPr>
        <w:t xml:space="preserve"> соответствует выявление достаточных системных знаний основного программного материала; усвоение информации лекционного курса; владение основным понятийным аппаратом, методами и инструментарием, предусмотренными программой; наличие некоторых отдельных неточностей в расчетах, не влияющих существенно на результат; наличие выводов и рекомендаций; соответствие работы установленным требованиям;</w:t>
      </w:r>
    </w:p>
    <w:p w:rsidR="00FA36A2" w:rsidRPr="00FA36A2" w:rsidRDefault="00FA36A2" w:rsidP="00FA36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6A2">
        <w:rPr>
          <w:rFonts w:ascii="Times New Roman" w:hAnsi="Times New Roman" w:cs="Times New Roman"/>
          <w:sz w:val="28"/>
          <w:szCs w:val="28"/>
        </w:rPr>
        <w:t xml:space="preserve">- </w:t>
      </w:r>
      <w:r w:rsidRPr="00DB10A4">
        <w:rPr>
          <w:rFonts w:ascii="Times New Roman" w:hAnsi="Times New Roman" w:cs="Times New Roman"/>
          <w:b/>
          <w:i/>
          <w:sz w:val="28"/>
          <w:szCs w:val="28"/>
        </w:rPr>
        <w:t>удовлетворительному уровню (5 баллов)</w:t>
      </w:r>
      <w:r w:rsidRPr="00FA36A2">
        <w:rPr>
          <w:rFonts w:ascii="Times New Roman" w:hAnsi="Times New Roman" w:cs="Times New Roman"/>
          <w:sz w:val="28"/>
          <w:szCs w:val="28"/>
        </w:rPr>
        <w:t xml:space="preserve"> соответствует выявление знаний основного программного материала; усвоение, в основном, информации лекционного курса; владение основным понятийным аппаратом, методами и инструментарием, предусмотренными программой; наличие ошибок и неточностей в расчетах, влияющих на результат; неверные выводы и рекомендаций или их отсутствие; неполное соответствие работы установленным требованиям;</w:t>
      </w:r>
    </w:p>
    <w:p w:rsidR="00FA36A2" w:rsidRDefault="00FA36A2" w:rsidP="00FA36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6A2">
        <w:rPr>
          <w:rFonts w:ascii="Times New Roman" w:hAnsi="Times New Roman" w:cs="Times New Roman"/>
          <w:sz w:val="28"/>
          <w:szCs w:val="28"/>
        </w:rPr>
        <w:t xml:space="preserve">- </w:t>
      </w:r>
      <w:r w:rsidRPr="00DB10A4">
        <w:rPr>
          <w:rFonts w:ascii="Times New Roman" w:hAnsi="Times New Roman" w:cs="Times New Roman"/>
          <w:b/>
          <w:i/>
          <w:sz w:val="28"/>
          <w:szCs w:val="28"/>
        </w:rPr>
        <w:t>неудовлетворительному уровню (0 баллов)</w:t>
      </w:r>
      <w:r w:rsidRPr="00FA36A2">
        <w:rPr>
          <w:rFonts w:ascii="Times New Roman" w:hAnsi="Times New Roman" w:cs="Times New Roman"/>
          <w:sz w:val="28"/>
          <w:szCs w:val="28"/>
        </w:rPr>
        <w:t xml:space="preserve"> соответствует выявление значительных пробелов в знаниях основного программного материала; владение отдельными понятиями, методами и инструментарием, предусмотренными программой; принципиальные ошибки в расчетах, существенно влияющие на результат; отсутствие выводов и рекомендаций; несоответствие работы установленным требованиям.</w:t>
      </w:r>
    </w:p>
    <w:p w:rsidR="00FA36A2" w:rsidRDefault="00FA36A2" w:rsidP="00FA36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м</w:t>
      </w:r>
      <w:r w:rsidRPr="00FA36A2">
        <w:rPr>
          <w:rFonts w:ascii="Times New Roman" w:hAnsi="Times New Roman" w:cs="Times New Roman"/>
          <w:sz w:val="28"/>
          <w:szCs w:val="28"/>
        </w:rPr>
        <w:t>аксимальная оценка выполнения контрольной работы – 15 баллов</w:t>
      </w:r>
      <w:r>
        <w:rPr>
          <w:rFonts w:ascii="Times New Roman" w:hAnsi="Times New Roman" w:cs="Times New Roman"/>
          <w:sz w:val="28"/>
          <w:szCs w:val="28"/>
        </w:rPr>
        <w:t>. Полученные баллы входят в состав общего р</w:t>
      </w:r>
      <w:r w:rsidRPr="00FA36A2">
        <w:rPr>
          <w:rFonts w:ascii="Times New Roman" w:hAnsi="Times New Roman" w:cs="Times New Roman"/>
          <w:bCs/>
          <w:sz w:val="28"/>
          <w:szCs w:val="28"/>
        </w:rPr>
        <w:t>ейтингов</w:t>
      </w:r>
      <w:r>
        <w:rPr>
          <w:rFonts w:ascii="Times New Roman" w:hAnsi="Times New Roman" w:cs="Times New Roman"/>
          <w:bCs/>
          <w:sz w:val="28"/>
          <w:szCs w:val="28"/>
        </w:rPr>
        <w:t>ого</w:t>
      </w:r>
      <w:r w:rsidRPr="00FA36A2">
        <w:rPr>
          <w:rFonts w:ascii="Times New Roman" w:hAnsi="Times New Roman" w:cs="Times New Roman"/>
          <w:bCs/>
          <w:sz w:val="28"/>
          <w:szCs w:val="28"/>
        </w:rPr>
        <w:t xml:space="preserve"> балл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FA36A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 дисциплине. </w:t>
      </w:r>
      <w:r w:rsidRPr="00FA36A2">
        <w:rPr>
          <w:rFonts w:ascii="Times New Roman" w:hAnsi="Times New Roman" w:cs="Times New Roman"/>
          <w:sz w:val="28"/>
          <w:szCs w:val="28"/>
        </w:rPr>
        <w:t>За нарушение установленных сроков выполнения и сдачи контрольной работы оценка может быть снижена.</w:t>
      </w:r>
    </w:p>
    <w:p w:rsidR="00FA36A2" w:rsidRDefault="00FA36A2" w:rsidP="0019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A36A2" w:rsidRDefault="00FA36A2" w:rsidP="0019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A36A2" w:rsidRDefault="00FA36A2" w:rsidP="0019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A36A2" w:rsidRDefault="00FA36A2" w:rsidP="0019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68B2" w:rsidRPr="00BC68B2" w:rsidRDefault="00BC68B2" w:rsidP="00BC68B2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68B2">
        <w:rPr>
          <w:rFonts w:ascii="Times New Roman" w:eastAsia="Calibri" w:hAnsi="Times New Roman" w:cs="Times New Roman"/>
          <w:sz w:val="28"/>
          <w:szCs w:val="28"/>
        </w:rPr>
        <w:lastRenderedPageBreak/>
        <w:t>Для получения высокой оценки за выполненную контрольную работу обучающемуся необходимо:</w:t>
      </w:r>
    </w:p>
    <w:p w:rsidR="00BC68B2" w:rsidRPr="00BC68B2" w:rsidRDefault="00BC68B2" w:rsidP="004C7C5D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68B2">
        <w:rPr>
          <w:rFonts w:ascii="Times New Roman" w:eastAsia="Calibri" w:hAnsi="Times New Roman" w:cs="Times New Roman"/>
          <w:sz w:val="28"/>
          <w:szCs w:val="28"/>
        </w:rPr>
        <w:t>писать творчески, самостоятельно.</w:t>
      </w:r>
    </w:p>
    <w:p w:rsidR="00BC68B2" w:rsidRPr="00BC68B2" w:rsidRDefault="00BC68B2" w:rsidP="004C7C5D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68B2">
        <w:rPr>
          <w:rFonts w:ascii="Times New Roman" w:eastAsia="Calibri" w:hAnsi="Times New Roman" w:cs="Times New Roman"/>
          <w:sz w:val="28"/>
          <w:szCs w:val="28"/>
        </w:rPr>
        <w:t>анализировать различные точки зрения по вопросу, выработать собственный подход;</w:t>
      </w:r>
    </w:p>
    <w:p w:rsidR="00BC68B2" w:rsidRPr="00BC68B2" w:rsidRDefault="00BC68B2" w:rsidP="004C7C5D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68B2">
        <w:rPr>
          <w:rFonts w:ascii="Times New Roman" w:eastAsia="Calibri" w:hAnsi="Times New Roman" w:cs="Times New Roman"/>
          <w:sz w:val="28"/>
          <w:szCs w:val="28"/>
        </w:rPr>
        <w:t>глубоко проработать тематику вопросов, используя разнообразную литературу;</w:t>
      </w:r>
    </w:p>
    <w:p w:rsidR="00BC68B2" w:rsidRPr="00BC68B2" w:rsidRDefault="00BC68B2" w:rsidP="004C7C5D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68B2">
        <w:rPr>
          <w:rFonts w:ascii="Times New Roman" w:eastAsia="Calibri" w:hAnsi="Times New Roman" w:cs="Times New Roman"/>
          <w:sz w:val="28"/>
          <w:szCs w:val="28"/>
        </w:rPr>
        <w:t>при решении практических задач осуществлять необходимые расчеты и анализ данных;</w:t>
      </w:r>
    </w:p>
    <w:p w:rsidR="00BC68B2" w:rsidRPr="00BC68B2" w:rsidRDefault="00BC68B2" w:rsidP="004C7C5D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68B2">
        <w:rPr>
          <w:rFonts w:ascii="Times New Roman" w:eastAsia="Calibri" w:hAnsi="Times New Roman" w:cs="Times New Roman"/>
          <w:sz w:val="28"/>
          <w:szCs w:val="28"/>
        </w:rPr>
        <w:t>обосновывать выводы;</w:t>
      </w:r>
    </w:p>
    <w:p w:rsidR="00BC68B2" w:rsidRPr="00BC68B2" w:rsidRDefault="00BC68B2" w:rsidP="004C7C5D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C68B2">
        <w:rPr>
          <w:rFonts w:ascii="Times New Roman" w:eastAsia="Calibri" w:hAnsi="Times New Roman" w:cs="Times New Roman"/>
          <w:sz w:val="28"/>
          <w:szCs w:val="28"/>
        </w:rPr>
        <w:t>грамотно писать и оформлять работу, не допускать орфографических, синтаксических и стилистических ошибок.</w:t>
      </w:r>
    </w:p>
    <w:p w:rsidR="0019660C" w:rsidRPr="0019660C" w:rsidRDefault="0019660C" w:rsidP="0019660C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557F6" w:rsidRDefault="007557F6" w:rsidP="00124E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557F6" w:rsidRPr="00124E84" w:rsidRDefault="007557F6" w:rsidP="00124E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121B1" w:rsidRPr="00124E84" w:rsidRDefault="00E121B1" w:rsidP="00124E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557F6" w:rsidRDefault="007557F6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br w:type="page"/>
      </w:r>
    </w:p>
    <w:p w:rsidR="00092495" w:rsidRPr="00C45BA3" w:rsidRDefault="00BC68B2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C45BA3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lastRenderedPageBreak/>
        <w:t>6</w:t>
      </w:r>
      <w:r w:rsidR="00092495" w:rsidRPr="00C45BA3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. Перечень рекомендованных источников</w:t>
      </w:r>
    </w:p>
    <w:p w:rsidR="000E2A44" w:rsidRDefault="000E2A44" w:rsidP="00C45BA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Pr="000E2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Годин, А.М. Брендинг : учебное пособие / А.М. Годин. – 4-е изд. – Москва : Дашков и К°, 2016. – 184 с. : ил. – Режим доступа: по подписке. – URL: </w:t>
      </w:r>
      <w:hyperlink r:id="rId10" w:history="1">
        <w:r w:rsidRPr="000E2A44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http://biblioclub.ru/index.php?page=book&amp;id=453899</w:t>
        </w:r>
      </w:hyperlink>
    </w:p>
    <w:p w:rsidR="000E2A44" w:rsidRDefault="000E2A44" w:rsidP="00C45BA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Pr="000E2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Ворожевич, А.С. Защита брендов: стратегии, системы, методы : [16+] / А.С. Ворожевич ; Московский государственный юридический университет имени О. Е. Кутафина (МГЮА). – Москва : Проспект, 2017. – 142 с. : ил. – Режим доступа: по подписке. – URL: </w:t>
      </w:r>
      <w:hyperlink r:id="rId11" w:history="1">
        <w:r w:rsidRPr="000E2A44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http://biblioclub.ru/index.php?page=book&amp;id=468404</w:t>
        </w:r>
      </w:hyperlink>
    </w:p>
    <w:p w:rsidR="000E2A44" w:rsidRDefault="000E2A44" w:rsidP="00C45BA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Pr="000E2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МакДональд, М. Брендинг. Как создать мощный бренд : учебник / М. МакДональд, Л. Чернатони. – Москва : Юнити, 2015. – 559 с. – (Зарубежный учебник). – Режим доступа: по подписке. – URL: </w:t>
      </w:r>
      <w:hyperlink r:id="rId12" w:history="1">
        <w:r w:rsidRPr="000E2A44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http://biblioclub.ru/index.php?page=book&amp;id=436697</w:t>
        </w:r>
      </w:hyperlink>
    </w:p>
    <w:p w:rsidR="000E2A44" w:rsidRDefault="000E2A44" w:rsidP="00C45BA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</w:t>
      </w:r>
      <w:r w:rsidRPr="000E2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Сайкин, Е.А. Основы брендинга : учебное пособие : [16+] / Е.А. Сайкин ; Новосибирский государственный технический университет. – Новосибирск : Новосибирский государственный технический университет, 2016. – 55 с. : ил. – Режим доступа: по подписке. – URL: </w:t>
      </w:r>
      <w:hyperlink r:id="rId13" w:history="1">
        <w:r w:rsidRPr="000E2A44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http://biblioclub.ru/index.php?page=book&amp;id=576511</w:t>
        </w:r>
      </w:hyperlink>
    </w:p>
    <w:p w:rsidR="000E2A44" w:rsidRDefault="000E2A44" w:rsidP="00C45BA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</w:t>
      </w:r>
      <w:r w:rsidRPr="000E2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Макашев, М.О. Бренд : учебное пособие / М.О. Макашев. – Москва : Юнити, 2015. – 207 с. – Режим доступа: по подписке. – URL: </w:t>
      </w:r>
      <w:hyperlink r:id="rId14" w:history="1">
        <w:r w:rsidRPr="000E2A44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http://biblioclub.ru/index.php?page=book&amp;id=114390</w:t>
        </w:r>
      </w:hyperlink>
    </w:p>
    <w:p w:rsidR="00092495" w:rsidRDefault="00C45BA3" w:rsidP="00C45BA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 </w:t>
      </w:r>
      <w:r w:rsidRPr="00C45B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Старов, С.А. Управление брендами : учебник : [16+] / С.А. Старов ; Санкт-Петербургский государственный университет, Высшая школа менеджмента. – 2-е изд., испр. – Санкт-Петербург : Высшая школа менеджмента, 2008. – 498 с. : схем., табл., ил. – Режим доступа: по подписке. – URL: </w:t>
      </w:r>
      <w:hyperlink r:id="rId15" w:history="1">
        <w:r w:rsidRPr="00C45BA3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http://biblioclub.ru/index.php?page=book&amp;id=458118</w:t>
        </w:r>
      </w:hyperlink>
      <w:r w:rsidR="0009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0E2A44" w:rsidRDefault="000E2A4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92495" w:rsidRDefault="00092495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92495" w:rsidRDefault="00092495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92495" w:rsidRDefault="00092495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92495" w:rsidRDefault="00092495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92495" w:rsidRDefault="00092495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92495" w:rsidRDefault="00092495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92495" w:rsidRDefault="00092495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92495" w:rsidRDefault="00092495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92495" w:rsidRDefault="00092495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92495" w:rsidRDefault="00092495" w:rsidP="0009249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09249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ПРИЛОЖЕНИЯ</w:t>
      </w:r>
    </w:p>
    <w:p w:rsidR="00092495" w:rsidRDefault="0009249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:rsidR="000C4283" w:rsidRPr="00124E84" w:rsidRDefault="000C4283" w:rsidP="00092495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124E84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</w:t>
      </w:r>
      <w:r w:rsidRPr="00124E84">
        <w:rPr>
          <w:rFonts w:ascii="Times New Roman" w:eastAsia="Times New Roman" w:hAnsi="Times New Roman" w:cs="Times New Roman"/>
          <w:b/>
          <w:sz w:val="28"/>
          <w:szCs w:val="28"/>
        </w:rPr>
        <w:t>Р</w:t>
      </w:r>
      <w:r w:rsidRPr="00124E84">
        <w:rPr>
          <w:rFonts w:ascii="Times New Roman" w:eastAsia="Calibri" w:hAnsi="Times New Roman" w:cs="Times New Roman"/>
          <w:b/>
          <w:sz w:val="28"/>
          <w:szCs w:val="28"/>
        </w:rPr>
        <w:t>ИЛОЖЕНИЕ А</w:t>
      </w:r>
    </w:p>
    <w:p w:rsidR="000C4283" w:rsidRPr="00124E84" w:rsidRDefault="000C4283" w:rsidP="00843874">
      <w:pPr>
        <w:tabs>
          <w:tab w:val="left" w:pos="43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24E84">
        <w:rPr>
          <w:rFonts w:ascii="Times New Roman" w:eastAsia="Times New Roman" w:hAnsi="Times New Roman" w:cs="Times New Roman"/>
          <w:b/>
          <w:sz w:val="28"/>
          <w:szCs w:val="28"/>
        </w:rPr>
        <w:t>Образец оформлени</w:t>
      </w:r>
      <w:r w:rsidR="000F5B16">
        <w:rPr>
          <w:rFonts w:ascii="Times New Roman" w:eastAsia="Times New Roman" w:hAnsi="Times New Roman" w:cs="Times New Roman"/>
          <w:b/>
          <w:sz w:val="28"/>
          <w:szCs w:val="28"/>
        </w:rPr>
        <w:t>я</w:t>
      </w:r>
      <w:r w:rsidRPr="00124E84">
        <w:rPr>
          <w:rFonts w:ascii="Times New Roman" w:eastAsia="Times New Roman" w:hAnsi="Times New Roman" w:cs="Times New Roman"/>
          <w:b/>
          <w:sz w:val="28"/>
          <w:szCs w:val="28"/>
        </w:rPr>
        <w:t xml:space="preserve"> титульного листа </w:t>
      </w:r>
      <w:r w:rsidR="00092495">
        <w:rPr>
          <w:rFonts w:ascii="Times New Roman" w:eastAsia="Times New Roman" w:hAnsi="Times New Roman" w:cs="Times New Roman"/>
          <w:b/>
          <w:sz w:val="28"/>
          <w:szCs w:val="28"/>
        </w:rPr>
        <w:t>к</w:t>
      </w:r>
      <w:r w:rsidR="00BC68B2">
        <w:rPr>
          <w:rFonts w:ascii="Times New Roman" w:eastAsia="Times New Roman" w:hAnsi="Times New Roman" w:cs="Times New Roman"/>
          <w:b/>
          <w:sz w:val="28"/>
          <w:szCs w:val="28"/>
        </w:rPr>
        <w:t>онтрольн</w:t>
      </w:r>
      <w:r w:rsidR="00092495">
        <w:rPr>
          <w:rFonts w:ascii="Times New Roman" w:eastAsia="Times New Roman" w:hAnsi="Times New Roman" w:cs="Times New Roman"/>
          <w:b/>
          <w:sz w:val="28"/>
          <w:szCs w:val="28"/>
        </w:rPr>
        <w:t>ой работы</w:t>
      </w:r>
    </w:p>
    <w:p w:rsidR="00843874" w:rsidRDefault="00843874" w:rsidP="008438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092495" w:rsidRPr="00124E84" w:rsidRDefault="00092495" w:rsidP="008438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092495" w:rsidRPr="00124E84" w:rsidRDefault="00092495" w:rsidP="008438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092495" w:rsidRPr="00124E84" w:rsidRDefault="00092495" w:rsidP="008438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«Крымский федеральный университет имени В. И. Вернадского»</w:t>
      </w:r>
    </w:p>
    <w:p w:rsidR="00092495" w:rsidRPr="00124E84" w:rsidRDefault="00092495" w:rsidP="008438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(ФГАОУ ВО «КФУ им. В. И. Вернадского»)</w:t>
      </w:r>
    </w:p>
    <w:p w:rsidR="00092495" w:rsidRPr="00124E84" w:rsidRDefault="00092495" w:rsidP="008438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092495" w:rsidRPr="00124E84" w:rsidRDefault="00092495" w:rsidP="008438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Институт экономики и управления (структурное подразделение)</w:t>
      </w:r>
    </w:p>
    <w:p w:rsidR="00092495" w:rsidRPr="00124E84" w:rsidRDefault="00092495" w:rsidP="008438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D6F9E" w:rsidRPr="00124E84" w:rsidRDefault="00092495" w:rsidP="001D6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1D6F9E">
        <w:rPr>
          <w:rFonts w:ascii="Times New Roman" w:hAnsi="Times New Roman" w:cs="Times New Roman"/>
          <w:sz w:val="28"/>
          <w:szCs w:val="28"/>
        </w:rPr>
        <w:t>маркетинга, торгового и таможенного дела</w:t>
      </w:r>
    </w:p>
    <w:p w:rsidR="00092495" w:rsidRPr="00124E84" w:rsidRDefault="00092495" w:rsidP="0084387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092495" w:rsidRDefault="00092495" w:rsidP="001D6F9E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:rsidR="00092495" w:rsidRDefault="00092495" w:rsidP="00843874">
      <w:pPr>
        <w:spacing w:after="0" w:line="24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C68B2" w:rsidRPr="00124E84" w:rsidRDefault="00BC68B2" w:rsidP="00843874">
      <w:pPr>
        <w:spacing w:after="0" w:line="24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092495" w:rsidRPr="00124E84" w:rsidRDefault="00BC68B2" w:rsidP="00843874">
      <w:pPr>
        <w:widowControl w:val="0"/>
        <w:suppressAutoHyphens/>
        <w:spacing w:after="0" w:line="24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C68B2">
        <w:rPr>
          <w:rFonts w:ascii="Times New Roman Полужирный" w:eastAsia="Calibri" w:hAnsi="Times New Roman Полужирный" w:cs="Times New Roman"/>
          <w:b/>
          <w:caps/>
          <w:sz w:val="28"/>
          <w:szCs w:val="28"/>
        </w:rPr>
        <w:t>Контрольная</w:t>
      </w:r>
      <w:r w:rsidR="00092495" w:rsidRPr="00BC68B2">
        <w:rPr>
          <w:rFonts w:ascii="Times New Roman Полужирный" w:eastAsia="Calibri" w:hAnsi="Times New Roman Полужирный" w:cs="Times New Roman"/>
          <w:b/>
          <w:caps/>
          <w:sz w:val="28"/>
          <w:szCs w:val="28"/>
        </w:rPr>
        <w:t xml:space="preserve"> </w:t>
      </w:r>
      <w:r w:rsidR="00092495" w:rsidRPr="00124E84">
        <w:rPr>
          <w:rFonts w:ascii="Times New Roman" w:eastAsia="Calibri" w:hAnsi="Times New Roman" w:cs="Times New Roman"/>
          <w:b/>
          <w:sz w:val="28"/>
          <w:szCs w:val="28"/>
        </w:rPr>
        <w:t xml:space="preserve">РАБОТА </w:t>
      </w:r>
    </w:p>
    <w:p w:rsidR="00092495" w:rsidRPr="00124E84" w:rsidRDefault="00092495" w:rsidP="00843874">
      <w:pPr>
        <w:widowControl w:val="0"/>
        <w:suppressAutoHyphens/>
        <w:spacing w:after="0" w:line="24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092495" w:rsidRPr="00124E84" w:rsidRDefault="001D6F9E" w:rsidP="00843874">
      <w:pPr>
        <w:widowControl w:val="0"/>
        <w:suppressAutoHyphens/>
        <w:spacing w:after="0" w:line="240" w:lineRule="auto"/>
        <w:ind w:firstLine="709"/>
        <w:contextualSpacing/>
        <w:jc w:val="center"/>
        <w:rPr>
          <w:rFonts w:ascii="Times New Roman" w:eastAsia="SimSun" w:hAnsi="Times New Roman" w:cs="Times New Roman"/>
          <w:kern w:val="1"/>
          <w:sz w:val="28"/>
          <w:szCs w:val="28"/>
          <w:lang w:eastAsia="ru-RU" w:bidi="hi-IN"/>
        </w:rPr>
      </w:pPr>
      <w:r>
        <w:rPr>
          <w:rFonts w:ascii="Times New Roman" w:eastAsia="SimSun" w:hAnsi="Times New Roman" w:cs="Times New Roman"/>
          <w:kern w:val="1"/>
          <w:sz w:val="28"/>
          <w:szCs w:val="28"/>
          <w:lang w:eastAsia="ru-RU" w:bidi="hi-IN"/>
        </w:rPr>
        <w:t>по дисциплине «</w:t>
      </w:r>
      <w:r w:rsidR="0027247E" w:rsidRPr="0027247E"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Брендинг</w:t>
      </w:r>
      <w:r w:rsidR="00092495" w:rsidRPr="00124E84">
        <w:rPr>
          <w:rFonts w:ascii="Times New Roman" w:eastAsia="SimSun" w:hAnsi="Times New Roman" w:cs="Times New Roman"/>
          <w:kern w:val="1"/>
          <w:sz w:val="28"/>
          <w:szCs w:val="28"/>
          <w:lang w:eastAsia="ru-RU" w:bidi="hi-IN"/>
        </w:rPr>
        <w:t>»</w:t>
      </w:r>
    </w:p>
    <w:p w:rsidR="00092495" w:rsidRPr="00124E84" w:rsidRDefault="00092495" w:rsidP="00843874">
      <w:pPr>
        <w:spacing w:after="0" w:line="240" w:lineRule="auto"/>
        <w:ind w:firstLine="709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092495" w:rsidRPr="00124E84" w:rsidRDefault="00BC68B2" w:rsidP="00BC68B2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Вариант ___</w:t>
      </w:r>
      <w:r w:rsidR="00092495" w:rsidRPr="00124E8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092495" w:rsidRPr="00124E84" w:rsidRDefault="00092495" w:rsidP="00843874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092495" w:rsidRPr="00124E84" w:rsidRDefault="00092495" w:rsidP="00843874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BC68B2" w:rsidRDefault="00BC68B2" w:rsidP="00BC68B2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BC68B2" w:rsidRDefault="00BC68B2" w:rsidP="00BC68B2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092495" w:rsidRPr="00124E84" w:rsidRDefault="00BC68B2" w:rsidP="00BC68B2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Выполнил: о</w:t>
      </w:r>
      <w:r w:rsidR="00092495">
        <w:rPr>
          <w:rFonts w:ascii="Times New Roman" w:eastAsia="Calibri" w:hAnsi="Times New Roman" w:cs="Times New Roman"/>
          <w:sz w:val="28"/>
          <w:szCs w:val="28"/>
          <w:lang w:eastAsia="ru-RU"/>
        </w:rPr>
        <w:t>бучающ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ий</w:t>
      </w:r>
      <w:r w:rsidR="001D6F9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ся 3 </w:t>
      </w:r>
      <w:r w:rsidR="00092495" w:rsidRPr="00124E84">
        <w:rPr>
          <w:rFonts w:ascii="Times New Roman" w:eastAsia="Calibri" w:hAnsi="Times New Roman" w:cs="Times New Roman"/>
          <w:sz w:val="28"/>
          <w:szCs w:val="28"/>
          <w:lang w:eastAsia="ru-RU"/>
        </w:rPr>
        <w:t>курса</w:t>
      </w:r>
    </w:p>
    <w:p w:rsidR="00092495" w:rsidRPr="00124E84" w:rsidRDefault="001D6F9E" w:rsidP="001D6F9E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</w:t>
      </w:r>
      <w:r w:rsidR="00BC68B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Группы____</w:t>
      </w:r>
    </w:p>
    <w:p w:rsidR="00BC68B2" w:rsidRPr="00BC68B2" w:rsidRDefault="001D6F9E" w:rsidP="001D6F9E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</w:t>
      </w:r>
      <w:r w:rsidR="00BC68B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Ф.И.О.</w:t>
      </w:r>
      <w:r w:rsidR="00092495" w:rsidRPr="00124E84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</w:p>
    <w:p w:rsidR="00092495" w:rsidRPr="00124E84" w:rsidRDefault="00092495" w:rsidP="00843874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</w:p>
    <w:p w:rsidR="00092495" w:rsidRDefault="00092495" w:rsidP="00843874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  <w:r w:rsidRPr="00124E84">
        <w:rPr>
          <w:rFonts w:ascii="Times New Roman" w:hAnsi="Times New Roman" w:cs="Times New Roman"/>
          <w:sz w:val="28"/>
          <w:szCs w:val="28"/>
        </w:rPr>
        <w:tab/>
      </w:r>
    </w:p>
    <w:p w:rsidR="00092495" w:rsidRDefault="00092495" w:rsidP="0084387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092495" w:rsidRPr="00124E84" w:rsidRDefault="00092495" w:rsidP="0084387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092495" w:rsidRPr="00124E84" w:rsidRDefault="00092495" w:rsidP="0084387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092495" w:rsidRPr="00124E84" w:rsidRDefault="00092495" w:rsidP="0084387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092495" w:rsidRPr="00124E84" w:rsidRDefault="00092495" w:rsidP="0084387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977C05" w:rsidRDefault="00977C05" w:rsidP="0084387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D6F9E" w:rsidRDefault="00092495" w:rsidP="001D6F9E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24E84">
        <w:rPr>
          <w:rFonts w:ascii="Times New Roman" w:hAnsi="Times New Roman" w:cs="Times New Roman"/>
          <w:sz w:val="28"/>
          <w:szCs w:val="28"/>
        </w:rPr>
        <w:t>Симферополь 2020</w:t>
      </w:r>
    </w:p>
    <w:p w:rsidR="001D6F9E" w:rsidRDefault="001D6F9E" w:rsidP="001D6F9E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  <w:r w:rsidRPr="00124E84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eastAsia="Calibri" w:hAnsi="Times New Roman" w:cs="Times New Roman"/>
          <w:b/>
          <w:sz w:val="28"/>
          <w:szCs w:val="28"/>
        </w:rPr>
        <w:t>Б</w:t>
      </w:r>
    </w:p>
    <w:p w:rsidR="001D6F9E" w:rsidRPr="00843874" w:rsidRDefault="001D6F9E" w:rsidP="001D6F9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43874">
        <w:rPr>
          <w:rFonts w:ascii="Times New Roman" w:eastAsia="Calibri" w:hAnsi="Times New Roman" w:cs="Times New Roman"/>
          <w:b/>
          <w:sz w:val="28"/>
          <w:szCs w:val="28"/>
        </w:rPr>
        <w:t>Образец оформления библиографического описания в списке использованных источников</w:t>
      </w:r>
    </w:p>
    <w:p w:rsidR="001D6F9E" w:rsidRPr="00843874" w:rsidRDefault="001D6F9E" w:rsidP="001D6F9E">
      <w:pPr>
        <w:tabs>
          <w:tab w:val="left" w:pos="4320"/>
        </w:tabs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D6F9E" w:rsidRPr="00843874" w:rsidRDefault="001D6F9E" w:rsidP="001D6F9E">
      <w:pPr>
        <w:tabs>
          <w:tab w:val="left" w:pos="4320"/>
        </w:tabs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/>
          <w:sz w:val="28"/>
          <w:szCs w:val="28"/>
        </w:rPr>
        <w:t xml:space="preserve">Нормативно-правовые акты: </w:t>
      </w:r>
    </w:p>
    <w:p w:rsidR="001D6F9E" w:rsidRPr="00843874" w:rsidRDefault="001D6F9E" w:rsidP="004C7C5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Бюджетный кодекс Российской Федерации : [федер. закон: принят Гос. Думой 17 июля </w:t>
      </w:r>
      <w:smartTag w:uri="urn:schemas-microsoft-com:office:smarttags" w:element="metricconverter">
        <w:smartTagPr>
          <w:attr w:name="ProductID" w:val="1998 г"/>
        </w:smartTagPr>
        <w:r w:rsidRPr="00843874">
          <w:rPr>
            <w:rFonts w:ascii="Times New Roman" w:eastAsia="Times New Roman" w:hAnsi="Times New Roman" w:cs="Times New Roman"/>
            <w:sz w:val="28"/>
            <w:szCs w:val="28"/>
          </w:rPr>
          <w:t>1998 г</w:t>
        </w:r>
      </w:smartTag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.: по состоянию на 5 марта. </w:t>
      </w:r>
      <w:smartTag w:uri="urn:schemas-microsoft-com:office:smarttags" w:element="metricconverter">
        <w:smartTagPr>
          <w:attr w:name="ProductID" w:val="2014 г"/>
        </w:smartTagPr>
        <w:r w:rsidRPr="00843874">
          <w:rPr>
            <w:rFonts w:ascii="Times New Roman" w:eastAsia="Times New Roman" w:hAnsi="Times New Roman" w:cs="Times New Roman"/>
            <w:sz w:val="28"/>
            <w:szCs w:val="28"/>
          </w:rPr>
          <w:t>2014 г</w:t>
        </w:r>
      </w:smartTag>
      <w:r w:rsidRPr="00843874">
        <w:rPr>
          <w:rFonts w:ascii="Times New Roman" w:eastAsia="Times New Roman" w:hAnsi="Times New Roman" w:cs="Times New Roman"/>
          <w:sz w:val="28"/>
          <w:szCs w:val="28"/>
        </w:rPr>
        <w:t>.]. – М. : Издательство «Омега-Л», 2014. – 2444 с.</w:t>
      </w:r>
    </w:p>
    <w:p w:rsidR="001D6F9E" w:rsidRPr="00843874" w:rsidRDefault="001D6F9E" w:rsidP="004C7C5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Экологическое законодательство РФ :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>б. нормат. док. / Министерство экологии и природных ресурсов РФ; ред. И.О. Заец. – М. : Юринком Интер, 2007. – 416 с.</w:t>
      </w:r>
    </w:p>
    <w:p w:rsidR="001D6F9E" w:rsidRPr="00843874" w:rsidRDefault="001D6F9E" w:rsidP="004C7C5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Cs/>
          <w:sz w:val="28"/>
          <w:szCs w:val="28"/>
        </w:rPr>
        <w:t>Указ Президента Российской Федерации от 16 января 2017 г. № 13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</w:rPr>
        <w:br/>
        <w:t>«Об утверждении Основ государственной политики регионального развития Российской Федерации на период до 2025 года» // Сайт Конституции Российской Федерации НПП «Гарант-Сервис» : сайт. – URL: https://constitution.garant.ru/act/federative/71587690/ (дата обращения: 08.04.2020).</w:t>
      </w:r>
    </w:p>
    <w:p w:rsidR="001D6F9E" w:rsidRPr="00843874" w:rsidRDefault="001D6F9E" w:rsidP="004C7C5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>Стратегия развития информационного общества в Российской Федерации на 2017 – 2030 годы : [утв. Указом Президента РФ от 9 мая 2017 г. № 203] /</w:t>
      </w:r>
      <w:r w:rsidRPr="00843874">
        <w:rPr>
          <w:rFonts w:ascii="Times New Roman" w:eastAsia="Times New Roman" w:hAnsi="Times New Roman" w:cs="Times New Roman"/>
          <w:b/>
          <w:sz w:val="28"/>
          <w:szCs w:val="28"/>
        </w:rPr>
        <w:t xml:space="preserve">/ 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Президент России : 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</w:rPr>
        <w:t>официальный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 сайт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</w:rPr>
        <w:t xml:space="preserve">. – URL: 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>://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www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kremlin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acts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bank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/41919 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</w:rPr>
        <w:t>(дата обращения: 18.09.2020).</w:t>
      </w:r>
    </w:p>
    <w:p w:rsidR="001D6F9E" w:rsidRPr="00843874" w:rsidRDefault="001D6F9E" w:rsidP="001D6F9E">
      <w:pPr>
        <w:tabs>
          <w:tab w:val="left" w:pos="4320"/>
        </w:tabs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/>
          <w:sz w:val="28"/>
          <w:szCs w:val="28"/>
        </w:rPr>
        <w:t>Книги одного – трех авторов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1D6F9E" w:rsidRPr="00843874" w:rsidRDefault="001D6F9E" w:rsidP="004C7C5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>Наливайченко, Е. В. Развитие цифровой экономики в условиях глобализации : монография / Е. В. Наливайченко. – Симферополь : ИТ «АРИАЛ», 2019. – 276 с.</w:t>
      </w:r>
    </w:p>
    <w:p w:rsidR="001D6F9E" w:rsidRPr="00843874" w:rsidRDefault="001D6F9E" w:rsidP="004C7C5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Новикова, А. М. Универсальный экономический словарь / А. М. Новикова, Н. Е. Новиков, К. А. Погосов. – М. : Экономика, 1995. – 135 с. </w:t>
      </w:r>
    </w:p>
    <w:p w:rsidR="001D6F9E" w:rsidRPr="00843874" w:rsidRDefault="001D6F9E" w:rsidP="004C7C5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>Рыжова, В. В. Экономическое управление организацией : учеб. пособие / В. В. Рыжова, В. В. Петров. – М. : ИНФРА-М, 2016. – 245 с.</w:t>
      </w:r>
    </w:p>
    <w:p w:rsidR="001D6F9E" w:rsidRPr="00843874" w:rsidRDefault="001D6F9E" w:rsidP="001D6F9E">
      <w:pPr>
        <w:tabs>
          <w:tab w:val="left" w:pos="4320"/>
        </w:tabs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Книги более трех авторов: </w:t>
      </w:r>
    </w:p>
    <w:p w:rsidR="001D6F9E" w:rsidRPr="00843874" w:rsidRDefault="001D6F9E" w:rsidP="004C7C5D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>Маркетинговые исследования в строительстве : учеб. пособие для студентов спец. «Менеджмент организаций» / О. В. Михненков [и др.] – М. : Гос. ун-т управления, 2019. – 59 с.</w:t>
      </w:r>
    </w:p>
    <w:p w:rsidR="001D6F9E" w:rsidRPr="00843874" w:rsidRDefault="001D6F9E" w:rsidP="004C7C5D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Религии мира: пособие для преподавателей / Я. Н. Шапов [и др]. – СПб. : Питер, 1996. – 496 с. </w:t>
      </w:r>
    </w:p>
    <w:p w:rsidR="001D6F9E" w:rsidRPr="00843874" w:rsidRDefault="001D6F9E" w:rsidP="001D6F9E">
      <w:pPr>
        <w:tabs>
          <w:tab w:val="left" w:pos="4320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/>
          <w:sz w:val="28"/>
          <w:szCs w:val="28"/>
        </w:rPr>
        <w:t xml:space="preserve">Книги, не имеющие индивидуальных авторов (под редакцией, под заглавием, тематические сборники): </w:t>
      </w:r>
    </w:p>
    <w:p w:rsidR="001D6F9E" w:rsidRPr="00843874" w:rsidRDefault="001D6F9E" w:rsidP="004C7C5D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>Актуальные проблемы социального менеджмента : научн. сб. / Сарат. техн. ун-т; ред. А. С. Борщов. – Саратов : Аквариус, 2016. – 210 с.</w:t>
      </w:r>
    </w:p>
    <w:p w:rsidR="001D6F9E" w:rsidRPr="00843874" w:rsidRDefault="001D6F9E" w:rsidP="004C7C5D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>Менеджмент и маркетинг в сфере услуг : сб. статей. Вып. 2 / сост. А. В. Долгополова. – Симферополь : КЭИ, 2017. – 216 с.</w:t>
      </w:r>
    </w:p>
    <w:p w:rsidR="001D6F9E" w:rsidRPr="00843874" w:rsidRDefault="001D6F9E" w:rsidP="004C7C5D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Сборник задач по финансам : учеб. пособие для вузов / под ред. С. М. Павлова. – 2-е изд., доп. – М. : Высшая школа, 1995. – 347 с. </w:t>
      </w:r>
    </w:p>
    <w:p w:rsidR="001D6F9E" w:rsidRPr="00843874" w:rsidRDefault="001D6F9E" w:rsidP="004C7C5D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>Страхование: теория, практика, управление : монография / под ред. д.э.н., проф. Ю. Н. Воробьева. – Симферополь  : «ДИАЙПИ», 2014. – 496 с.</w:t>
      </w:r>
    </w:p>
    <w:p w:rsidR="001D6F9E" w:rsidRPr="00843874" w:rsidRDefault="001D6F9E" w:rsidP="001D6F9E">
      <w:pPr>
        <w:tabs>
          <w:tab w:val="left" w:pos="4320"/>
        </w:tabs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/>
          <w:sz w:val="28"/>
          <w:szCs w:val="28"/>
        </w:rPr>
        <w:t>Диссертации, авторефераты:</w:t>
      </w:r>
    </w:p>
    <w:p w:rsidR="001D6F9E" w:rsidRPr="00843874" w:rsidRDefault="001D6F9E" w:rsidP="004C7C5D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Cs/>
          <w:sz w:val="28"/>
          <w:szCs w:val="28"/>
        </w:rPr>
        <w:t>Половинкина, А. И. Обеспечение эффективности деятельности предприятий (по материалам предприятий Республики Крым) : автореф. дис. … канд. экон. наук : 08.00.05 / А. И. Половинкина.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 – Симферополь, 2012. – 20 с.</w:t>
      </w:r>
    </w:p>
    <w:p w:rsidR="001D6F9E" w:rsidRPr="00843874" w:rsidRDefault="001D6F9E" w:rsidP="004C7C5D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Якушкин, В. С. Стратегия государственной поддержки инновационного комплекса России в современных условиях развития мирохозяйственных связей : дис. ... д-ра экон. наук : 08.00.14, 08.00.05 / В. С. Якушкин. – М., 2006. – 283 с. </w:t>
      </w:r>
    </w:p>
    <w:p w:rsidR="001D6F9E" w:rsidRPr="00843874" w:rsidRDefault="001D6F9E" w:rsidP="001D6F9E">
      <w:pPr>
        <w:tabs>
          <w:tab w:val="left" w:pos="4320"/>
        </w:tabs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/>
          <w:sz w:val="28"/>
          <w:szCs w:val="28"/>
        </w:rPr>
        <w:t>Составная часть книги / статья из сборника:</w:t>
      </w:r>
    </w:p>
    <w:p w:rsidR="001D6F9E" w:rsidRPr="00843874" w:rsidRDefault="001D6F9E" w:rsidP="004C7C5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Бакаева, О. Ю. Таможенные органы Российской Федерации как субъекты таможенного права / О. Ю. Бакаева, Г. В. Матвиенко // Таможенное право. </w:t>
      </w:r>
      <w:r w:rsidRPr="00843874">
        <w:rPr>
          <w:rFonts w:ascii="Times New Roman" w:eastAsia="Calibri" w:hAnsi="Times New Roman" w:cs="Times New Roman"/>
          <w:sz w:val="28"/>
          <w:szCs w:val="28"/>
        </w:rPr>
        <w:t>–</w:t>
      </w:r>
      <w:r w:rsidRPr="0084387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М. : Юрист, 2003. </w:t>
      </w:r>
      <w:r w:rsidRPr="00843874">
        <w:rPr>
          <w:rFonts w:ascii="Times New Roman" w:eastAsia="Calibri" w:hAnsi="Times New Roman" w:cs="Times New Roman"/>
          <w:sz w:val="28"/>
          <w:szCs w:val="28"/>
        </w:rPr>
        <w:t>–</w:t>
      </w:r>
      <w:r w:rsidRPr="0084387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С. 51</w:t>
      </w:r>
      <w:r w:rsidRPr="00843874">
        <w:rPr>
          <w:rFonts w:ascii="Times New Roman" w:eastAsia="Calibri" w:hAnsi="Times New Roman" w:cs="Times New Roman"/>
          <w:sz w:val="28"/>
          <w:szCs w:val="28"/>
        </w:rPr>
        <w:t>–</w:t>
      </w:r>
      <w:r w:rsidRPr="0084387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91. </w:t>
      </w:r>
    </w:p>
    <w:p w:rsidR="001D6F9E" w:rsidRPr="00843874" w:rsidRDefault="001D6F9E" w:rsidP="004C7C5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lastRenderedPageBreak/>
        <w:t>Машьянова, Е. Е. Финансы страховых организаций / Е. Е. Машьянова // Страхование: теория, практика, управление : монография / под ред. д.э.н., проф.  Ю. Н. Воробьева. – Симферополь : ДИАЙПИ, 2014. – С. 166–2010.</w:t>
      </w:r>
    </w:p>
    <w:p w:rsidR="001D6F9E" w:rsidRPr="00843874" w:rsidRDefault="001D6F9E" w:rsidP="004C7C5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Наливайченко, Е. В. Методологические аспекты анализа цифровой экономики / Е. В. Наливайченко, С. П. Кирильчук // Экономический базис развития науки и технологий в России: сборник трудов Международной научной конференции, 19-20 октября 2018 года / под ред. Н. А. Симченко. – Симферополь : ИТ «АРИАЛ», 2018. – С. 38–42. </w:t>
      </w:r>
    </w:p>
    <w:p w:rsidR="001D6F9E" w:rsidRPr="00843874" w:rsidRDefault="001D6F9E" w:rsidP="001D6F9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/>
          <w:sz w:val="28"/>
          <w:szCs w:val="28"/>
        </w:rPr>
        <w:t>Статьи из журналов и газет:</w:t>
      </w:r>
    </w:p>
    <w:p w:rsidR="001D6F9E" w:rsidRPr="00843874" w:rsidRDefault="001D6F9E" w:rsidP="004C7C5D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 xml:space="preserve">Барановская, Е. А. Создание системы правового обеспечения экономики России: постановка вопроса 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</w:rPr>
        <w:t xml:space="preserve">/ Е. А. Барановская 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>// Вестник Балтийского федерального университета им. И. Канта. Серия: Гуманитарные и общественные науки. – 2011. – №3. – С. 141–148.</w:t>
      </w:r>
    </w:p>
    <w:p w:rsidR="001D6F9E" w:rsidRPr="00843874" w:rsidRDefault="001D6F9E" w:rsidP="004C7C5D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Громов, В. Россия и Европа / В. Громов // Известия. </w:t>
      </w:r>
      <w:r w:rsidRPr="00843874">
        <w:rPr>
          <w:rFonts w:ascii="Times New Roman" w:eastAsia="Calibri" w:hAnsi="Times New Roman" w:cs="Times New Roman"/>
          <w:sz w:val="28"/>
          <w:szCs w:val="28"/>
        </w:rPr>
        <w:t>–</w:t>
      </w:r>
      <w:r w:rsidRPr="0084387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1999. </w:t>
      </w:r>
      <w:r w:rsidRPr="00843874">
        <w:rPr>
          <w:rFonts w:ascii="Times New Roman" w:eastAsia="Calibri" w:hAnsi="Times New Roman" w:cs="Times New Roman"/>
          <w:sz w:val="28"/>
          <w:szCs w:val="28"/>
        </w:rPr>
        <w:t>–</w:t>
      </w:r>
      <w:r w:rsidRPr="0084387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2 марта. </w:t>
      </w:r>
      <w:r w:rsidRPr="00843874">
        <w:rPr>
          <w:rFonts w:ascii="Times New Roman" w:eastAsia="Calibri" w:hAnsi="Times New Roman" w:cs="Times New Roman"/>
          <w:sz w:val="28"/>
          <w:szCs w:val="28"/>
        </w:rPr>
        <w:t>–</w:t>
      </w:r>
      <w:r w:rsidRPr="00843874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С. 2. </w:t>
      </w:r>
    </w:p>
    <w:p w:rsidR="001D6F9E" w:rsidRPr="00843874" w:rsidRDefault="001D6F9E" w:rsidP="004C7C5D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Calibri" w:hAnsi="Times New Roman" w:cs="Times New Roman"/>
          <w:color w:val="000000"/>
          <w:sz w:val="28"/>
          <w:szCs w:val="28"/>
        </w:rPr>
        <w:t>Капитал шоковой заморозки. Арктические проекты могут поменять вектор развития // Российская газета. – 2020. – 29 апреля. – Спецвыпуск № 95(8149). – С. 4–5.</w:t>
      </w:r>
    </w:p>
    <w:p w:rsidR="001D6F9E" w:rsidRPr="00E10E3E" w:rsidRDefault="001D6F9E" w:rsidP="004C7C5D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0E3E">
        <w:rPr>
          <w:rFonts w:ascii="Times New Roman" w:eastAsia="Times New Roman" w:hAnsi="Times New Roman" w:cs="Times New Roman"/>
          <w:sz w:val="28"/>
          <w:szCs w:val="28"/>
        </w:rPr>
        <w:t>Кузнецов, Н. М. Управление энергоэффективностью в регионах Арктической зоны Российской Федерации / Н. М. Кузнецов, О. Е. Коновалова, В. В. Победоносцева // Труды Кольского научного центра РАН. – 2018. – Т. 9, №8 (17). – С. 20–34.</w:t>
      </w:r>
    </w:p>
    <w:p w:rsidR="001D6F9E" w:rsidRPr="00843874" w:rsidRDefault="001D6F9E" w:rsidP="001D6F9E">
      <w:pPr>
        <w:tabs>
          <w:tab w:val="left" w:pos="4320"/>
        </w:tabs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/>
          <w:sz w:val="28"/>
          <w:szCs w:val="28"/>
        </w:rPr>
        <w:t>Иностранные источники:</w:t>
      </w:r>
    </w:p>
    <w:p w:rsidR="001D6F9E" w:rsidRPr="00843874" w:rsidRDefault="001D6F9E" w:rsidP="004C7C5D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Amable, В. Institutional Complementarity and Diversity of Social Systems of Innovation and Production / B. Amable // Review of International economy. – 2000. – Vol.7, №4. – P. 645–687.</w:t>
      </w:r>
    </w:p>
    <w:p w:rsidR="001D6F9E" w:rsidRPr="00843874" w:rsidRDefault="001D6F9E" w:rsidP="004C7C5D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Kuznetsov, N. G. Role of clusters and forms of public-private partnership in provision of sustainable growth on the basis of network cooperation within regional innovational system / N. G. Kuznetsov, E. Akopova, T. 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Panasenkova, N. Przhedetskaya, N. Rodionova // International Journal of Trade and Global Markets. – 2017. – Vol.10, 2-3. – P. 142-150.</w:t>
      </w:r>
    </w:p>
    <w:p w:rsidR="001D6F9E" w:rsidRPr="00843874" w:rsidRDefault="001D6F9E" w:rsidP="004C7C5D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Muller, D. C. Constitutional democracy / D. C. Muller. – Oxford : Oxford University Press, 1996. – 382 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1D6F9E" w:rsidRPr="00843874" w:rsidRDefault="001D6F9E" w:rsidP="004C7C5D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Rostow, W. The take-off into self-sustained growth / W. Rostow // The economics of underdevelopement. – 2nd ed. – L., 1960. – P. 154-186.</w:t>
      </w:r>
    </w:p>
    <w:p w:rsidR="001D6F9E" w:rsidRPr="00843874" w:rsidRDefault="001D6F9E" w:rsidP="001D6F9E">
      <w:pPr>
        <w:tabs>
          <w:tab w:val="left" w:pos="4320"/>
        </w:tabs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/>
          <w:sz w:val="28"/>
          <w:szCs w:val="28"/>
        </w:rPr>
        <w:t xml:space="preserve">Электронные ресурсы: </w:t>
      </w:r>
    </w:p>
    <w:p w:rsidR="001D6F9E" w:rsidRPr="00843874" w:rsidRDefault="001D6F9E" w:rsidP="004C7C5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>Астафьева, Е. А. Материаловедение: практикум / Е. А. Астафьева. – Красноярск : ИГЩ КГТУ, 2013. – 1 электрон, опт. диск (CD-ROM).</w:t>
      </w:r>
      <w:r w:rsidRPr="00843874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 xml:space="preserve"> </w:t>
      </w:r>
    </w:p>
    <w:p w:rsidR="001D6F9E" w:rsidRPr="00843874" w:rsidRDefault="001D6F9E" w:rsidP="004C7C5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</w:rPr>
        <w:t>Грязев, А. «Пустое занятие»: кто лишает Россию права вето в СБ ООН : в ГА ООН возобновлены переговоры по реформе Совета Безопасности / А. Грязев // Газета.ru : сайт. – 2018. – 2 февр. – URL: https://www.gazeta.ru/politics/2018/02/02_a_11634385.shtml (дата обращения: 09.02.2018).</w:t>
      </w:r>
    </w:p>
    <w:p w:rsidR="001D6F9E" w:rsidRPr="00843874" w:rsidRDefault="001D6F9E" w:rsidP="004C7C5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Насырова, Г. А. Модели страховой деятельности / Г. А. Насырова // Вестник Финансовой академии. – 2015. - №4. – URL: http://vestnik.fa.ru/4(28)2003/4.html (дата обращения: 16.09.2020).</w:t>
      </w:r>
    </w:p>
    <w:p w:rsidR="001D6F9E" w:rsidRPr="00843874" w:rsidRDefault="001D6F9E" w:rsidP="004C7C5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Официальная статистика // Федеральная служба государственной статистики : официальный сайт. – URL: https://www.gks.ru/folder/10705</w:t>
      </w:r>
      <w:r w:rsidRPr="008438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(дата обращения: 12.08.2020).</w:t>
      </w:r>
    </w:p>
    <w:p w:rsidR="001D6F9E" w:rsidRPr="00843874" w:rsidRDefault="001D6F9E" w:rsidP="004C7C5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387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Портал Государственных программ Российской Федерации : официальный сайт. – URL: https://programs.gov.ru</w:t>
      </w:r>
      <w:r w:rsidRPr="008438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(дата обращения: 10.07.2020).</w:t>
      </w:r>
    </w:p>
    <w:p w:rsidR="001D6F9E" w:rsidRPr="00843874" w:rsidRDefault="001D6F9E" w:rsidP="004C7C5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Death and contagious infectious diseases: Impact of the COVID-19 virus on stock market returns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/ [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A.M. Al-Awadhi, K. Alsaifi, A. Al-Awadhi et al.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// 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Journal of Behavioral and Experimental Finance. – 2020. – Vol. 27. – 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URL: 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https://doi.org/10.1016/j.jbef.2020.100326 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</w:rPr>
        <w:t>дата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</w:rPr>
        <w:t>обращения</w:t>
      </w:r>
      <w:r w:rsidRPr="0084387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10.07.2020).</w:t>
      </w:r>
    </w:p>
    <w:p w:rsidR="00E10E3E" w:rsidRPr="001D6F9E" w:rsidRDefault="001D6F9E" w:rsidP="004C7C5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World Bank. 2018. The Human Capital Project // World Bank : оfficial website. – URL: https://openknowledge.worldbank.org/handle/10986/30498 (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4387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843874">
        <w:rPr>
          <w:rFonts w:ascii="Times New Roman" w:eastAsia="Times New Roman" w:hAnsi="Times New Roman" w:cs="Times New Roman"/>
          <w:sz w:val="28"/>
          <w:szCs w:val="28"/>
          <w:lang w:val="en-US"/>
        </w:rPr>
        <w:t>: 18.03.2020).</w:t>
      </w:r>
    </w:p>
    <w:sectPr w:rsidR="00E10E3E" w:rsidRPr="001D6F9E" w:rsidSect="00132E10">
      <w:footerReference w:type="default" r:id="rId16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C5D" w:rsidRDefault="004C7C5D" w:rsidP="00124E84">
      <w:pPr>
        <w:spacing w:after="0" w:line="240" w:lineRule="auto"/>
      </w:pPr>
      <w:r>
        <w:separator/>
      </w:r>
    </w:p>
  </w:endnote>
  <w:endnote w:type="continuationSeparator" w:id="0">
    <w:p w:rsidR="004C7C5D" w:rsidRDefault="004C7C5D" w:rsidP="00124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81"/>
    <w:family w:val="auto"/>
    <w:notTrueType/>
    <w:pitch w:val="default"/>
    <w:sig w:usb0="00000203" w:usb1="09060000" w:usb2="00000010" w:usb3="00000000" w:csb0="00080005" w:csb1="00000000"/>
  </w:font>
  <w:font w:name="Times New Roman Полужирный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1704091"/>
      <w:docPartObj>
        <w:docPartGallery w:val="Page Numbers (Bottom of Page)"/>
        <w:docPartUnique/>
      </w:docPartObj>
    </w:sdtPr>
    <w:sdtContent>
      <w:p w:rsidR="00466EDA" w:rsidRDefault="00466EDA">
        <w:pPr>
          <w:pStyle w:val="a8"/>
          <w:jc w:val="center"/>
        </w:pPr>
        <w:r w:rsidRPr="00124E8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24E8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24E8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F48EE">
          <w:rPr>
            <w:rFonts w:ascii="Times New Roman" w:hAnsi="Times New Roman" w:cs="Times New Roman"/>
            <w:noProof/>
            <w:sz w:val="24"/>
            <w:szCs w:val="24"/>
          </w:rPr>
          <w:t>22</w:t>
        </w:r>
        <w:r w:rsidRPr="00124E8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66EDA" w:rsidRDefault="00466EDA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C5D" w:rsidRDefault="004C7C5D" w:rsidP="00124E84">
      <w:pPr>
        <w:spacing w:after="0" w:line="240" w:lineRule="auto"/>
      </w:pPr>
      <w:r>
        <w:separator/>
      </w:r>
    </w:p>
  </w:footnote>
  <w:footnote w:type="continuationSeparator" w:id="0">
    <w:p w:rsidR="004C7C5D" w:rsidRDefault="004C7C5D" w:rsidP="00124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701F"/>
    <w:multiLevelType w:val="hybridMultilevel"/>
    <w:tmpl w:val="84B6C294"/>
    <w:lvl w:ilvl="0" w:tplc="29BEAE14">
      <w:start w:val="1"/>
      <w:numFmt w:val="decimal"/>
      <w:lvlText w:val="%1."/>
      <w:lvlJc w:val="left"/>
    </w:lvl>
    <w:lvl w:ilvl="1" w:tplc="C48A896A">
      <w:numFmt w:val="decimal"/>
      <w:lvlText w:val=""/>
      <w:lvlJc w:val="left"/>
    </w:lvl>
    <w:lvl w:ilvl="2" w:tplc="41D05DC0">
      <w:numFmt w:val="decimal"/>
      <w:lvlText w:val=""/>
      <w:lvlJc w:val="left"/>
    </w:lvl>
    <w:lvl w:ilvl="3" w:tplc="2D068CB6">
      <w:numFmt w:val="decimal"/>
      <w:lvlText w:val=""/>
      <w:lvlJc w:val="left"/>
    </w:lvl>
    <w:lvl w:ilvl="4" w:tplc="9E5A4AAC">
      <w:numFmt w:val="decimal"/>
      <w:lvlText w:val=""/>
      <w:lvlJc w:val="left"/>
    </w:lvl>
    <w:lvl w:ilvl="5" w:tplc="3D041422">
      <w:numFmt w:val="decimal"/>
      <w:lvlText w:val=""/>
      <w:lvlJc w:val="left"/>
    </w:lvl>
    <w:lvl w:ilvl="6" w:tplc="C352AD32">
      <w:numFmt w:val="decimal"/>
      <w:lvlText w:val=""/>
      <w:lvlJc w:val="left"/>
    </w:lvl>
    <w:lvl w:ilvl="7" w:tplc="DF64C10E">
      <w:numFmt w:val="decimal"/>
      <w:lvlText w:val=""/>
      <w:lvlJc w:val="left"/>
    </w:lvl>
    <w:lvl w:ilvl="8" w:tplc="BD6EDB52">
      <w:numFmt w:val="decimal"/>
      <w:lvlText w:val=""/>
      <w:lvlJc w:val="left"/>
    </w:lvl>
  </w:abstractNum>
  <w:abstractNum w:abstractNumId="1" w15:restartNumberingAfterBreak="0">
    <w:nsid w:val="016F28EA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AF2B3C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283965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4A3885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D22A4F"/>
    <w:multiLevelType w:val="hybridMultilevel"/>
    <w:tmpl w:val="9A38FE6C"/>
    <w:lvl w:ilvl="0" w:tplc="FC2CE03A">
      <w:start w:val="1"/>
      <w:numFmt w:val="decimal"/>
      <w:lvlText w:val="%1."/>
      <w:lvlJc w:val="left"/>
      <w:pPr>
        <w:ind w:left="1211" w:hanging="360"/>
      </w:pPr>
      <w:rPr>
        <w:rFonts w:ascii="Times New Roman" w:eastAsia="Calibri" w:hAnsi="Times New Roman" w:cs="Times New Roman" w:hint="default"/>
        <w:b w:val="0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A52A8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2F3F30"/>
    <w:multiLevelType w:val="hybridMultilevel"/>
    <w:tmpl w:val="B84E2FDE"/>
    <w:lvl w:ilvl="0" w:tplc="C11835E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2E5EAE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972EAE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0D0DD8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2E68B0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F02C45"/>
    <w:multiLevelType w:val="hybridMultilevel"/>
    <w:tmpl w:val="BB2647AE"/>
    <w:lvl w:ilvl="0" w:tplc="A3C43A5E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BC1452E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0DC32CD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C0145B"/>
    <w:multiLevelType w:val="hybridMultilevel"/>
    <w:tmpl w:val="4CD272D2"/>
    <w:lvl w:ilvl="0" w:tplc="DC367E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26D38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5F533F3"/>
    <w:multiLevelType w:val="hybridMultilevel"/>
    <w:tmpl w:val="28022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7B3AB7"/>
    <w:multiLevelType w:val="hybridMultilevel"/>
    <w:tmpl w:val="224037D4"/>
    <w:lvl w:ilvl="0" w:tplc="4150E6F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D8902B7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04F2E4F"/>
    <w:multiLevelType w:val="hybridMultilevel"/>
    <w:tmpl w:val="1E68F69A"/>
    <w:lvl w:ilvl="0" w:tplc="EBD4D8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F1025A"/>
    <w:multiLevelType w:val="hybridMultilevel"/>
    <w:tmpl w:val="E1F87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5D35E6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10D0C29"/>
    <w:multiLevelType w:val="hybridMultilevel"/>
    <w:tmpl w:val="910AAB68"/>
    <w:lvl w:ilvl="0" w:tplc="C11835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4444E55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8A0187C"/>
    <w:multiLevelType w:val="hybridMultilevel"/>
    <w:tmpl w:val="EC3AF546"/>
    <w:lvl w:ilvl="0" w:tplc="AD448538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A70239A"/>
    <w:multiLevelType w:val="hybridMultilevel"/>
    <w:tmpl w:val="12FA4498"/>
    <w:lvl w:ilvl="0" w:tplc="DC367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D941026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69E6F52"/>
    <w:multiLevelType w:val="hybridMultilevel"/>
    <w:tmpl w:val="EF52ACF0"/>
    <w:lvl w:ilvl="0" w:tplc="A3C43A5E">
      <w:start w:val="1"/>
      <w:numFmt w:val="decimal"/>
      <w:lvlText w:val="%1."/>
      <w:lvlJc w:val="left"/>
      <w:pPr>
        <w:ind w:left="1862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7D743C1"/>
    <w:multiLevelType w:val="hybridMultilevel"/>
    <w:tmpl w:val="CB3C4D68"/>
    <w:lvl w:ilvl="0" w:tplc="E3E6987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9A16033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A9866D9"/>
    <w:multiLevelType w:val="hybridMultilevel"/>
    <w:tmpl w:val="B71064B4"/>
    <w:lvl w:ilvl="0" w:tplc="C8EE0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AE502E2"/>
    <w:multiLevelType w:val="hybridMultilevel"/>
    <w:tmpl w:val="D06AFE4A"/>
    <w:lvl w:ilvl="0" w:tplc="F40622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8"/>
  </w:num>
  <w:num w:numId="3">
    <w:abstractNumId w:val="29"/>
  </w:num>
  <w:num w:numId="4">
    <w:abstractNumId w:val="23"/>
  </w:num>
  <w:num w:numId="5">
    <w:abstractNumId w:val="5"/>
  </w:num>
  <w:num w:numId="6">
    <w:abstractNumId w:val="7"/>
  </w:num>
  <w:num w:numId="7">
    <w:abstractNumId w:val="21"/>
  </w:num>
  <w:num w:numId="8">
    <w:abstractNumId w:val="17"/>
  </w:num>
  <w:num w:numId="9">
    <w:abstractNumId w:val="18"/>
  </w:num>
  <w:num w:numId="10">
    <w:abstractNumId w:val="20"/>
  </w:num>
  <w:num w:numId="11">
    <w:abstractNumId w:val="25"/>
  </w:num>
  <w:num w:numId="12">
    <w:abstractNumId w:val="26"/>
  </w:num>
  <w:num w:numId="13">
    <w:abstractNumId w:val="15"/>
  </w:num>
  <w:num w:numId="14">
    <w:abstractNumId w:val="0"/>
  </w:num>
  <w:num w:numId="15">
    <w:abstractNumId w:val="14"/>
  </w:num>
  <w:num w:numId="16">
    <w:abstractNumId w:val="32"/>
  </w:num>
  <w:num w:numId="17">
    <w:abstractNumId w:val="13"/>
  </w:num>
  <w:num w:numId="18">
    <w:abstractNumId w:val="16"/>
  </w:num>
  <w:num w:numId="19">
    <w:abstractNumId w:val="27"/>
  </w:num>
  <w:num w:numId="20">
    <w:abstractNumId w:val="1"/>
  </w:num>
  <w:num w:numId="21">
    <w:abstractNumId w:val="24"/>
  </w:num>
  <w:num w:numId="22">
    <w:abstractNumId w:val="9"/>
  </w:num>
  <w:num w:numId="23">
    <w:abstractNumId w:val="19"/>
  </w:num>
  <w:num w:numId="24">
    <w:abstractNumId w:val="6"/>
  </w:num>
  <w:num w:numId="25">
    <w:abstractNumId w:val="2"/>
  </w:num>
  <w:num w:numId="26">
    <w:abstractNumId w:val="3"/>
  </w:num>
  <w:num w:numId="27">
    <w:abstractNumId w:val="8"/>
  </w:num>
  <w:num w:numId="28">
    <w:abstractNumId w:val="10"/>
  </w:num>
  <w:num w:numId="29">
    <w:abstractNumId w:val="31"/>
  </w:num>
  <w:num w:numId="30">
    <w:abstractNumId w:val="30"/>
  </w:num>
  <w:num w:numId="31">
    <w:abstractNumId w:val="4"/>
  </w:num>
  <w:num w:numId="32">
    <w:abstractNumId w:val="11"/>
  </w:num>
  <w:num w:numId="33">
    <w:abstractNumId w:val="2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993"/>
    <w:rsid w:val="00011E07"/>
    <w:rsid w:val="00032230"/>
    <w:rsid w:val="00092495"/>
    <w:rsid w:val="000A1427"/>
    <w:rsid w:val="000B2693"/>
    <w:rsid w:val="000B5654"/>
    <w:rsid w:val="000C4283"/>
    <w:rsid w:val="000D2D02"/>
    <w:rsid w:val="000D62CB"/>
    <w:rsid w:val="000E2A44"/>
    <w:rsid w:val="000F5B16"/>
    <w:rsid w:val="00116010"/>
    <w:rsid w:val="00117AEE"/>
    <w:rsid w:val="00124E84"/>
    <w:rsid w:val="00132E10"/>
    <w:rsid w:val="00141DB0"/>
    <w:rsid w:val="001465F6"/>
    <w:rsid w:val="00150A26"/>
    <w:rsid w:val="001708ED"/>
    <w:rsid w:val="0019660C"/>
    <w:rsid w:val="001A0A78"/>
    <w:rsid w:val="001C1A49"/>
    <w:rsid w:val="001D6F9E"/>
    <w:rsid w:val="00207DA4"/>
    <w:rsid w:val="002235D9"/>
    <w:rsid w:val="00254DD4"/>
    <w:rsid w:val="0027247E"/>
    <w:rsid w:val="00273962"/>
    <w:rsid w:val="00285290"/>
    <w:rsid w:val="002C21F2"/>
    <w:rsid w:val="002F507D"/>
    <w:rsid w:val="00365024"/>
    <w:rsid w:val="003761D6"/>
    <w:rsid w:val="003874BF"/>
    <w:rsid w:val="003D404F"/>
    <w:rsid w:val="003E792A"/>
    <w:rsid w:val="00401956"/>
    <w:rsid w:val="0041075F"/>
    <w:rsid w:val="004121CA"/>
    <w:rsid w:val="00414F00"/>
    <w:rsid w:val="00425890"/>
    <w:rsid w:val="00427CF5"/>
    <w:rsid w:val="00466EDA"/>
    <w:rsid w:val="004A5845"/>
    <w:rsid w:val="004C2857"/>
    <w:rsid w:val="004C7C5D"/>
    <w:rsid w:val="00515AAE"/>
    <w:rsid w:val="00516425"/>
    <w:rsid w:val="005165AE"/>
    <w:rsid w:val="0052531B"/>
    <w:rsid w:val="005262B5"/>
    <w:rsid w:val="00533347"/>
    <w:rsid w:val="00560776"/>
    <w:rsid w:val="005D1018"/>
    <w:rsid w:val="005D1223"/>
    <w:rsid w:val="00616237"/>
    <w:rsid w:val="00671027"/>
    <w:rsid w:val="00680D7B"/>
    <w:rsid w:val="006A07F0"/>
    <w:rsid w:val="006A0CA0"/>
    <w:rsid w:val="006D31B2"/>
    <w:rsid w:val="00711152"/>
    <w:rsid w:val="00746FBE"/>
    <w:rsid w:val="007473DA"/>
    <w:rsid w:val="007538C8"/>
    <w:rsid w:val="007557F6"/>
    <w:rsid w:val="007577E0"/>
    <w:rsid w:val="0077408A"/>
    <w:rsid w:val="00783B1A"/>
    <w:rsid w:val="00791E0B"/>
    <w:rsid w:val="007C2F8B"/>
    <w:rsid w:val="007D3521"/>
    <w:rsid w:val="007E59A7"/>
    <w:rsid w:val="007E711D"/>
    <w:rsid w:val="00811F7F"/>
    <w:rsid w:val="00823B1F"/>
    <w:rsid w:val="00843874"/>
    <w:rsid w:val="008573CA"/>
    <w:rsid w:val="008A30CD"/>
    <w:rsid w:val="008C5C85"/>
    <w:rsid w:val="008C637A"/>
    <w:rsid w:val="008C6C82"/>
    <w:rsid w:val="008D1F88"/>
    <w:rsid w:val="008E31C3"/>
    <w:rsid w:val="00914C76"/>
    <w:rsid w:val="00921577"/>
    <w:rsid w:val="009232F6"/>
    <w:rsid w:val="00937260"/>
    <w:rsid w:val="00966843"/>
    <w:rsid w:val="009779DF"/>
    <w:rsid w:val="00977C05"/>
    <w:rsid w:val="009862DB"/>
    <w:rsid w:val="00995EF3"/>
    <w:rsid w:val="00997EC1"/>
    <w:rsid w:val="009C3577"/>
    <w:rsid w:val="00A25368"/>
    <w:rsid w:val="00A33B0C"/>
    <w:rsid w:val="00A55022"/>
    <w:rsid w:val="00A7301D"/>
    <w:rsid w:val="00A91697"/>
    <w:rsid w:val="00A93205"/>
    <w:rsid w:val="00AA4156"/>
    <w:rsid w:val="00AB4932"/>
    <w:rsid w:val="00AD22B1"/>
    <w:rsid w:val="00AD2F4E"/>
    <w:rsid w:val="00AD7214"/>
    <w:rsid w:val="00AF48EE"/>
    <w:rsid w:val="00B50E34"/>
    <w:rsid w:val="00B5387F"/>
    <w:rsid w:val="00B6370A"/>
    <w:rsid w:val="00B9221F"/>
    <w:rsid w:val="00B94B2F"/>
    <w:rsid w:val="00BB2BE7"/>
    <w:rsid w:val="00BC34FC"/>
    <w:rsid w:val="00BC58C0"/>
    <w:rsid w:val="00BC68B2"/>
    <w:rsid w:val="00BF0E94"/>
    <w:rsid w:val="00C01205"/>
    <w:rsid w:val="00C073EE"/>
    <w:rsid w:val="00C11D21"/>
    <w:rsid w:val="00C45BA3"/>
    <w:rsid w:val="00C52A15"/>
    <w:rsid w:val="00C57893"/>
    <w:rsid w:val="00CA78BA"/>
    <w:rsid w:val="00CB3E31"/>
    <w:rsid w:val="00CC1993"/>
    <w:rsid w:val="00CC19E3"/>
    <w:rsid w:val="00CE4AB1"/>
    <w:rsid w:val="00D5735A"/>
    <w:rsid w:val="00D62B29"/>
    <w:rsid w:val="00D651CD"/>
    <w:rsid w:val="00DB10A4"/>
    <w:rsid w:val="00DC61B0"/>
    <w:rsid w:val="00DD1EFA"/>
    <w:rsid w:val="00DF42A4"/>
    <w:rsid w:val="00E02024"/>
    <w:rsid w:val="00E10E3E"/>
    <w:rsid w:val="00E121B1"/>
    <w:rsid w:val="00E17263"/>
    <w:rsid w:val="00E23043"/>
    <w:rsid w:val="00E34A24"/>
    <w:rsid w:val="00E34ECD"/>
    <w:rsid w:val="00E5294D"/>
    <w:rsid w:val="00E60A19"/>
    <w:rsid w:val="00E61449"/>
    <w:rsid w:val="00E652EE"/>
    <w:rsid w:val="00E7058D"/>
    <w:rsid w:val="00E827C2"/>
    <w:rsid w:val="00EA27B5"/>
    <w:rsid w:val="00EB5B3B"/>
    <w:rsid w:val="00EB6307"/>
    <w:rsid w:val="00F012A7"/>
    <w:rsid w:val="00F05DC1"/>
    <w:rsid w:val="00F10D59"/>
    <w:rsid w:val="00F23EC6"/>
    <w:rsid w:val="00F37655"/>
    <w:rsid w:val="00F4789A"/>
    <w:rsid w:val="00F675DB"/>
    <w:rsid w:val="00F74664"/>
    <w:rsid w:val="00F85DF5"/>
    <w:rsid w:val="00FA36A2"/>
    <w:rsid w:val="00FB163B"/>
    <w:rsid w:val="00FD2716"/>
    <w:rsid w:val="00FE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93A90475-84E1-4FF1-ACA0-6851BB5B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3B0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0D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D2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BC3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24E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4E84"/>
  </w:style>
  <w:style w:type="paragraph" w:styleId="a8">
    <w:name w:val="footer"/>
    <w:basedOn w:val="a"/>
    <w:link w:val="a9"/>
    <w:uiPriority w:val="99"/>
    <w:unhideWhenUsed/>
    <w:rsid w:val="00124E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4E84"/>
  </w:style>
  <w:style w:type="table" w:customStyle="1" w:styleId="2">
    <w:name w:val="Сетка таблицы2"/>
    <w:basedOn w:val="a1"/>
    <w:next w:val="a5"/>
    <w:uiPriority w:val="59"/>
    <w:rsid w:val="00F0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next w:val="a5"/>
    <w:uiPriority w:val="59"/>
    <w:rsid w:val="00923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rsid w:val="000322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23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23EC6"/>
    <w:rPr>
      <w:rFonts w:ascii="Tahoma" w:hAnsi="Tahoma" w:cs="Tahoma"/>
      <w:sz w:val="16"/>
      <w:szCs w:val="16"/>
    </w:rPr>
  </w:style>
  <w:style w:type="character" w:styleId="ac">
    <w:name w:val="Hyperlink"/>
    <w:basedOn w:val="a0"/>
    <w:uiPriority w:val="99"/>
    <w:unhideWhenUsed/>
    <w:rsid w:val="000E2A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://biblioclub.ru/index.php?page=book&amp;id=576511" TargetMode="Externa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hyperlink" Target="http://biblioclub.ru/index.php?page=book&amp;id=436697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biblioclub.ru/index.php?page=book&amp;id=46840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book&amp;id=458118" TargetMode="External"/><Relationship Id="rId10" Type="http://schemas.openxmlformats.org/officeDocument/2006/relationships/hyperlink" Target="http://biblioclub.ru/index.php?page=book&amp;id=453899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://biblioclub.ru/index.php?page=book&amp;id=114390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31E-4C68-987E-137551948F1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A31E-4C68-987E-137551948F1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A31E-4C68-987E-137551948F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16056704"/>
        <c:axId val="316062976"/>
      </c:barChart>
      <c:catAx>
        <c:axId val="31605670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316062976"/>
        <c:crosses val="autoZero"/>
        <c:auto val="1"/>
        <c:lblAlgn val="ctr"/>
        <c:lblOffset val="100"/>
        <c:noMultiLvlLbl val="0"/>
      </c:catAx>
      <c:valAx>
        <c:axId val="31606297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31605670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2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D0B7C2E3B1543CD862EFB732E45CA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E27C0A-EEC0-4810-887B-A91A579F26D6}"/>
      </w:docPartPr>
      <w:docPartBody>
        <w:p w:rsidR="00EC0DE2" w:rsidRDefault="00EC0DE2" w:rsidP="00EC0DE2">
          <w:pPr>
            <w:pStyle w:val="BD0B7C2E3B1543CD862EFB732E45CA60"/>
          </w:pPr>
          <w:r w:rsidRPr="00043090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81"/>
    <w:family w:val="auto"/>
    <w:notTrueType/>
    <w:pitch w:val="default"/>
    <w:sig w:usb0="00000203" w:usb1="09060000" w:usb2="00000010" w:usb3="00000000" w:csb0="00080005" w:csb1="00000000"/>
  </w:font>
  <w:font w:name="Times New Roman Полужирный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C0DE2"/>
    <w:rsid w:val="00044C47"/>
    <w:rsid w:val="0026672B"/>
    <w:rsid w:val="002A35FC"/>
    <w:rsid w:val="00545091"/>
    <w:rsid w:val="007B1ABC"/>
    <w:rsid w:val="007C3F41"/>
    <w:rsid w:val="007D212F"/>
    <w:rsid w:val="00962A86"/>
    <w:rsid w:val="00AE3435"/>
    <w:rsid w:val="00B35BA0"/>
    <w:rsid w:val="00C66F9D"/>
    <w:rsid w:val="00EC0DE2"/>
    <w:rsid w:val="00ED0A5E"/>
    <w:rsid w:val="00FD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F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C0DE2"/>
    <w:rPr>
      <w:color w:val="808080"/>
    </w:rPr>
  </w:style>
  <w:style w:type="paragraph" w:customStyle="1" w:styleId="B3B9D4B1D5B640228E30F8DE532051A9">
    <w:name w:val="B3B9D4B1D5B640228E30F8DE532051A9"/>
    <w:rsid w:val="00EC0DE2"/>
  </w:style>
  <w:style w:type="paragraph" w:customStyle="1" w:styleId="CFAE8F73CC4545DAB94A6865292F223A">
    <w:name w:val="CFAE8F73CC4545DAB94A6865292F223A"/>
    <w:rsid w:val="00EC0DE2"/>
  </w:style>
  <w:style w:type="paragraph" w:customStyle="1" w:styleId="BD0B7C2E3B1543CD862EFB732E45CA60">
    <w:name w:val="BD0B7C2E3B1543CD862EFB732E45CA60"/>
    <w:rsid w:val="00EC0DE2"/>
  </w:style>
  <w:style w:type="paragraph" w:customStyle="1" w:styleId="34975541D2304336A65FECCC7F466ACD">
    <w:name w:val="34975541D2304336A65FECCC7F466ACD"/>
    <w:rsid w:val="00EC0DE2"/>
  </w:style>
  <w:style w:type="paragraph" w:customStyle="1" w:styleId="614E1D1978724FC5A8AFD4C9471EB31F">
    <w:name w:val="614E1D1978724FC5A8AFD4C9471EB31F"/>
    <w:rsid w:val="00EC0D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5265</Words>
  <Characters>30017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Пользователь Windows</cp:lastModifiedBy>
  <cp:revision>2</cp:revision>
  <dcterms:created xsi:type="dcterms:W3CDTF">2020-10-06T07:28:00Z</dcterms:created>
  <dcterms:modified xsi:type="dcterms:W3CDTF">2020-10-06T07:28:00Z</dcterms:modified>
</cp:coreProperties>
</file>