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92" w:rsidRPr="00230711" w:rsidRDefault="00673F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>Физическое представление программной системы не может быть полным, есл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>и отсутствует информация о том,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каких вычислительных средствах она реализована.</w:t>
      </w:r>
      <w:r w:rsidRPr="002307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>Для представления общей конфигурации и топологии распределенной программной системы предназначены диаграммы развертывания. Диаграмма развертывания предназначена для визуализации элементов и компонентов программы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307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>При этом представляются только компоненты-экземпляры программы, являющиеся исполняемыми файлами или динамическими библиотеками.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>Диаграмма развертывания содержит графические изображения процессоров, устройств, процессов и связей между ними.</w:t>
      </w:r>
      <w:r w:rsidRPr="002307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73F12" w:rsidRPr="00673F12" w:rsidRDefault="00673F12" w:rsidP="00673F12">
      <w:pPr>
        <w:shd w:val="clear" w:color="auto" w:fill="FFFFFF"/>
        <w:spacing w:after="90" w:line="245" w:lineRule="atLeast"/>
        <w:ind w:righ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F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диаграммы развертывания преследуют</w:t>
      </w:r>
      <w:r w:rsidRPr="00230711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673F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цели:</w:t>
      </w:r>
    </w:p>
    <w:p w:rsidR="00673F12" w:rsidRPr="00230711" w:rsidRDefault="00673F12" w:rsidP="00673F1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71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распределение компонентов системы по ее физическим узлам;</w:t>
      </w:r>
    </w:p>
    <w:p w:rsidR="00673F12" w:rsidRPr="00673F12" w:rsidRDefault="00673F12" w:rsidP="00673F1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F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физические связи между всеми узлами реализации системы на этапе ее исполнения;</w:t>
      </w:r>
    </w:p>
    <w:p w:rsidR="00230711" w:rsidRPr="00230711" w:rsidRDefault="00673F12" w:rsidP="00230711">
      <w:pPr>
        <w:pStyle w:val="a3"/>
        <w:shd w:val="clear" w:color="auto" w:fill="FFFFFF"/>
        <w:spacing w:before="96" w:beforeAutospacing="0" w:after="120" w:afterAutospacing="0" w:line="288" w:lineRule="atLeast"/>
      </w:pPr>
      <w:r w:rsidRPr="00230711">
        <w:t>В качестве элементов диаграммы используются</w:t>
      </w:r>
      <w:r w:rsidR="00230711" w:rsidRPr="00230711">
        <w:t>:</w:t>
      </w:r>
      <w:r w:rsidRPr="00230711">
        <w:t xml:space="preserve"> </w:t>
      </w:r>
      <w:r w:rsidRPr="00230711">
        <w:rPr>
          <w:shd w:val="clear" w:color="auto" w:fill="FFFFFF"/>
        </w:rPr>
        <w:t>аппаратные компоненты («узлы») существуют (например, веб-сервер, сервер базы данных, сервер приложения), программные компоненты («</w:t>
      </w:r>
      <w:r w:rsidR="00230711" w:rsidRPr="00230711">
        <w:rPr>
          <w:shd w:val="clear" w:color="auto" w:fill="FFFFFF"/>
          <w:lang w:val="en-US"/>
        </w:rPr>
        <w:t>Art</w:t>
      </w:r>
      <w:r w:rsidR="00E70BDD">
        <w:rPr>
          <w:shd w:val="clear" w:color="auto" w:fill="FFFFFF"/>
          <w:lang w:val="en-US"/>
        </w:rPr>
        <w:t>i</w:t>
      </w:r>
      <w:r w:rsidR="00230711" w:rsidRPr="00230711">
        <w:rPr>
          <w:shd w:val="clear" w:color="auto" w:fill="FFFFFF"/>
          <w:lang w:val="en-US"/>
        </w:rPr>
        <w:t>fact</w:t>
      </w:r>
      <w:r w:rsidRPr="00230711">
        <w:rPr>
          <w:shd w:val="clear" w:color="auto" w:fill="FFFFFF"/>
        </w:rPr>
        <w:t xml:space="preserve">») работают на каждом узле (например, </w:t>
      </w:r>
      <w:r w:rsidR="00230711" w:rsidRPr="00230711">
        <w:rPr>
          <w:shd w:val="clear" w:color="auto" w:fill="FFFFFF"/>
        </w:rPr>
        <w:t xml:space="preserve">веб-приложение, база данных), </w:t>
      </w:r>
      <w:r w:rsidRPr="00230711">
        <w:rPr>
          <w:shd w:val="clear" w:color="auto" w:fill="FFFFFF"/>
        </w:rPr>
        <w:t xml:space="preserve">различные части этого комплекса </w:t>
      </w:r>
      <w:r w:rsidR="00230711" w:rsidRPr="00230711">
        <w:rPr>
          <w:shd w:val="clear" w:color="auto" w:fill="FFFFFF"/>
        </w:rPr>
        <w:t>соединяются,</w:t>
      </w:r>
      <w:r w:rsidRPr="00230711">
        <w:rPr>
          <w:shd w:val="clear" w:color="auto" w:fill="FFFFFF"/>
        </w:rPr>
        <w:t xml:space="preserve"> друг с другом</w:t>
      </w:r>
      <w:r w:rsidR="00230711" w:rsidRPr="00230711">
        <w:rPr>
          <w:shd w:val="clear" w:color="auto" w:fill="FFFFFF"/>
        </w:rPr>
        <w:t xml:space="preserve"> </w:t>
      </w:r>
      <w:r w:rsidR="00230711" w:rsidRPr="00230711">
        <w:rPr>
          <w:color w:val="000000"/>
          <w:shd w:val="clear" w:color="auto" w:fill="FFFFFF"/>
        </w:rPr>
        <w:t>изображаются отрезками линий без стрелок</w:t>
      </w:r>
      <w:r w:rsidR="00230711">
        <w:rPr>
          <w:color w:val="000000"/>
          <w:shd w:val="clear" w:color="auto" w:fill="FFFFFF"/>
        </w:rPr>
        <w:t>.</w:t>
      </w:r>
      <w:r w:rsidR="00230711" w:rsidRPr="00230711">
        <w:rPr>
          <w:rStyle w:val="apple-converted-space"/>
          <w:shd w:val="clear" w:color="auto" w:fill="FFFFFF"/>
        </w:rPr>
        <w:t xml:space="preserve"> </w:t>
      </w:r>
      <w:r w:rsidR="00230711" w:rsidRPr="00230711">
        <w:rPr>
          <w:shd w:val="clear" w:color="auto" w:fill="FFFFFF"/>
        </w:rPr>
        <w:t>У</w:t>
      </w:r>
      <w:r w:rsidR="00230711" w:rsidRPr="00230711">
        <w:rPr>
          <w:shd w:val="clear" w:color="auto" w:fill="FFFFFF"/>
        </w:rPr>
        <w:t xml:space="preserve">злы представляются как прямоугольные параллелепипеды с артефактами, расположенными в них, изображенными в виде прямоугольников. Узлы могут иметь </w:t>
      </w:r>
      <w:proofErr w:type="spellStart"/>
      <w:r w:rsidR="00230711" w:rsidRPr="00230711">
        <w:rPr>
          <w:shd w:val="clear" w:color="auto" w:fill="FFFFFF"/>
        </w:rPr>
        <w:t>подузлы</w:t>
      </w:r>
      <w:proofErr w:type="spellEnd"/>
      <w:r w:rsidR="00230711" w:rsidRPr="00230711">
        <w:rPr>
          <w:shd w:val="clear" w:color="auto" w:fill="FFFFFF"/>
        </w:rPr>
        <w:t>, которые представляются как вложенные прямоугольные параллелепипеды</w:t>
      </w:r>
      <w:r w:rsidR="00230711" w:rsidRPr="00230711">
        <w:rPr>
          <w:shd w:val="clear" w:color="auto" w:fill="FFFFFF"/>
        </w:rPr>
        <w:t xml:space="preserve">. </w:t>
      </w:r>
      <w:r w:rsidR="00230711" w:rsidRPr="00230711">
        <w:t>Существует два типа узлов: узел устройства («</w:t>
      </w:r>
      <w:r w:rsidR="00230711" w:rsidRPr="00230711">
        <w:rPr>
          <w:lang w:val="en-US"/>
        </w:rPr>
        <w:t>Device</w:t>
      </w:r>
      <w:r w:rsidR="00230711" w:rsidRPr="00230711">
        <w:t>»), узел среды выполнения (</w:t>
      </w:r>
      <w:proofErr w:type="spellStart"/>
      <w:r w:rsidR="00230711" w:rsidRPr="00230711">
        <w:rPr>
          <w:shd w:val="clear" w:color="auto" w:fill="F9F9F9"/>
        </w:rPr>
        <w:t>execution</w:t>
      </w:r>
      <w:proofErr w:type="spellEnd"/>
      <w:r w:rsidR="00230711" w:rsidRPr="00230711">
        <w:rPr>
          <w:shd w:val="clear" w:color="auto" w:fill="F9F9F9"/>
        </w:rPr>
        <w:t xml:space="preserve"> </w:t>
      </w:r>
      <w:proofErr w:type="spellStart"/>
      <w:r w:rsidR="00230711" w:rsidRPr="00230711">
        <w:rPr>
          <w:shd w:val="clear" w:color="auto" w:fill="F9F9F9"/>
        </w:rPr>
        <w:t>environment</w:t>
      </w:r>
      <w:proofErr w:type="spellEnd"/>
      <w:r w:rsidR="00230711" w:rsidRPr="00230711">
        <w:rPr>
          <w:shd w:val="clear" w:color="auto" w:fill="F9F9F9"/>
        </w:rPr>
        <w:t>).</w:t>
      </w:r>
    </w:p>
    <w:p w:rsidR="00673F12" w:rsidRDefault="00230711">
      <w:pPr>
        <w:rPr>
          <w:rFonts w:ascii="Times New Roman" w:hAnsi="Times New Roman" w:cs="Times New Roman"/>
          <w:sz w:val="24"/>
          <w:szCs w:val="24"/>
        </w:rPr>
      </w:pPr>
      <w:r w:rsidRPr="00230711">
        <w:rPr>
          <w:rFonts w:ascii="Times New Roman" w:hAnsi="Times New Roman" w:cs="Times New Roman"/>
        </w:rPr>
        <w:t>Опишем</w:t>
      </w:r>
      <w:r w:rsidRPr="00230711">
        <w:rPr>
          <w:rFonts w:ascii="Times New Roman" w:hAnsi="Times New Roman" w:cs="Times New Roman"/>
          <w:sz w:val="24"/>
          <w:szCs w:val="24"/>
        </w:rPr>
        <w:t xml:space="preserve"> несколько представлений программной системы разрабатываемой в рамках дипломного проекта.</w:t>
      </w:r>
    </w:p>
    <w:p w:rsidR="000C3E70" w:rsidRDefault="00230711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первой диаграмме развертывания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C3E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покажем связь и работу, которая реализована на данный момент:</w:t>
      </w:r>
    </w:p>
    <w:p w:rsidR="000C3E70" w:rsidRDefault="000E6F01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диаграмме </w:t>
      </w:r>
      <w:r w:rsid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показано,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 программная система состоит из сервера базы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 (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DataBaseServer</w:t>
      </w:r>
      <w:proofErr w:type="spellEnd"/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рабочей станции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которая имеет подключение к данному серверу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</w:t>
      </w:r>
      <w:r w:rsidR="000C3E7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права </w:t>
      </w:r>
      <w:r w:rsid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представлена рабочая станция, на которой инсталлировано и выполняется приложение </w:t>
      </w:r>
      <w:r w:rsid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="00E70BDD" w:rsidRP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exe</w:t>
      </w:r>
      <w:r w:rsid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является приложением,</w:t>
      </w:r>
      <w:r w:rsidR="006549C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разработанным в дипломном</w:t>
      </w:r>
      <w:r w:rsid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проекте. Слева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представлен</w:t>
      </w:r>
      <w:r w:rsid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узел устройства – сервер базы дынных, на котором развернуто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такая среда выполнения как СУБД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PostgreSQL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котор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 в свою очередь может быть развернута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любая база данных со своей группой таблиц (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Group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tables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DBMS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двумя таблицами, таких как: таблица настроек (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Settings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записей аудита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Logs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которые создаются приложением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="00FE61B2" w:rsidRPr="00E70BD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exe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инсталлируются в базу данных, к которой приложение имеет подключение, а также</w:t>
      </w:r>
      <w:r w:rsid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триггер</w:t>
      </w:r>
      <w:r w:rsid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Trigger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 w:rsid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генерируемым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приложении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exe</w:t>
      </w:r>
      <w:r w:rsidR="00FE61B2"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также 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инсталлир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уе</w:t>
      </w:r>
      <w:r w:rsid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мым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базу данных</w:t>
      </w:r>
      <w:r w:rsid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как и две выше описанных таблицы. </w:t>
      </w:r>
    </w:p>
    <w:p w:rsidR="00CD55E1" w:rsidRDefault="00CD55E1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Общий смысл диаграммы в том, что на рабочей станции имеется приложение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которое подключается к базе данных</w:t>
      </w:r>
      <w:r w:rsidR="00EA770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находящейся под управлением системы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PostgreSQL</w:t>
      </w:r>
      <w:r w:rsidRP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располагающейся на каком-то сервере базе данных</w:t>
      </w:r>
      <w:r w:rsidR="00EA770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 добавляет в эту базу данных </w:t>
      </w:r>
      <w:r w:rsid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необходимые таблицы</w:t>
      </w:r>
      <w:r w:rsidR="00EA770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так же триггер со своими параметрами</w:t>
      </w:r>
      <w:r w:rsid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аудита.</w:t>
      </w:r>
    </w:p>
    <w:p w:rsidR="00BE6723" w:rsidRDefault="00BE6723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1B2" w:rsidRDefault="006549C9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Данная диаграмма представлена на Рисунке 1.</w:t>
      </w:r>
    </w:p>
    <w:p w:rsidR="00E22FE9" w:rsidRDefault="00E22FE9" w:rsidP="00E22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49C9" w:rsidRDefault="006549C9" w:rsidP="006549C9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диаграмме развертывания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покажем связь и работу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более широком возможном использовани</w:t>
      </w:r>
      <w:r w:rsidR="000759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данного проекта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BE6723" w:rsidRDefault="00BE6723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диаграмме представлена расширенная версия первой</w:t>
      </w:r>
      <w:r w:rsidR="00D05BB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диаграммы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Дополнение: есть узел устройства веб-сервер (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WebServer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котором развернута некая среда выполнения приложений </w:t>
      </w:r>
      <w:r w:rsidRP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Application</w:t>
      </w:r>
      <w:r w:rsidRP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D05BB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есть сервер приложений (</w:t>
      </w:r>
      <w:proofErr w:type="spellStart"/>
      <w:r w:rsidR="00D05BB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ApplicationServer</w:t>
      </w:r>
      <w:proofErr w:type="spellEnd"/>
      <w:r w:rsidR="00D05BB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D05BBA" w:rsidRPr="00D05BB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05BB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между этими двумя серверами установлено соединение. Сам сервер приложений может использовать базу данных на сервере базы данных, по также установленному между ними соединению.</w:t>
      </w:r>
    </w:p>
    <w:p w:rsidR="00673F12" w:rsidRDefault="0007592E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Общий смысл диаграммы в том, что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также имеется рабочая станция,</w:t>
      </w:r>
      <w:r w:rsidRPr="000759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подключение к БД, сервер БД, как и в предыдущей диагра</w:t>
      </w:r>
      <w:r w:rsidR="00185F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мме. Д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обавляется только возможность использования </w:t>
      </w:r>
      <w:r w:rsid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сервера баз данных неким другим сервером приложений</w:t>
      </w:r>
      <w:r w:rsidR="00185F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85F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BE6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 есть можно предположить существование </w:t>
      </w:r>
      <w:r w:rsidR="00BE6723">
        <w:rPr>
          <w:rFonts w:ascii="Times New Roman" w:hAnsi="Times New Roman" w:cs="Times New Roman"/>
          <w:sz w:val="24"/>
          <w:szCs w:val="24"/>
        </w:rPr>
        <w:t xml:space="preserve">некоего </w:t>
      </w:r>
      <w:r w:rsidR="00185F82">
        <w:rPr>
          <w:rFonts w:ascii="Times New Roman" w:hAnsi="Times New Roman" w:cs="Times New Roman"/>
          <w:sz w:val="24"/>
          <w:szCs w:val="24"/>
        </w:rPr>
        <w:t>веб-сервера,</w:t>
      </w:r>
      <w:r w:rsidR="00BE6723">
        <w:rPr>
          <w:rFonts w:ascii="Times New Roman" w:hAnsi="Times New Roman" w:cs="Times New Roman"/>
          <w:sz w:val="24"/>
          <w:szCs w:val="24"/>
        </w:rPr>
        <w:t xml:space="preserve"> </w:t>
      </w:r>
      <w:r w:rsidR="00D05BBA">
        <w:rPr>
          <w:rFonts w:ascii="Times New Roman" w:hAnsi="Times New Roman" w:cs="Times New Roman"/>
          <w:sz w:val="24"/>
          <w:szCs w:val="24"/>
        </w:rPr>
        <w:t xml:space="preserve">на котором установлены свои приложения, обслуживающие его работу, </w:t>
      </w:r>
      <w:r w:rsidR="00185F82">
        <w:rPr>
          <w:rFonts w:ascii="Times New Roman" w:hAnsi="Times New Roman" w:cs="Times New Roman"/>
          <w:sz w:val="24"/>
          <w:szCs w:val="24"/>
        </w:rPr>
        <w:t>и работающие с сервером приложений, приложения которого могут использовать базу данных на сервере БД.</w:t>
      </w:r>
    </w:p>
    <w:p w:rsidR="00185F82" w:rsidRPr="00FE61B2" w:rsidRDefault="00185F82" w:rsidP="00185F8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Данная диа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грамма представлена на Рисунке 2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85F82" w:rsidRDefault="00185F82">
      <w:pPr>
        <w:rPr>
          <w:rFonts w:ascii="Times New Roman" w:hAnsi="Times New Roman" w:cs="Times New Roman"/>
          <w:sz w:val="24"/>
          <w:szCs w:val="24"/>
        </w:rPr>
      </w:pPr>
    </w:p>
    <w:p w:rsidR="00185F82" w:rsidRDefault="00185F82" w:rsidP="00185F8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третьей</w:t>
      </w:r>
      <w:r>
        <w:rPr>
          <w:rFonts w:ascii="Times New Roman" w:hAnsi="Times New Roman" w:cs="Times New Roman"/>
          <w:sz w:val="24"/>
          <w:szCs w:val="24"/>
        </w:rPr>
        <w:t xml:space="preserve"> диаграмме развертывания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покажем связь и работу при более широком возможном использовании проекта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второй диаграммы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185F82" w:rsidRDefault="00185F8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диаграмме представлена расширенная версия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второй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диаграммы. 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Дополнение: </w:t>
      </w:r>
      <w:r w:rsidRPr="00185F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есть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ещё один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узел устройства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сервер баз данных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85F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DataBaseServer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 котором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как и на первом сервере БД,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развернута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среда выполнения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СУБД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PostgreSQL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 которой в свою очередь может быть развернута любая база данных со своей группой таблиц (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Group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tables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DBMS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0E6F0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двумя таблицами: таблица настроек (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Settings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записей аудита (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которые создаются приложением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инсталлируются в базу данных, к которой приложение имеет подключение, а также с триггером 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Trigger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генерируемым в приложении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Pr="00FE61B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также инсталлируемым в базу данных, как и две выше описанных таблицы.</w:t>
      </w:r>
    </w:p>
    <w:p w:rsidR="003E170E" w:rsidRDefault="00185F82" w:rsidP="003E170E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Общий смысл диаграммы в том, что также имеется рабочая станция,</w:t>
      </w:r>
      <w:r w:rsidRPr="000759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подключение к БД, сервер БД,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сервер приложений, веб-сервер,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 в предыдущей диаграмме. Добавляется только возможность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подключения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приложения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="003E170E" w:rsidRP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 второй базе данных, также</w:t>
      </w:r>
      <w:r w:rsidR="003E170E">
        <w:rPr>
          <w:rFonts w:ascii="Times New Roman" w:hAnsi="Times New Roman" w:cs="Times New Roman"/>
          <w:sz w:val="24"/>
          <w:szCs w:val="24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 управлением системы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PostgreSQL</w:t>
      </w:r>
      <w:r w:rsidR="003E170E" w:rsidRP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располагающейся на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другом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сервере базе данных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</w:t>
      </w:r>
      <w:r w:rsidR="003E170E" w:rsidRP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также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добавляет в эту базу данных необходимые таблицы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триггер со своими параметрами для аудита.</w:t>
      </w:r>
      <w:r w:rsid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E170E" w:rsidRPr="003E170E" w:rsidRDefault="003E170E" w:rsidP="003E170E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проекте возможность работы с несколькими базами данных не реализована, но в дальнейшем может быть добавлена. Данное добавление значительно расширяет функциональность проекта.</w:t>
      </w:r>
    </w:p>
    <w:p w:rsidR="003E170E" w:rsidRPr="00FE61B2" w:rsidRDefault="003E170E" w:rsidP="003E170E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Данная диа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грамма представлена на Рисунке 3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E170E" w:rsidRDefault="003E170E" w:rsidP="003E170E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r>
        <w:rPr>
          <w:rFonts w:ascii="Times New Roman" w:hAnsi="Times New Roman" w:cs="Times New Roman"/>
          <w:sz w:val="24"/>
          <w:szCs w:val="24"/>
        </w:rPr>
        <w:t>четвертой</w:t>
      </w:r>
      <w:r>
        <w:rPr>
          <w:rFonts w:ascii="Times New Roman" w:hAnsi="Times New Roman" w:cs="Times New Roman"/>
          <w:sz w:val="24"/>
          <w:szCs w:val="24"/>
        </w:rPr>
        <w:t xml:space="preserve"> диаграмме развертывания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покажем связь и работу при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самом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широком возможном использовании проекта:</w:t>
      </w:r>
    </w:p>
    <w:p w:rsidR="00EE770C" w:rsidRDefault="003E170E" w:rsidP="00EE770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диаграмме представлена расширенная версия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третьей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диаграммы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Дополнение: 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есть соединение между узлом - 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сервер приложений (</w:t>
      </w:r>
      <w:proofErr w:type="spellStart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ApplicationServer</w:t>
      </w:r>
      <w:proofErr w:type="spellEnd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узлом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EE770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сервер баз данных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E770C" w:rsidRPr="00185F8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DataBaseServer</w:t>
      </w:r>
      <w:proofErr w:type="spellEnd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</w:t>
      </w:r>
      <w:proofErr w:type="gramStart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ервер приложений может использовать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установленным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между ними соединению,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обе базы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 на сервере базы данных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сервере базы данных</w:t>
      </w:r>
      <w:r w:rsid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2.</w:t>
      </w:r>
      <w:proofErr w:type="gramEnd"/>
    </w:p>
    <w:p w:rsidR="00EE770C" w:rsidRDefault="00EE770C" w:rsidP="00EE770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Общий смысл диаграммы в том, что также имеется рабочая станция,</w:t>
      </w:r>
      <w:r w:rsidRPr="0007592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подключение к БД, сервер БД, сервер приложений, веб-сервер, возможность подключения приложения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Pr="003E17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 второй базе данных,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 управлением системы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PostgreSQL</w:t>
      </w:r>
      <w:r w:rsidRPr="00CD55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располагающейся на другом сервере базе данных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Добавляется возможность использования приложениями с сервера приложений второй базы данных, 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ж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образом как это происходит в случае работы</w:t>
      </w:r>
      <w:r w:rsidRPr="00EE77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приложения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podsystem</w:t>
      </w:r>
      <w:r w:rsidR="009400A1" w:rsidRPr="009400A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E770C" w:rsidRPr="00FE61B2" w:rsidRDefault="00EE770C" w:rsidP="00EE770C">
      <w:pPr>
        <w:pBdr>
          <w:bottom w:val="single" w:sz="6" w:space="1" w:color="auto"/>
        </w:pBd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Данная диаграмма представлена на Рисунке </w:t>
      </w:r>
      <w:r w:rsidRPr="009400A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840F5" w:rsidRDefault="00F840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840F5" w:rsidRDefault="00F840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840F5" w:rsidRPr="00954DBB" w:rsidRDefault="005378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4DBB">
        <w:rPr>
          <w:rFonts w:ascii="Times New Roman" w:hAnsi="Times New Roman" w:cs="Times New Roman"/>
          <w:sz w:val="24"/>
          <w:szCs w:val="24"/>
          <w:shd w:val="clear" w:color="auto" w:fill="FFFFFF"/>
        </w:rPr>
        <w:t>Далее рассмотрим диаграммы деятельности для разрабатываемого проекта.</w:t>
      </w:r>
    </w:p>
    <w:p w:rsidR="00AC32ED" w:rsidRPr="00933D58" w:rsidRDefault="007D06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диаграмме видно, что после запуска программы происходит операция соединение с СУБД, данное соединение происходит благодаря заранее созданному драйверу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PostgreSQL</w:t>
      </w:r>
      <w:r w:rsidRPr="007D06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Далее следует символ принятия решения – если соединение не установлено, то дальнейшая работа приложения невозможна, и оно приходит к завершению, если же соединение установлено, то переходим к следующему этапу – запросу к БД.</w:t>
      </w:r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Операция запроса БД определяет, есть ли уже в БД необходимые для работы приложения таблицы. </w:t>
      </w:r>
      <w:proofErr w:type="gramStart"/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идет </w:t>
      </w:r>
      <w:r w:rsidR="0073168E" w:rsidRP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>распараллеливание</w:t>
      </w:r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именно одновременно выполняется две операции: 1) в зависимости от результата предыдущей операции принимается решение, если таблицы существуют, то происходит переход к следующей операции, если нет, то необходимые таблицы, а это таблицы настроек и таблица записей аудита, создаются в БД. 2) осуществляется операция  ввода пароля и пользователя и дальнейшее определения прав этого пользователя. </w:t>
      </w:r>
      <w:proofErr w:type="gramEnd"/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происходит слияние потоков управления и создается форма </w:t>
      </w:r>
      <w:proofErr w:type="gramStart"/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приложения</w:t>
      </w:r>
      <w:proofErr w:type="gramEnd"/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которую загружается таблица записей аудита, если она была создана на предыдущем этапе, то пустая, если с ней была произведена какая-то работа, то с набором записей. В зависимости от того какие права были определены на предыдущем этап</w:t>
      </w:r>
      <w:r w:rsidR="00C4737F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данного пользователя</w:t>
      </w:r>
      <w:r w:rsidR="00C47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поток опять разветвляется. Если у данного пользователя имеются права только на чтение, то для него следует операция чтения без редактирования таблицы записей аудита и без изменения и чтения настроек, после чего возможен только выход из приложения.  Если ж для пользователя определены все права, то переходим к следующей операции-генерации триггер, которая будет рассмотрена более подробно отдельно. Параллельно операции генерации, либо после нее возможна операция чтение и редактирование таблицы настроек, а также установка фильтров для просмотра таблицы записей аудита, которые находятся на форме приложения. После этих операций возможен либо </w:t>
      </w:r>
      <w:r w:rsidR="008215FB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выход,</w:t>
      </w:r>
      <w:r w:rsidR="00C47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либо их неоднократный повтор. </w:t>
      </w:r>
      <w:bookmarkStart w:id="0" w:name="_GoBack"/>
      <w:proofErr w:type="gramStart"/>
      <w:r w:rsidR="00AC32ED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Операция генерации триггера:</w:t>
      </w:r>
      <w:r w:rsidR="008215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генерация </w:t>
      </w:r>
      <w:r w:rsidR="008215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триггера начинается с выбора таблицы, далее выполняется операция проверки на существование в БД триггера на выбранную таблицу, поскольку создание нескольких триггерных функций на одну таблицу невозможна; После этого происходит ветвлении на две операции: 1) если есть такая триггерной функция, то появляется сообщение об этом 2) если нет, то переходим к следующему этапу. </w:t>
      </w:r>
      <w:proofErr w:type="gramEnd"/>
      <w:r w:rsidR="008215FB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Следующий этап заключается в операции выбора полей для выбранной таблицы</w:t>
      </w:r>
      <w:r w:rsidR="00933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Потом можно добавить комментарии для выбранных полей или же оставить их пустыми. Также возможно дальнейшая операция установки области действия триггера и установки </w:t>
      </w:r>
      <w:proofErr w:type="gramStart"/>
      <w:r w:rsidR="00933D58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операций</w:t>
      </w:r>
      <w:proofErr w:type="gramEnd"/>
      <w:r w:rsidR="00933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которые будет срабатывать данный триггер. После всех этих операция происходит </w:t>
      </w:r>
      <w:r w:rsidR="00933D58" w:rsidRPr="0073168E">
        <w:rPr>
          <w:rFonts w:ascii="Times New Roman" w:hAnsi="Times New Roman" w:cs="Times New Roman"/>
          <w:sz w:val="24"/>
          <w:szCs w:val="24"/>
          <w:shd w:val="clear" w:color="auto" w:fill="FFFFFF"/>
        </w:rPr>
        <w:t>распараллеливание</w:t>
      </w:r>
      <w:r w:rsidR="00933D58">
        <w:rPr>
          <w:rFonts w:ascii="Times New Roman" w:hAnsi="Times New Roman" w:cs="Times New Roman"/>
          <w:sz w:val="24"/>
          <w:szCs w:val="24"/>
          <w:shd w:val="clear" w:color="auto" w:fill="FFFFFF"/>
        </w:rPr>
        <w:t>. Параллельно выполняется операция записи триггера в БД и операция записи в таблицу настроек выбранных параметров (выбранные поля, выбранная таблица, имя пользователя, который совершил все операции при генерации). На этом генерация заканчивается.</w:t>
      </w:r>
    </w:p>
    <w:bookmarkEnd w:id="0"/>
    <w:p w:rsidR="00FF3536" w:rsidRPr="00954DBB" w:rsidRDefault="00FF35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FF3536" w:rsidRPr="00954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6F64"/>
    <w:multiLevelType w:val="hybridMultilevel"/>
    <w:tmpl w:val="AD8C7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27ECD"/>
    <w:multiLevelType w:val="multilevel"/>
    <w:tmpl w:val="B710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7E6F57"/>
    <w:multiLevelType w:val="multilevel"/>
    <w:tmpl w:val="61B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D66"/>
    <w:rsid w:val="0007592E"/>
    <w:rsid w:val="000C3E70"/>
    <w:rsid w:val="000E6F01"/>
    <w:rsid w:val="00185F82"/>
    <w:rsid w:val="00230711"/>
    <w:rsid w:val="003E170E"/>
    <w:rsid w:val="00537824"/>
    <w:rsid w:val="00624D92"/>
    <w:rsid w:val="006549C9"/>
    <w:rsid w:val="00673F12"/>
    <w:rsid w:val="0073168E"/>
    <w:rsid w:val="007D0631"/>
    <w:rsid w:val="008215FB"/>
    <w:rsid w:val="00933D58"/>
    <w:rsid w:val="009400A1"/>
    <w:rsid w:val="00954DBB"/>
    <w:rsid w:val="00AC32ED"/>
    <w:rsid w:val="00B2794B"/>
    <w:rsid w:val="00BE6723"/>
    <w:rsid w:val="00C4737F"/>
    <w:rsid w:val="00CD55E1"/>
    <w:rsid w:val="00D05BBA"/>
    <w:rsid w:val="00E21387"/>
    <w:rsid w:val="00E22FE9"/>
    <w:rsid w:val="00E70BDD"/>
    <w:rsid w:val="00EA7704"/>
    <w:rsid w:val="00EE770C"/>
    <w:rsid w:val="00F56D66"/>
    <w:rsid w:val="00F840F5"/>
    <w:rsid w:val="00FE61B2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3F12"/>
  </w:style>
  <w:style w:type="paragraph" w:styleId="a3">
    <w:name w:val="Normal (Web)"/>
    <w:basedOn w:val="a"/>
    <w:uiPriority w:val="99"/>
    <w:unhideWhenUsed/>
    <w:rsid w:val="0067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3F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F12"/>
    <w:rPr>
      <w:rFonts w:ascii="Tahoma" w:hAnsi="Tahoma" w:cs="Tahoma"/>
      <w:sz w:val="16"/>
      <w:szCs w:val="16"/>
    </w:rPr>
  </w:style>
  <w:style w:type="character" w:customStyle="1" w:styleId="xmlemitalic">
    <w:name w:val="xml_em_italic"/>
    <w:basedOn w:val="a0"/>
    <w:rsid w:val="00E21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3F12"/>
  </w:style>
  <w:style w:type="paragraph" w:styleId="a3">
    <w:name w:val="Normal (Web)"/>
    <w:basedOn w:val="a"/>
    <w:uiPriority w:val="99"/>
    <w:unhideWhenUsed/>
    <w:rsid w:val="0067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3F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F12"/>
    <w:rPr>
      <w:rFonts w:ascii="Tahoma" w:hAnsi="Tahoma" w:cs="Tahoma"/>
      <w:sz w:val="16"/>
      <w:szCs w:val="16"/>
    </w:rPr>
  </w:style>
  <w:style w:type="character" w:customStyle="1" w:styleId="xmlemitalic">
    <w:name w:val="xml_em_italic"/>
    <w:basedOn w:val="a0"/>
    <w:rsid w:val="00E2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dcterms:created xsi:type="dcterms:W3CDTF">2013-02-01T14:45:00Z</dcterms:created>
  <dcterms:modified xsi:type="dcterms:W3CDTF">2013-02-01T22:27:00Z</dcterms:modified>
</cp:coreProperties>
</file>