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6946" w:type="dxa"/>
        <w:tblLook w:val="04A0" w:firstRow="1" w:lastRow="0" w:firstColumn="1" w:lastColumn="0" w:noHBand="0" w:noVBand="1"/>
      </w:tblPr>
      <w:tblGrid>
        <w:gridCol w:w="2835"/>
        <w:gridCol w:w="4111"/>
      </w:tblGrid>
      <w:tr w:rsidR="00B467E0" w:rsidTr="00B467E0">
        <w:tc>
          <w:tcPr>
            <w:tcW w:w="2835" w:type="dxa"/>
          </w:tcPr>
          <w:p w:rsidR="00B467E0" w:rsidRPr="00E61926" w:rsidRDefault="00B467E0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Ключевое слово</w:t>
            </w:r>
          </w:p>
        </w:tc>
        <w:tc>
          <w:tcPr>
            <w:tcW w:w="4111" w:type="dxa"/>
          </w:tcPr>
          <w:p w:rsidR="00B467E0" w:rsidRPr="00E61926" w:rsidRDefault="00B467E0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Лексема</w:t>
            </w:r>
          </w:p>
        </w:tc>
      </w:tr>
      <w:tr w:rsidR="00B467E0" w:rsidTr="00B467E0">
        <w:tc>
          <w:tcPr>
            <w:tcW w:w="2835" w:type="dxa"/>
          </w:tcPr>
          <w:p w:rsidR="00B467E0" w:rsidRPr="00E61926" w:rsidRDefault="00B467E0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Идентификаторов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proofErr w:type="spellStart"/>
            <w:r>
              <w:t>i</w:t>
            </w:r>
            <w:proofErr w:type="spellEnd"/>
          </w:p>
        </w:tc>
      </w:tr>
      <w:tr w:rsidR="00B467E0" w:rsidTr="00B467E0">
        <w:tc>
          <w:tcPr>
            <w:tcW w:w="2835" w:type="dxa"/>
          </w:tcPr>
          <w:p w:rsidR="00B467E0" w:rsidRPr="00E61926" w:rsidRDefault="00B467E0" w:rsidP="00E6192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Литерал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l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is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s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num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t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symb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t</w:t>
            </w:r>
          </w:p>
        </w:tc>
      </w:tr>
      <w:tr w:rsidR="00B467E0" w:rsidTr="00B467E0">
        <w:tc>
          <w:tcPr>
            <w:tcW w:w="2835" w:type="dxa"/>
          </w:tcPr>
          <w:p w:rsidR="00B467E0" w:rsidRPr="00B467E0" w:rsidRDefault="00B467E0" w:rsidP="00E61926">
            <w:pPr>
              <w:jc w:val="center"/>
            </w:pPr>
            <w:r>
              <w:t>float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t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foo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F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=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=</w:t>
            </w:r>
          </w:p>
        </w:tc>
      </w:tr>
      <w:tr w:rsidR="00B467E0" w:rsidTr="00B467E0">
        <w:trPr>
          <w:trHeight w:val="59"/>
        </w:trPr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‘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‘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;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;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(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(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)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)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,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,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&gt;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V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&lt;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V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==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V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!=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V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?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?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Truth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T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Lie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L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{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{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}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}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&amp;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v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|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v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~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~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main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m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 xml:space="preserve">return 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r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For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p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break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b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  <w:r>
              <w:t>skip</w:t>
            </w: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r>
              <w:t>z</w:t>
            </w: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  <w:bookmarkStart w:id="0" w:name="_GoBack"/>
            <w:bookmarkEnd w:id="0"/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</w:p>
        </w:tc>
      </w:tr>
      <w:tr w:rsidR="00B467E0" w:rsidTr="00B467E0">
        <w:tc>
          <w:tcPr>
            <w:tcW w:w="2835" w:type="dxa"/>
          </w:tcPr>
          <w:p w:rsidR="00B467E0" w:rsidRDefault="00B467E0" w:rsidP="00E61926">
            <w:pPr>
              <w:jc w:val="center"/>
            </w:pPr>
          </w:p>
        </w:tc>
        <w:tc>
          <w:tcPr>
            <w:tcW w:w="4111" w:type="dxa"/>
          </w:tcPr>
          <w:p w:rsidR="00B467E0" w:rsidRDefault="00B467E0" w:rsidP="00E61926">
            <w:pPr>
              <w:jc w:val="center"/>
            </w:pPr>
          </w:p>
        </w:tc>
      </w:tr>
    </w:tbl>
    <w:p w:rsidR="006C6276" w:rsidRDefault="006C6276"/>
    <w:sectPr w:rsidR="006C627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ED"/>
    <w:rsid w:val="00012BE8"/>
    <w:rsid w:val="000B0C86"/>
    <w:rsid w:val="0028542B"/>
    <w:rsid w:val="00290E90"/>
    <w:rsid w:val="002F36B6"/>
    <w:rsid w:val="00360DE5"/>
    <w:rsid w:val="0041319D"/>
    <w:rsid w:val="00677943"/>
    <w:rsid w:val="006C6276"/>
    <w:rsid w:val="006E7A76"/>
    <w:rsid w:val="007B0316"/>
    <w:rsid w:val="008F3004"/>
    <w:rsid w:val="00A84EBB"/>
    <w:rsid w:val="00AF24ED"/>
    <w:rsid w:val="00B467E0"/>
    <w:rsid w:val="00CC4D8C"/>
    <w:rsid w:val="00D143AF"/>
    <w:rsid w:val="00D82C65"/>
    <w:rsid w:val="00E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50C3"/>
  <w15:chartTrackingRefBased/>
  <w15:docId w15:val="{C7C5DCF9-159B-4160-AFDA-C3F920D7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2">
    <w:name w:val="Grid Table 2 Accent 2"/>
    <w:basedOn w:val="a1"/>
    <w:uiPriority w:val="47"/>
    <w:rsid w:val="00E6192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a4">
    <w:name w:val="Grid Table Light"/>
    <w:basedOn w:val="a1"/>
    <w:uiPriority w:val="40"/>
    <w:rsid w:val="00E619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4">
    <w:name w:val="Grid Table 2 Accent 4"/>
    <w:basedOn w:val="a1"/>
    <w:uiPriority w:val="47"/>
    <w:rsid w:val="00E6192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12</cp:revision>
  <dcterms:created xsi:type="dcterms:W3CDTF">2022-11-07T16:38:00Z</dcterms:created>
  <dcterms:modified xsi:type="dcterms:W3CDTF">2022-12-18T23:31:00Z</dcterms:modified>
</cp:coreProperties>
</file>