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1361D6FC" w:rsidR="00194B27" w:rsidRPr="007E3B3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№</w:t>
      </w:r>
      <w:r w:rsidR="0039716E" w:rsidRPr="0039716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14</w:t>
      </w:r>
      <w:r w:rsidR="007E3B31" w:rsidRPr="00756CF2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(</w:t>
      </w:r>
      <w:r w:rsidR="0070321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Бойера-Мура</w:t>
      </w:r>
      <w:r w:rsidR="007E3B3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)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29E12BA3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12D72DB0" w:rsidR="00194B27" w:rsidRDefault="00194B27" w:rsidP="00A37E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7E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018BD465" w14:textId="4F4D974B" w:rsidR="00C923F8" w:rsidRDefault="00C923F8" w:rsidP="00C923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метода Бойера – Мура: 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</w:t>
      </w:r>
    </w:p>
    <w:p w14:paraId="640065AB" w14:textId="0F4FBF52" w:rsidR="00C923F8" w:rsidRPr="00C923F8" w:rsidRDefault="00C923F8" w:rsidP="00A37E49">
      <w:pPr>
        <w:rPr>
          <w:rFonts w:ascii="Times New Roman" w:eastAsia="Times New Roman" w:hAnsi="Times New Roman" w:cs="Times New Roman"/>
          <w:sz w:val="36"/>
          <w:szCs w:val="36"/>
        </w:rPr>
      </w:pPr>
      <w:r w:rsidRPr="00C923F8">
        <w:rPr>
          <w:rFonts w:ascii="Times New Roman" w:hAnsi="Times New Roman" w:cs="Times New Roman"/>
          <w:sz w:val="28"/>
          <w:szCs w:val="28"/>
        </w:rPr>
        <w:t>Найти подстроку strl, удалить её последний символ</w:t>
      </w:r>
    </w:p>
    <w:p w14:paraId="48A7159E" w14:textId="4869F2EF" w:rsidR="00194B27" w:rsidRDefault="00194B27" w:rsidP="00194B27">
      <w:pPr>
        <w:pStyle w:val="a6"/>
      </w:pPr>
      <w:r>
        <w:t>Анализ задачи:</w:t>
      </w:r>
    </w:p>
    <w:p w14:paraId="51E2B30E" w14:textId="60C38E06" w:rsidR="007E778A" w:rsidRPr="00C923F8" w:rsidRDefault="00C923F8" w:rsidP="00C923F8">
      <w:pPr>
        <w:pStyle w:val="a5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Вводится образ и строка</w:t>
      </w:r>
      <w:r w:rsidRPr="00C923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он должен найтись</w:t>
      </w:r>
      <w:r w:rsidRPr="00C923F8">
        <w:rPr>
          <w:rFonts w:ascii="Times New Roman" w:hAnsi="Times New Roman" w:cs="Times New Roman"/>
          <w:sz w:val="28"/>
          <w:szCs w:val="28"/>
        </w:rPr>
        <w:t>;</w:t>
      </w:r>
    </w:p>
    <w:p w14:paraId="704FE93B" w14:textId="2D0510AF" w:rsidR="00A37E49" w:rsidRPr="005F09D1" w:rsidRDefault="00C923F8" w:rsidP="00941CE6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09D1">
        <w:rPr>
          <w:rFonts w:ascii="Times New Roman" w:hAnsi="Times New Roman" w:cs="Times New Roman"/>
          <w:sz w:val="28"/>
          <w:szCs w:val="28"/>
        </w:rPr>
        <w:t>Со второго элемента с конца, в образе каждому элементу будет соответствовать определенный шаг</w:t>
      </w:r>
      <w:r w:rsidR="005F09D1" w:rsidRPr="005F09D1">
        <w:rPr>
          <w:rFonts w:ascii="Times New Roman" w:hAnsi="Times New Roman" w:cs="Times New Roman"/>
          <w:sz w:val="28"/>
          <w:szCs w:val="28"/>
        </w:rPr>
        <w:t xml:space="preserve">, </w:t>
      </w:r>
      <w:r w:rsidR="005F09D1">
        <w:rPr>
          <w:rFonts w:ascii="Times New Roman" w:hAnsi="Times New Roman" w:cs="Times New Roman"/>
          <w:sz w:val="28"/>
          <w:szCs w:val="28"/>
        </w:rPr>
        <w:t>шаг определяется тем</w:t>
      </w:r>
      <w:r w:rsidR="005F09D1" w:rsidRPr="005F09D1">
        <w:rPr>
          <w:rFonts w:ascii="Times New Roman" w:hAnsi="Times New Roman" w:cs="Times New Roman"/>
          <w:sz w:val="28"/>
          <w:szCs w:val="28"/>
        </w:rPr>
        <w:t xml:space="preserve">, </w:t>
      </w:r>
      <w:r w:rsidR="005F09D1">
        <w:rPr>
          <w:rFonts w:ascii="Times New Roman" w:hAnsi="Times New Roman" w:cs="Times New Roman"/>
          <w:sz w:val="28"/>
          <w:szCs w:val="28"/>
        </w:rPr>
        <w:t>встречался ли этот элемент ранее</w:t>
      </w:r>
      <w:r w:rsidR="005F09D1" w:rsidRPr="005F09D1">
        <w:rPr>
          <w:rFonts w:ascii="Times New Roman" w:hAnsi="Times New Roman" w:cs="Times New Roman"/>
          <w:sz w:val="28"/>
          <w:szCs w:val="28"/>
        </w:rPr>
        <w:t xml:space="preserve">, </w:t>
      </w:r>
      <w:r w:rsidR="005F09D1">
        <w:rPr>
          <w:rFonts w:ascii="Times New Roman" w:hAnsi="Times New Roman" w:cs="Times New Roman"/>
          <w:sz w:val="28"/>
          <w:szCs w:val="28"/>
        </w:rPr>
        <w:t>если нет</w:t>
      </w:r>
      <w:r w:rsidR="005F09D1" w:rsidRPr="005F09D1">
        <w:rPr>
          <w:rFonts w:ascii="Times New Roman" w:hAnsi="Times New Roman" w:cs="Times New Roman"/>
          <w:sz w:val="28"/>
          <w:szCs w:val="28"/>
        </w:rPr>
        <w:t xml:space="preserve">, </w:t>
      </w:r>
      <w:r w:rsidR="005F09D1">
        <w:rPr>
          <w:rFonts w:ascii="Times New Roman" w:hAnsi="Times New Roman" w:cs="Times New Roman"/>
          <w:sz w:val="28"/>
          <w:szCs w:val="28"/>
        </w:rPr>
        <w:t>то номер ставится по порядку</w:t>
      </w:r>
      <w:r w:rsidR="005F09D1" w:rsidRPr="005F09D1">
        <w:rPr>
          <w:rFonts w:ascii="Times New Roman" w:hAnsi="Times New Roman" w:cs="Times New Roman"/>
          <w:sz w:val="28"/>
          <w:szCs w:val="28"/>
        </w:rPr>
        <w:t xml:space="preserve">, </w:t>
      </w:r>
      <w:r w:rsidR="005F09D1">
        <w:rPr>
          <w:rFonts w:ascii="Times New Roman" w:hAnsi="Times New Roman" w:cs="Times New Roman"/>
          <w:sz w:val="28"/>
          <w:szCs w:val="28"/>
        </w:rPr>
        <w:t>если встречался</w:t>
      </w:r>
      <w:r w:rsidR="005F09D1" w:rsidRPr="005F09D1">
        <w:rPr>
          <w:rFonts w:ascii="Times New Roman" w:hAnsi="Times New Roman" w:cs="Times New Roman"/>
          <w:sz w:val="28"/>
          <w:szCs w:val="28"/>
        </w:rPr>
        <w:t xml:space="preserve">, </w:t>
      </w:r>
      <w:r w:rsidR="005F09D1">
        <w:rPr>
          <w:rFonts w:ascii="Times New Roman" w:hAnsi="Times New Roman" w:cs="Times New Roman"/>
          <w:sz w:val="28"/>
          <w:szCs w:val="28"/>
        </w:rPr>
        <w:t>то его шаг будет равен номеру</w:t>
      </w:r>
      <w:r w:rsidR="005F09D1" w:rsidRPr="005F09D1">
        <w:rPr>
          <w:rFonts w:ascii="Times New Roman" w:hAnsi="Times New Roman" w:cs="Times New Roman"/>
          <w:sz w:val="28"/>
          <w:szCs w:val="28"/>
        </w:rPr>
        <w:t xml:space="preserve">, </w:t>
      </w:r>
      <w:r w:rsidR="005F09D1">
        <w:rPr>
          <w:rFonts w:ascii="Times New Roman" w:hAnsi="Times New Roman" w:cs="Times New Roman"/>
          <w:sz w:val="28"/>
          <w:szCs w:val="28"/>
        </w:rPr>
        <w:t>который был задан по порядку первому попавшемуся похожему элементу</w:t>
      </w:r>
      <w:r w:rsidR="005F09D1" w:rsidRPr="005F09D1">
        <w:rPr>
          <w:rFonts w:ascii="Times New Roman" w:hAnsi="Times New Roman" w:cs="Times New Roman"/>
          <w:sz w:val="28"/>
          <w:szCs w:val="28"/>
        </w:rPr>
        <w:t>;</w:t>
      </w:r>
    </w:p>
    <w:p w14:paraId="365DCDE9" w14:textId="61A8F59E" w:rsidR="005F09D1" w:rsidRPr="00E837AB" w:rsidRDefault="005F09D1" w:rsidP="00941CE6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нужен для смещения всего образа</w:t>
      </w:r>
      <w:r w:rsidRPr="005F09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он не был найден в строке с самого начала</w:t>
      </w:r>
      <w:r w:rsidR="00E837AB">
        <w:rPr>
          <w:rFonts w:ascii="Times New Roman" w:hAnsi="Times New Roman" w:cs="Times New Roman"/>
          <w:sz w:val="28"/>
          <w:szCs w:val="28"/>
        </w:rPr>
        <w:t>. Если символ</w:t>
      </w:r>
      <w:r w:rsidR="00E837AB" w:rsidRPr="00E837AB">
        <w:rPr>
          <w:rFonts w:ascii="Times New Roman" w:hAnsi="Times New Roman" w:cs="Times New Roman"/>
          <w:sz w:val="28"/>
          <w:szCs w:val="28"/>
        </w:rPr>
        <w:t xml:space="preserve">, </w:t>
      </w:r>
      <w:r w:rsidR="00E837AB">
        <w:rPr>
          <w:rFonts w:ascii="Times New Roman" w:hAnsi="Times New Roman" w:cs="Times New Roman"/>
          <w:sz w:val="28"/>
          <w:szCs w:val="28"/>
        </w:rPr>
        <w:t>сравниваемый с последним символом образа, не входит в образ</w:t>
      </w:r>
      <w:r w:rsidR="00E837AB" w:rsidRPr="00E837AB">
        <w:rPr>
          <w:rFonts w:ascii="Times New Roman" w:hAnsi="Times New Roman" w:cs="Times New Roman"/>
          <w:sz w:val="28"/>
          <w:szCs w:val="28"/>
        </w:rPr>
        <w:t xml:space="preserve">, </w:t>
      </w:r>
      <w:r w:rsidR="00E837AB">
        <w:rPr>
          <w:rFonts w:ascii="Times New Roman" w:hAnsi="Times New Roman" w:cs="Times New Roman"/>
          <w:sz w:val="28"/>
          <w:szCs w:val="28"/>
        </w:rPr>
        <w:t>то мы перескакиваем на шаг</w:t>
      </w:r>
      <w:r w:rsidR="00E837AB" w:rsidRPr="00E837AB">
        <w:rPr>
          <w:rFonts w:ascii="Times New Roman" w:hAnsi="Times New Roman" w:cs="Times New Roman"/>
          <w:sz w:val="28"/>
          <w:szCs w:val="28"/>
        </w:rPr>
        <w:t xml:space="preserve">, </w:t>
      </w:r>
      <w:r w:rsidR="00E837AB">
        <w:rPr>
          <w:rFonts w:ascii="Times New Roman" w:hAnsi="Times New Roman" w:cs="Times New Roman"/>
          <w:sz w:val="28"/>
          <w:szCs w:val="28"/>
        </w:rPr>
        <w:t>равный длине образа</w:t>
      </w:r>
      <w:r w:rsidR="00E837AB" w:rsidRPr="00E837AB">
        <w:rPr>
          <w:rFonts w:ascii="Times New Roman" w:hAnsi="Times New Roman" w:cs="Times New Roman"/>
          <w:sz w:val="28"/>
          <w:szCs w:val="28"/>
        </w:rPr>
        <w:t xml:space="preserve">, </w:t>
      </w:r>
      <w:r w:rsidR="00E837AB">
        <w:rPr>
          <w:rFonts w:ascii="Times New Roman" w:hAnsi="Times New Roman" w:cs="Times New Roman"/>
          <w:sz w:val="28"/>
          <w:szCs w:val="28"/>
        </w:rPr>
        <w:t>если же сравниваемый элемент входит в образ</w:t>
      </w:r>
      <w:r w:rsidR="00E837AB" w:rsidRPr="00E837AB">
        <w:rPr>
          <w:rFonts w:ascii="Times New Roman" w:hAnsi="Times New Roman" w:cs="Times New Roman"/>
          <w:sz w:val="28"/>
          <w:szCs w:val="28"/>
        </w:rPr>
        <w:t xml:space="preserve">, </w:t>
      </w:r>
      <w:r w:rsidR="00E837AB">
        <w:rPr>
          <w:rFonts w:ascii="Times New Roman" w:hAnsi="Times New Roman" w:cs="Times New Roman"/>
          <w:sz w:val="28"/>
          <w:szCs w:val="28"/>
        </w:rPr>
        <w:t>то мы перескакиваем на шаг</w:t>
      </w:r>
      <w:r w:rsidR="00E837AB" w:rsidRPr="00E837AB">
        <w:rPr>
          <w:rFonts w:ascii="Times New Roman" w:hAnsi="Times New Roman" w:cs="Times New Roman"/>
          <w:sz w:val="28"/>
          <w:szCs w:val="28"/>
        </w:rPr>
        <w:t xml:space="preserve">, </w:t>
      </w:r>
      <w:r w:rsidR="00E837AB">
        <w:rPr>
          <w:rFonts w:ascii="Times New Roman" w:hAnsi="Times New Roman" w:cs="Times New Roman"/>
          <w:sz w:val="28"/>
          <w:szCs w:val="28"/>
        </w:rPr>
        <w:t>который был определен в начале</w:t>
      </w:r>
      <w:r w:rsidR="00A73D11" w:rsidRPr="00A73D11">
        <w:rPr>
          <w:rFonts w:ascii="Times New Roman" w:hAnsi="Times New Roman" w:cs="Times New Roman"/>
          <w:sz w:val="28"/>
          <w:szCs w:val="28"/>
        </w:rPr>
        <w:t xml:space="preserve"> </w:t>
      </w:r>
      <w:r w:rsidR="00A73D11">
        <w:rPr>
          <w:rFonts w:ascii="Times New Roman" w:hAnsi="Times New Roman" w:cs="Times New Roman"/>
          <w:sz w:val="28"/>
          <w:szCs w:val="28"/>
        </w:rPr>
        <w:t>программы</w:t>
      </w:r>
      <w:r w:rsidR="00E837AB" w:rsidRPr="00E837AB">
        <w:rPr>
          <w:rFonts w:ascii="Times New Roman" w:hAnsi="Times New Roman" w:cs="Times New Roman"/>
          <w:sz w:val="28"/>
          <w:szCs w:val="28"/>
        </w:rPr>
        <w:t>;</w:t>
      </w:r>
    </w:p>
    <w:p w14:paraId="44C09C23" w14:textId="54470960" w:rsidR="00E837AB" w:rsidRPr="005F09D1" w:rsidRDefault="00A73D11" w:rsidP="00941CE6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образ был найден</w:t>
      </w:r>
      <w:r w:rsidRPr="00A73D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берем элемент последний элемент образа</w:t>
      </w:r>
      <w:r w:rsidRPr="00A73D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найденный в строке</w:t>
      </w:r>
      <w:r w:rsidRPr="00A73D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находим его индекс и выводим строку</w:t>
      </w:r>
      <w:r w:rsidRPr="00A73D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 этого элемента (Удаляем его из нашей строки)</w:t>
      </w:r>
      <w:r w:rsidRPr="00A73D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образ не нашёлся</w:t>
      </w:r>
      <w:r w:rsidRPr="00A73D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выводим на экран</w:t>
      </w:r>
      <w:r w:rsidRPr="00A73D11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Образ не был найден!</w:t>
      </w:r>
      <w:r w:rsidRPr="00A73D11">
        <w:rPr>
          <w:rFonts w:ascii="Times New Roman" w:hAnsi="Times New Roman" w:cs="Times New Roman"/>
          <w:sz w:val="28"/>
          <w:szCs w:val="28"/>
        </w:rPr>
        <w:t>”.</w:t>
      </w:r>
    </w:p>
    <w:p w14:paraId="43F02AF6" w14:textId="4D198730" w:rsidR="007E3B31" w:rsidRDefault="007E3B31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E3095E" w14:textId="506D1DA5" w:rsidR="006D697A" w:rsidRDefault="006D697A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72D32" w14:textId="652D7A01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E63F6" w14:textId="693DA7E9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F83C9" w14:textId="544FB6AC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1FB9AE" w14:textId="09230FD9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239DD3" w14:textId="6E6A5EA6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DEC96" w14:textId="6E29E7B8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B64A6" w14:textId="424106F3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47F87" w14:textId="4E8D436C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6056DC" w14:textId="36F0FA7B" w:rsidR="0039716E" w:rsidRDefault="0039716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1EDD1" w14:textId="77777777" w:rsidR="00C923F8" w:rsidRDefault="00C923F8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0B61BF" w14:textId="016B6C2F" w:rsidR="00A3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308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2931CB" w14:textId="7C549561" w:rsidR="00703217" w:rsidRPr="00756CF2" w:rsidRDefault="005F09D1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4CE163" wp14:editId="36438AFA">
            <wp:extent cx="4890977" cy="8719479"/>
            <wp:effectExtent l="0" t="0" r="508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06" cy="8725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AACB5" w14:textId="776AFCFD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57A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57A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8AE6A39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2DDF48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8DB8713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D9CD6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6A9B8AA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1E4033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91DAD6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5853CAD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0321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5994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s, pat;</w:t>
      </w:r>
    </w:p>
    <w:p w14:paraId="0186303C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Наш образ:"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50F98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"данные"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3EAA0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 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CC825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06DE4C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"Персональные данные учтены."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B05EA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6EDFF6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pat.length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Определяем шаг каждого элемента строки</w:t>
      </w:r>
    </w:p>
    <w:p w14:paraId="2292C72C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size + 1];</w:t>
      </w:r>
    </w:p>
    <w:p w14:paraId="73EF9E8D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mas2 =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size + 1];</w:t>
      </w:r>
    </w:p>
    <w:p w14:paraId="4AA27092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++) mas[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size -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54C579DD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- 2;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6E0F18C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9F4EAA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099C28C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 - 1;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C95930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6F68AC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(pat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pat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F46F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22E360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379ABB2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mas2[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] = mas[j];</w:t>
      </w:r>
    </w:p>
    <w:p w14:paraId="2DBCB2FE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2B8042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E4307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cnt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mas2[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size -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6324A39E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A5C270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6520F496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C541DA5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02262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pat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size - 1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pat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E462A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56823E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temp += 1;</w:t>
      </w:r>
    </w:p>
    <w:p w14:paraId="3BCF4BD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mas2[size - 1] = mas[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A9DE76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C321E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F85955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(temp == 0) mas2[size - 1] = size;</w:t>
      </w:r>
    </w:p>
    <w:p w14:paraId="3087F77C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mas2[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2E0F36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mas2[i]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Эта строка нужна просто для того чтобы выполнить проверку поиска (Здесь выводятся все шаги с символами образа)</w:t>
      </w:r>
    </w:p>
    <w:p w14:paraId="610A692D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cnt2 = 0, cnt3=1;</w:t>
      </w:r>
    </w:p>
    <w:p w14:paraId="6771C62D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proofErr w:type="gramStart"/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flag2=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CC9C98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size-1, j=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&lt;=size;) </w:t>
      </w:r>
      <w:r w:rsidRPr="007032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Ищем</w:t>
      </w:r>
      <w:r w:rsidRPr="007032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образ</w:t>
      </w:r>
      <w:r w:rsidRPr="007032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0321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</w:p>
    <w:p w14:paraId="4EA02A71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8905DE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pat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gram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flag) </w:t>
      </w:r>
    </w:p>
    <w:p w14:paraId="30B3072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6B74A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(cnt2 == size-1)</w:t>
      </w:r>
    </w:p>
    <w:p w14:paraId="6B527456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45FB01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8BB47A0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3B7C56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C1CD90E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BFE9B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cnt2++;</w:t>
      </w:r>
    </w:p>
    <w:p w14:paraId="52760698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4E7CB7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j--;</w:t>
      </w:r>
    </w:p>
    <w:p w14:paraId="1B754A55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DB157E5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85F52A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(!flag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cnt2 &gt; 0) </w:t>
      </w:r>
    </w:p>
    <w:p w14:paraId="091B013C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0B1E61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cnt2;</w:t>
      </w:r>
    </w:p>
    <w:p w14:paraId="0199694D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 += cnt2;</w:t>
      </w:r>
    </w:p>
    <w:p w14:paraId="75695E66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mas2[j];</w:t>
      </w:r>
    </w:p>
    <w:p w14:paraId="66576E6F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cnt3 += mas2[j];</w:t>
      </w:r>
    </w:p>
    <w:p w14:paraId="4334759C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E90C0F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cnt2 = 0;</w:t>
      </w:r>
    </w:p>
    <w:p w14:paraId="224838D3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pat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!flag)</w:t>
      </w:r>
    </w:p>
    <w:p w14:paraId="47B8AFBF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3B1BF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0; z &lt; size-1; z++)</w:t>
      </w:r>
    </w:p>
    <w:p w14:paraId="5DAC8395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40D574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pat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z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499350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9A54B8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flag2 =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4FC10D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FADFA59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69EE18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ADFC651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flag2 =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7E2BA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051B01F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(flag2)</w:t>
      </w:r>
    </w:p>
    <w:p w14:paraId="48DE51B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F23CD1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cnt3 += mas2[z];</w:t>
      </w:r>
    </w:p>
    <w:p w14:paraId="4F13D526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mas2[z];</w:t>
      </w:r>
    </w:p>
    <w:p w14:paraId="46E4E7A0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96B04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DF574BF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8CC53C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7786C2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!flag &amp;&amp; !flag2)</w:t>
      </w:r>
    </w:p>
    <w:p w14:paraId="677992F8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0833C6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cnt3 += size;</w:t>
      </w:r>
    </w:p>
    <w:p w14:paraId="5BB6FA2F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size;</w:t>
      </w:r>
    </w:p>
    <w:p w14:paraId="15A8D350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F6FA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||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proofErr w:type="gram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2BB12A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385B05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"Образ не найден!"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08A296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D52312E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357FA4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nОбраз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начинается 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cnt3-1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элементе слева и заканчивается 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cnt3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6E6675" w14:textId="77777777" w:rsid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Строка после изменения:"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D72F7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104D1E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B3424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cnt3 + size - 2) cout 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03217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C246B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0321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DE075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28BC33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C8DD3F" w14:textId="77777777" w:rsidR="00703217" w:rsidRPr="00703217" w:rsidRDefault="00703217" w:rsidP="007032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0321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032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E786999" w14:textId="1FDCA93C" w:rsidR="00703217" w:rsidRDefault="00703217" w:rsidP="007032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7A3052" w14:textId="6EC5E4A2" w:rsidR="0039716E" w:rsidRPr="00F57A98" w:rsidRDefault="0039716E" w:rsidP="0039716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9716E" w:rsidRPr="00F57A98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9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3"/>
  </w:num>
  <w:num w:numId="5">
    <w:abstractNumId w:val="12"/>
  </w:num>
  <w:num w:numId="6">
    <w:abstractNumId w:val="11"/>
  </w:num>
  <w:num w:numId="7">
    <w:abstractNumId w:val="13"/>
  </w:num>
  <w:num w:numId="8">
    <w:abstractNumId w:val="2"/>
  </w:num>
  <w:num w:numId="9">
    <w:abstractNumId w:val="1"/>
  </w:num>
  <w:num w:numId="10">
    <w:abstractNumId w:val="9"/>
  </w:num>
  <w:num w:numId="11">
    <w:abstractNumId w:val="5"/>
  </w:num>
  <w:num w:numId="12">
    <w:abstractNumId w:val="7"/>
  </w:num>
  <w:num w:numId="13">
    <w:abstractNumId w:val="6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4B27"/>
    <w:rsid w:val="001A265B"/>
    <w:rsid w:val="0023089C"/>
    <w:rsid w:val="002A4D57"/>
    <w:rsid w:val="002D1755"/>
    <w:rsid w:val="002F657B"/>
    <w:rsid w:val="00345483"/>
    <w:rsid w:val="00390D3C"/>
    <w:rsid w:val="0039716E"/>
    <w:rsid w:val="003E7C0F"/>
    <w:rsid w:val="004676B5"/>
    <w:rsid w:val="00485836"/>
    <w:rsid w:val="004909FB"/>
    <w:rsid w:val="00530C47"/>
    <w:rsid w:val="005B16B3"/>
    <w:rsid w:val="005F09D1"/>
    <w:rsid w:val="006D3689"/>
    <w:rsid w:val="006D697A"/>
    <w:rsid w:val="006E458C"/>
    <w:rsid w:val="00703217"/>
    <w:rsid w:val="00723EE2"/>
    <w:rsid w:val="007547DD"/>
    <w:rsid w:val="00756CF2"/>
    <w:rsid w:val="007C7481"/>
    <w:rsid w:val="007E3B3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A73D11"/>
    <w:rsid w:val="00AA3577"/>
    <w:rsid w:val="00AB5F5B"/>
    <w:rsid w:val="00B37344"/>
    <w:rsid w:val="00B403EE"/>
    <w:rsid w:val="00B4352E"/>
    <w:rsid w:val="00BF50BA"/>
    <w:rsid w:val="00C06A59"/>
    <w:rsid w:val="00C675E7"/>
    <w:rsid w:val="00C923F8"/>
    <w:rsid w:val="00C96D37"/>
    <w:rsid w:val="00CA00E8"/>
    <w:rsid w:val="00CE65E2"/>
    <w:rsid w:val="00D006D4"/>
    <w:rsid w:val="00D37D40"/>
    <w:rsid w:val="00D52F11"/>
    <w:rsid w:val="00D76A9B"/>
    <w:rsid w:val="00D9216E"/>
    <w:rsid w:val="00DB6839"/>
    <w:rsid w:val="00E13B52"/>
    <w:rsid w:val="00E7326A"/>
    <w:rsid w:val="00E834C5"/>
    <w:rsid w:val="00E837AB"/>
    <w:rsid w:val="00E97E49"/>
    <w:rsid w:val="00EF57CA"/>
    <w:rsid w:val="00F42712"/>
    <w:rsid w:val="00F57A98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4</cp:revision>
  <dcterms:created xsi:type="dcterms:W3CDTF">2022-03-22T11:21:00Z</dcterms:created>
  <dcterms:modified xsi:type="dcterms:W3CDTF">2022-03-22T12:02:00Z</dcterms:modified>
</cp:coreProperties>
</file>