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9A5" w:rsidRPr="00A239A5" w:rsidRDefault="00A239A5" w:rsidP="00A239A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Описание функций по СУБО Наличные операции ФЛ</w:t>
      </w:r>
    </w:p>
    <w:p w:rsidR="00A239A5" w:rsidRPr="00A239A5" w:rsidRDefault="00A239A5" w:rsidP="00A23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Создание </w:t>
      </w:r>
      <w:proofErr w:type="gramStart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операции </w:t>
      </w:r>
      <w:r w:rsidR="00526CE4" w:rsidRPr="00526C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r w:rsidR="00526C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снятия</w:t>
      </w:r>
      <w:proofErr w:type="gramEnd"/>
      <w:r w:rsidR="00526C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/ внесения наличных со счета клиента </w:t>
      </w: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из СУБО </w:t>
      </w:r>
      <w:r w:rsidR="00526C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осуществляется </w:t>
      </w: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методом </w:t>
      </w:r>
      <w:proofErr w:type="spellStart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JournalService.create</w:t>
      </w:r>
      <w:proofErr w:type="spellEnd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526CE4" w:rsidRPr="00526CE4" w:rsidRDefault="00526CE4" w:rsidP="00526CE4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26C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Если операция из СУБО была зарегистрирована в Спектрум, то возможна отмена (отзыв) неподтверждённой операции при помощи вызова метода </w:t>
      </w:r>
      <w:proofErr w:type="spellStart"/>
      <w:r w:rsidRPr="00526C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JournalService.cancel</w:t>
      </w:r>
      <w:proofErr w:type="spellEnd"/>
      <w:r w:rsidRPr="00526C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A239A5" w:rsidRPr="00A239A5" w:rsidRDefault="00A239A5" w:rsidP="00A23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При подтверждении операции выполняться синхронизация статуса по операции с СУБО вызовом сервиса </w:t>
      </w:r>
      <w:proofErr w:type="spellStart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CashOperaion.syncCashOperationStatus</w:t>
      </w:r>
      <w:proofErr w:type="spellEnd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A239A5" w:rsidRPr="00A239A5" w:rsidRDefault="00A239A5" w:rsidP="00A23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При подтверждении операции выполняется отправка проводки по операции в ГК.</w:t>
      </w:r>
    </w:p>
    <w:p w:rsidR="00A239A5" w:rsidRPr="00A239A5" w:rsidRDefault="00A239A5" w:rsidP="00A23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Для аннулирования операции вызывается </w:t>
      </w:r>
      <w:proofErr w:type="spellStart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сервCashOperaion.syncCashOperationStatus</w:t>
      </w:r>
      <w:proofErr w:type="spellEnd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A239A5" w:rsidRPr="00A239A5" w:rsidRDefault="00A239A5" w:rsidP="00A23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Аннулирование операции осуществляется только </w:t>
      </w:r>
      <w:bookmarkStart w:id="0" w:name="_GoBack"/>
      <w:bookmarkEnd w:id="0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 результате получения ошибок от УСБС, в журнале операций аннулирование запрещено.</w:t>
      </w:r>
    </w:p>
    <w:p w:rsidR="00A239A5" w:rsidRPr="00A239A5" w:rsidRDefault="00A239A5" w:rsidP="00A23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При получении бизнес-ошибки во время аннулирования, выполняется нотификация на электронные адреса Сопровождения.</w:t>
      </w:r>
    </w:p>
    <w:p w:rsidR="00A239A5" w:rsidRPr="00A239A5" w:rsidRDefault="00A239A5" w:rsidP="00A23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У кассира есть возможность выполнить подтверждение на форме "Подтверждение документов". Перед подтверждением сотрудник производит печать ордеров. Кассир может получить при подтверждении ошибку из ГК.</w:t>
      </w:r>
    </w:p>
    <w:p w:rsidR="00A239A5" w:rsidRPr="00A239A5" w:rsidRDefault="00A239A5" w:rsidP="00A23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При подтверждении операции без ответа. у контролера появляется предупреждающее сообщение при закрытии дня. Сообщение не блокирует закрытие дня.</w:t>
      </w:r>
    </w:p>
    <w:p w:rsidR="00A239A5" w:rsidRPr="00A239A5" w:rsidRDefault="00A239A5" w:rsidP="00A23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У контролера есть возможность провести повторную выгрузку операции через журнал ручного урегулирования (не получен ответ).</w:t>
      </w:r>
    </w:p>
    <w:p w:rsidR="00A239A5" w:rsidRPr="00A239A5" w:rsidRDefault="00A239A5" w:rsidP="00A23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У контролера есть возможность провести повторную выгрузку в ГК через журнал невыгруженных документов.</w:t>
      </w:r>
    </w:p>
    <w:p w:rsidR="00A239A5" w:rsidRPr="00A239A5" w:rsidRDefault="00A239A5" w:rsidP="00A239A5">
      <w:pPr>
        <w:shd w:val="clear" w:color="auto" w:fill="FFFFFF"/>
        <w:spacing w:before="300" w:after="0" w:line="240" w:lineRule="auto"/>
        <w:outlineLvl w:val="4"/>
        <w:rPr>
          <w:rFonts w:ascii="Segoe UI" w:eastAsia="Times New Roman" w:hAnsi="Segoe UI" w:cs="Segoe UI"/>
          <w:b/>
          <w:bCs/>
          <w:color w:val="5E6C84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3.1.3.1 Подтверждение документов</w:t>
      </w:r>
    </w:p>
    <w:p w:rsidR="00A239A5" w:rsidRPr="00A239A5" w:rsidRDefault="00A239A5" w:rsidP="00A239A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Операции из СУБО должны быть доступны в экранной форме "Подтверждение документов", доступной из меню: </w:t>
      </w:r>
      <w:r w:rsidRPr="00A239A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Касса → Документы → Подтверждение документов.</w:t>
      </w:r>
    </w:p>
    <w:p w:rsidR="00A239A5" w:rsidRPr="00A239A5" w:rsidRDefault="00A239A5" w:rsidP="00A239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До подтверждения операции необходимо произвести печать документов по выбранной операции (кнопка "</w:t>
      </w:r>
      <w:r w:rsidRPr="00A239A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Печать</w:t>
      </w: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").</w:t>
      </w:r>
    </w:p>
    <w:p w:rsidR="00A239A5" w:rsidRPr="00A239A5" w:rsidRDefault="00A239A5" w:rsidP="00A239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При самом подтверждении по галке "Обмен валют" можно будет часть суммы перевести в рубли (текущая реализация - создание операций 4108 "Покупка валютной мелочи для операций из внешних систем" и 4109 "Продажа валютной мелочи для операций из внешних систем").</w:t>
      </w:r>
    </w:p>
    <w:p w:rsidR="00A239A5" w:rsidRPr="00A239A5" w:rsidRDefault="00A239A5" w:rsidP="00A239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Если при регистрации операций был отправлен запрос и получен ответ по получению сканов подписей клиентов из </w:t>
      </w:r>
      <w:proofErr w:type="spellStart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DocsVision</w:t>
      </w:r>
      <w:proofErr w:type="spellEnd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 то они могут быть просмотрены кассиром при подтверждении.</w:t>
      </w:r>
    </w:p>
    <w:p w:rsidR="00A239A5" w:rsidRPr="00A239A5" w:rsidRDefault="00A239A5" w:rsidP="00A239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После отработки сценария операция переводится в один из следующих статусов: "Подтверждена", "Не подтверждена".  "Аннулирована".</w:t>
      </w:r>
    </w:p>
    <w:p w:rsidR="00A239A5" w:rsidRPr="00A239A5" w:rsidRDefault="00A239A5" w:rsidP="00A239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Операции подпадают под ранее реализованные требования по лимитам на подтверждение, лимитам на проведение, требованиям по исключению валютной мелочи.</w:t>
      </w:r>
    </w:p>
    <w:p w:rsidR="00A239A5" w:rsidRPr="00A239A5" w:rsidRDefault="00A239A5" w:rsidP="00A239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Операции в данной форме подтверждаются по одной.</w:t>
      </w:r>
    </w:p>
    <w:p w:rsidR="00A239A5" w:rsidRPr="00A239A5" w:rsidRDefault="00A239A5" w:rsidP="00A239A5">
      <w:pPr>
        <w:shd w:val="clear" w:color="auto" w:fill="FFFFFF"/>
        <w:spacing w:before="300" w:after="0" w:line="240" w:lineRule="auto"/>
        <w:outlineLvl w:val="4"/>
        <w:rPr>
          <w:rFonts w:ascii="Segoe UI" w:eastAsia="Times New Roman" w:hAnsi="Segoe UI" w:cs="Segoe UI"/>
          <w:b/>
          <w:bCs/>
          <w:color w:val="5E6C84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3.1.3.2 Журнал операций</w:t>
      </w:r>
    </w:p>
    <w:p w:rsidR="00A239A5" w:rsidRPr="00A239A5" w:rsidRDefault="00A239A5" w:rsidP="00A239A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Для операций из СУБО должна быть доступна следующая функциональность в пункте меню: </w:t>
      </w:r>
      <w:r w:rsidRPr="00A239A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Касса → Операции → Журнал операций.</w:t>
      </w:r>
    </w:p>
    <w:p w:rsidR="00A239A5" w:rsidRPr="00A239A5" w:rsidRDefault="00A239A5" w:rsidP="00A239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Нет возможности выдачи разрешения на аннулирование подтверждённого документа.</w:t>
      </w:r>
    </w:p>
    <w:p w:rsidR="00A239A5" w:rsidRPr="00A239A5" w:rsidRDefault="00A239A5" w:rsidP="00A239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Аннулирование невозможно.</w:t>
      </w:r>
    </w:p>
    <w:p w:rsidR="00A239A5" w:rsidRPr="00A239A5" w:rsidRDefault="00A239A5" w:rsidP="00A239A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Отмена: доступна по текущим алгоритмам.</w:t>
      </w:r>
    </w:p>
    <w:p w:rsidR="00A239A5" w:rsidRPr="00A239A5" w:rsidRDefault="00A239A5" w:rsidP="00A239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Возможность просматривать реквизиты операции: кассовые символы, </w:t>
      </w:r>
      <w:proofErr w:type="spellStart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cообщение</w:t>
      </w:r>
      <w:proofErr w:type="spellEnd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об ошибке</w:t>
      </w:r>
    </w:p>
    <w:p w:rsidR="00A239A5" w:rsidRPr="00A239A5" w:rsidRDefault="00A239A5" w:rsidP="00A239A5">
      <w:pPr>
        <w:shd w:val="clear" w:color="auto" w:fill="FFFFFF"/>
        <w:spacing w:before="300" w:after="0" w:line="240" w:lineRule="auto"/>
        <w:outlineLvl w:val="4"/>
        <w:rPr>
          <w:rFonts w:ascii="Segoe UI" w:eastAsia="Times New Roman" w:hAnsi="Segoe UI" w:cs="Segoe UI"/>
          <w:b/>
          <w:bCs/>
          <w:color w:val="5E6C84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3.1.3.3 Журнал невыгруженных документов</w:t>
      </w:r>
    </w:p>
    <w:p w:rsidR="00A239A5" w:rsidRPr="00A239A5" w:rsidRDefault="00A239A5" w:rsidP="00A239A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lastRenderedPageBreak/>
        <w:t>Возможность повторной выгрузки в ГК Бисквит через экранную форму "Журнал невыгруженных документов", доступная из меню: </w:t>
      </w:r>
      <w:r w:rsidRPr="00A239A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Операционный день→ Закрытие дня → Журнал невыгруженных документов.</w:t>
      </w:r>
    </w:p>
    <w:p w:rsidR="00A239A5" w:rsidRPr="00A239A5" w:rsidRDefault="00A239A5" w:rsidP="00A239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Данный пункт меню доступен следующим ролям: Контролер, Бухгалтерский работник</w:t>
      </w:r>
    </w:p>
    <w:p w:rsidR="00A239A5" w:rsidRPr="00A239A5" w:rsidRDefault="00A239A5" w:rsidP="00A239A5">
      <w:pPr>
        <w:shd w:val="clear" w:color="auto" w:fill="FFFFFF"/>
        <w:spacing w:before="300" w:after="0" w:line="240" w:lineRule="auto"/>
        <w:outlineLvl w:val="4"/>
        <w:rPr>
          <w:rFonts w:ascii="Segoe UI" w:eastAsia="Times New Roman" w:hAnsi="Segoe UI" w:cs="Segoe UI"/>
          <w:b/>
          <w:bCs/>
          <w:color w:val="5E6C84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3.1.3.4 Журнал для ручного урегулирования наличных операций.</w:t>
      </w:r>
    </w:p>
    <w:p w:rsidR="00A239A5" w:rsidRPr="00A239A5" w:rsidRDefault="00A239A5" w:rsidP="00A239A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Для операций из СУБО должна быть доступна следующая функциональность в пункте меню: </w:t>
      </w:r>
      <w:r w:rsidRPr="00A239A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Операционный день → Закрытие дня → Журнал для ручного урегулирования наличных операций</w:t>
      </w: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A239A5" w:rsidRPr="00A239A5" w:rsidRDefault="00A239A5" w:rsidP="00A239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Возможность повторно отправить запрос на получение ответа от смежной системы </w:t>
      </w:r>
      <w:proofErr w:type="spellStart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Профайл</w:t>
      </w:r>
      <w:proofErr w:type="spellEnd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A239A5" w:rsidRPr="00A239A5" w:rsidRDefault="00A239A5" w:rsidP="00A239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Если при повторном вызове получен результат, который говорит об успешном вызове сервиса, то операция перестаёт отображаться в журнале для ручного урегулирования.</w:t>
      </w:r>
    </w:p>
    <w:p w:rsidR="00A239A5" w:rsidRPr="00A239A5" w:rsidRDefault="00A239A5" w:rsidP="00A239A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Повторный вызов допускается только для операций текущего ОД, при условии, что ОД не закрыт.</w:t>
      </w:r>
    </w:p>
    <w:p w:rsidR="00A239A5" w:rsidRPr="00A239A5" w:rsidRDefault="00A239A5" w:rsidP="00A239A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Данный пункт меню доступен следующим ролям: Администратор, Супервизор ГО, Контролер, Администратор внешних интерфейсов.</w:t>
      </w:r>
    </w:p>
    <w:p w:rsidR="00A239A5" w:rsidRPr="00A239A5" w:rsidRDefault="00A239A5" w:rsidP="00A239A5">
      <w:pPr>
        <w:shd w:val="clear" w:color="auto" w:fill="FFFFFF"/>
        <w:spacing w:before="300" w:after="0" w:line="240" w:lineRule="auto"/>
        <w:outlineLvl w:val="4"/>
        <w:rPr>
          <w:rFonts w:ascii="Segoe UI" w:eastAsia="Times New Roman" w:hAnsi="Segoe UI" w:cs="Segoe UI"/>
          <w:b/>
          <w:bCs/>
          <w:color w:val="5E6C84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3.1.3.5 Контроль операций</w:t>
      </w:r>
    </w:p>
    <w:p w:rsidR="00A239A5" w:rsidRPr="00A239A5" w:rsidRDefault="00A239A5" w:rsidP="00A239A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У контролера есть возможность акцептовать проведение операции через стандартную форму: </w:t>
      </w:r>
      <w:r w:rsidRPr="00A239A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Контроль → Контроль операций.</w:t>
      </w:r>
    </w:p>
    <w:p w:rsidR="00A239A5" w:rsidRPr="00A239A5" w:rsidRDefault="00A239A5" w:rsidP="00A239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Выбрав операцию, можно совершить следующие действия: контроль не пройден, контроль пройден.</w:t>
      </w:r>
    </w:p>
    <w:p w:rsidR="00A239A5" w:rsidRPr="00A239A5" w:rsidRDefault="00A239A5" w:rsidP="00A239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Операции из СУБО могут быть импортированы в Спектрум из СУБО как "Не подтверждена" (если контроль был произведен по SMS в СУБО) и "На контроль".</w:t>
      </w:r>
    </w:p>
    <w:p w:rsidR="00A239A5" w:rsidRPr="00A239A5" w:rsidRDefault="00A239A5" w:rsidP="00A239A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Если операция из СУБО была прислана в статусе "Не подтверждена"/"На контроль" на сумму более лимита, которую требуется проконтролировать пользователю с ролью Директор ТП, то в Спектрум она будет создана в статусе "На контроль" с типом "Дополнительный контроль".</w:t>
      </w:r>
    </w:p>
    <w:p w:rsidR="00A239A5" w:rsidRPr="00A239A5" w:rsidRDefault="00A239A5" w:rsidP="00A239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Данный пункт меню доступен следующим ролям в системе: Контролер, Директор ТП.</w:t>
      </w:r>
    </w:p>
    <w:p w:rsidR="00A239A5" w:rsidRPr="00A239A5" w:rsidRDefault="00A239A5" w:rsidP="00A239A5">
      <w:pPr>
        <w:shd w:val="clear" w:color="auto" w:fill="FFFFFF"/>
        <w:spacing w:before="300" w:after="0" w:line="240" w:lineRule="auto"/>
        <w:outlineLvl w:val="4"/>
        <w:rPr>
          <w:rFonts w:ascii="Segoe UI" w:eastAsia="Times New Roman" w:hAnsi="Segoe UI" w:cs="Segoe UI"/>
          <w:b/>
          <w:bCs/>
          <w:color w:val="5E6C84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3.1.3.6 Закрытие дня</w:t>
      </w:r>
    </w:p>
    <w:p w:rsidR="00A239A5" w:rsidRPr="00A239A5" w:rsidRDefault="00A239A5" w:rsidP="00A239A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Экранная форма "Закрытие дня", доступна из меню: </w:t>
      </w:r>
      <w:r w:rsidRPr="00A239A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Операционный день → Закрытие дня → Закрытие операционного дня.</w:t>
      </w:r>
    </w:p>
    <w:p w:rsidR="00A239A5" w:rsidRPr="00A239A5" w:rsidRDefault="00A239A5" w:rsidP="00A239A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Осуществляется проверка на наличие операций, по которым не был получен ответ от смежной системы </w:t>
      </w:r>
      <w:proofErr w:type="spellStart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Профайл</w:t>
      </w:r>
      <w:proofErr w:type="spellEnd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A239A5" w:rsidRPr="00A239A5" w:rsidRDefault="00A239A5" w:rsidP="00A239A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Выдается предупреждающее сообщение при наличии операций по которым не был получен ответ от смежной системы </w:t>
      </w:r>
      <w:proofErr w:type="spellStart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Профайл</w:t>
      </w:r>
      <w:proofErr w:type="spellEnd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 Проверка не влияет на возможность закрытия операционного дня, то есть проверка не строгая.</w:t>
      </w:r>
    </w:p>
    <w:p w:rsidR="00A239A5" w:rsidRPr="00A239A5" w:rsidRDefault="00A239A5" w:rsidP="00A239A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Наличие неподтвержденных операций из СУБО, не позволяет выполнить закрытие операционного дня.</w:t>
      </w:r>
    </w:p>
    <w:p w:rsidR="00A239A5" w:rsidRPr="00A239A5" w:rsidRDefault="00A239A5" w:rsidP="00A239A5">
      <w:pPr>
        <w:shd w:val="clear" w:color="auto" w:fill="FFFFFF"/>
        <w:spacing w:before="300" w:after="0" w:line="240" w:lineRule="auto"/>
        <w:outlineLvl w:val="4"/>
        <w:rPr>
          <w:rFonts w:ascii="Segoe UI" w:eastAsia="Times New Roman" w:hAnsi="Segoe UI" w:cs="Segoe UI"/>
          <w:b/>
          <w:bCs/>
          <w:color w:val="5E6C84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3.1.3.7 Печатные формы по операции</w:t>
      </w:r>
    </w:p>
    <w:p w:rsidR="00A239A5" w:rsidRPr="00A239A5" w:rsidRDefault="00A239A5" w:rsidP="00A239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 операциям из СУБО формируются следующие печатные формы: Расходный ордер клиентский (3352-У). Справка о проведении операции с НИВ.</w:t>
      </w:r>
    </w:p>
    <w:p w:rsidR="00A239A5" w:rsidRPr="00A239A5" w:rsidRDefault="00A239A5" w:rsidP="00A239A5">
      <w:pPr>
        <w:numPr>
          <w:ilvl w:val="0"/>
          <w:numId w:val="8"/>
        </w:numPr>
        <w:shd w:val="clear" w:color="auto" w:fill="FFFFFF"/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Возможна печать документов через "Журнал операций" по вкладке "Печать документов".</w:t>
      </w:r>
    </w:p>
    <w:p w:rsidR="00A239A5" w:rsidRPr="00A239A5" w:rsidRDefault="00A239A5" w:rsidP="00A239A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3.1.3.8 </w:t>
      </w:r>
      <w:r w:rsidRPr="00A239A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ru-RU"/>
        </w:rPr>
        <w:t xml:space="preserve">Описание функций по переключению с </w:t>
      </w:r>
      <w:proofErr w:type="gramStart"/>
      <w:r w:rsidRPr="00A239A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ru-RU"/>
        </w:rPr>
        <w:t>шифрованного(</w:t>
      </w:r>
      <w:proofErr w:type="gramEnd"/>
      <w:r w:rsidRPr="00A239A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ru-RU"/>
        </w:rPr>
        <w:t>TLS 1.2) на не шифрованный обмен между Спектрумом и MQ </w:t>
      </w:r>
    </w:p>
    <w:p w:rsidR="00A239A5" w:rsidRPr="00A239A5" w:rsidRDefault="00A239A5" w:rsidP="00A239A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Взаимодействие с СУБО осуществляется с использованием шины MQ. В штатном режиме взаимодействие шифруется по протоколу TLS версии не ниже 1.2.  Однако, в целях минимизации рисков остановки обслуживания клиентов банка в случае несвоевременного </w:t>
      </w:r>
      <w:proofErr w:type="spellStart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перевыпуска</w:t>
      </w:r>
      <w:proofErr w:type="spellEnd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TLS сертификатов, реализована возможность переключения обмена между шифрованными и нешифрованными каналами на стороне MQ.</w:t>
      </w:r>
    </w:p>
    <w:p w:rsidR="00A239A5" w:rsidRPr="00A239A5" w:rsidRDefault="00A239A5" w:rsidP="00A239A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lastRenderedPageBreak/>
        <w:t>Для этого разработаны новые экранные формы для возврата к не шифрованному обмену с MQ:</w:t>
      </w:r>
    </w:p>
    <w:p w:rsidR="00A239A5" w:rsidRPr="00A239A5" w:rsidRDefault="00A239A5" w:rsidP="00A239A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во FRONT:</w:t>
      </w:r>
    </w:p>
    <w:p w:rsidR="00A239A5" w:rsidRPr="00A239A5" w:rsidRDefault="00A239A5" w:rsidP="00A239A5">
      <w:pPr>
        <w:shd w:val="clear" w:color="auto" w:fill="FFFFFF"/>
        <w:spacing w:before="150" w:after="0" w:line="240" w:lineRule="auto"/>
        <w:ind w:left="45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На экранной </w:t>
      </w:r>
      <w:proofErr w:type="gramStart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форме:  </w:t>
      </w:r>
      <w:r w:rsidRPr="00A239A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Эксплуатация</w:t>
      </w:r>
      <w:proofErr w:type="gramEnd"/>
      <w:r w:rsidRPr="00A239A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 xml:space="preserve"> системы</w:t>
      </w: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</w:t>
      </w:r>
      <w:r w:rsidRPr="00A239A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→ Использование SSL при взаимодействии с каналами MQ</w:t>
      </w: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(2809200) отображается список возможностей системы "Шифрование при взаимодействии с MQ", состояние возможностей и кнопка переключения.</w:t>
      </w:r>
    </w:p>
    <w:p w:rsidR="00A239A5" w:rsidRPr="00A239A5" w:rsidRDefault="00A239A5" w:rsidP="00A239A5">
      <w:pPr>
        <w:shd w:val="clear" w:color="auto" w:fill="FFFFFF"/>
        <w:spacing w:before="150" w:after="0" w:line="240" w:lineRule="auto"/>
        <w:ind w:left="45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A239A5" w:rsidRPr="00A239A5" w:rsidRDefault="00A239A5" w:rsidP="00A239A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 TRS24: </w:t>
      </w: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На экранной форме:  </w:t>
      </w:r>
      <w:r w:rsidRPr="00A239A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 xml:space="preserve">Транзакционный </w:t>
      </w:r>
      <w:proofErr w:type="spellStart"/>
      <w:r w:rsidRPr="00A239A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серв</w:t>
      </w:r>
      <w:proofErr w:type="spellEnd"/>
      <w:r w:rsidRPr="00A239A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→ Использование SSL при взаимодействии с каналами MQ (интеграционный сервис)</w:t>
      </w: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(5102096) отображается список возможностей системы "Шифрование при взаимодействии с MQ", состояние возможностей и кнопка переключения.</w:t>
      </w:r>
    </w:p>
    <w:p w:rsidR="00A239A5" w:rsidRPr="00A239A5" w:rsidRDefault="00A239A5" w:rsidP="00A239A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Результатом нажатия кнопки "Применить SSL шифрование" " (FEATURE_ENABLE_FLAG ='1') должно быть:</w:t>
      </w:r>
    </w:p>
    <w:p w:rsidR="00A239A5" w:rsidRPr="00A239A5" w:rsidRDefault="00A239A5" w:rsidP="00A239A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1.  автоматическое выключение признака активности у текущей точки приема/отправки;</w:t>
      </w:r>
    </w:p>
    <w:p w:rsidR="00A239A5" w:rsidRPr="00A239A5" w:rsidRDefault="00A239A5" w:rsidP="00A239A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2.  включение активности точки приема/отправки, которая позволяет вести обмен данными через зашифрованный канал </w:t>
      </w:r>
    </w:p>
    <w:p w:rsidR="00A239A5" w:rsidRPr="00A239A5" w:rsidRDefault="00A239A5" w:rsidP="00A239A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 3.  </w:t>
      </w:r>
      <w:proofErr w:type="spellStart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перепривязка</w:t>
      </w:r>
      <w:proofErr w:type="spellEnd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сообщения к этой же точке;</w:t>
      </w:r>
    </w:p>
    <w:p w:rsidR="00A239A5" w:rsidRPr="00A239A5" w:rsidRDefault="00A239A5" w:rsidP="00A239A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4.  изменение названия кнопки переключения "Применить SSL шифрование" --&gt; "Отменить SSL шифрование".</w:t>
      </w:r>
    </w:p>
    <w:p w:rsidR="00A239A5" w:rsidRPr="00A239A5" w:rsidRDefault="00A239A5" w:rsidP="00A239A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Результатом нажатия кнопки "Отменить SSL шифрование" " (FEATURE_ENABLE_FLAG ='0</w:t>
      </w:r>
      <w:proofErr w:type="gramStart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')  должно</w:t>
      </w:r>
      <w:proofErr w:type="gramEnd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быть:</w:t>
      </w:r>
    </w:p>
    <w:p w:rsidR="00A239A5" w:rsidRPr="00A239A5" w:rsidRDefault="00A239A5" w:rsidP="00A239A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1.  автоматическое выключение признака активности у текущей точки приема/отправки;</w:t>
      </w:r>
    </w:p>
    <w:p w:rsidR="00A239A5" w:rsidRPr="00A239A5" w:rsidRDefault="00A239A5" w:rsidP="00A239A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2.  включение активности точки приема/отправки, которая позволяет вести обмен данными через зашифрованный канал.</w:t>
      </w:r>
    </w:p>
    <w:p w:rsidR="00A239A5" w:rsidRPr="00A239A5" w:rsidRDefault="00A239A5" w:rsidP="00A239A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 3.  </w:t>
      </w:r>
      <w:proofErr w:type="spellStart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перепривязка</w:t>
      </w:r>
      <w:proofErr w:type="spellEnd"/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сообщения к этой же точке;</w:t>
      </w:r>
    </w:p>
    <w:p w:rsidR="00A239A5" w:rsidRPr="00A239A5" w:rsidRDefault="00A239A5" w:rsidP="00A239A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4.  изменение названия кнопки переключения "Отменить SSL шифрование" --&gt; "Применить SSL шифрование".</w:t>
      </w:r>
    </w:p>
    <w:p w:rsidR="00A239A5" w:rsidRPr="00A239A5" w:rsidRDefault="00A239A5" w:rsidP="00A239A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Разработанная форма переключения точек приема/отправки MQ доступна ролям:</w:t>
      </w:r>
    </w:p>
    <w:p w:rsidR="00A239A5" w:rsidRPr="00A239A5" w:rsidRDefault="00A239A5" w:rsidP="00A239A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239A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1.  12002 Администратор внешних интерфейсов. </w:t>
      </w:r>
    </w:p>
    <w:p w:rsidR="000F7B5C" w:rsidRDefault="000F7B5C"/>
    <w:sectPr w:rsidR="000F7B5C" w:rsidSect="00A239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E7D22"/>
    <w:multiLevelType w:val="multilevel"/>
    <w:tmpl w:val="C270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81C14"/>
    <w:multiLevelType w:val="multilevel"/>
    <w:tmpl w:val="DF22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614E50"/>
    <w:multiLevelType w:val="multilevel"/>
    <w:tmpl w:val="1C84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C18DA"/>
    <w:multiLevelType w:val="multilevel"/>
    <w:tmpl w:val="4D3C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2124AB"/>
    <w:multiLevelType w:val="multilevel"/>
    <w:tmpl w:val="F72C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F7259C"/>
    <w:multiLevelType w:val="multilevel"/>
    <w:tmpl w:val="05585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2153A"/>
    <w:multiLevelType w:val="multilevel"/>
    <w:tmpl w:val="F5C0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653DB8"/>
    <w:multiLevelType w:val="multilevel"/>
    <w:tmpl w:val="FC36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273F89"/>
    <w:multiLevelType w:val="multilevel"/>
    <w:tmpl w:val="6BBA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F60630"/>
    <w:multiLevelType w:val="multilevel"/>
    <w:tmpl w:val="025A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3849E9"/>
    <w:multiLevelType w:val="multilevel"/>
    <w:tmpl w:val="7348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9"/>
  </w:num>
  <w:num w:numId="9">
    <w:abstractNumId w:val="8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8D"/>
    <w:rsid w:val="0002608D"/>
    <w:rsid w:val="000F7B5C"/>
    <w:rsid w:val="00526CE4"/>
    <w:rsid w:val="00A2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BC322"/>
  <w15:chartTrackingRefBased/>
  <w15:docId w15:val="{9788FA08-F035-4353-93A5-67C926FB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A239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A239A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23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23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A. Ivanov</dc:creator>
  <cp:keywords/>
  <dc:description/>
  <cp:lastModifiedBy>Dmitry A. Ivanov</cp:lastModifiedBy>
  <cp:revision>3</cp:revision>
  <dcterms:created xsi:type="dcterms:W3CDTF">2021-12-22T10:41:00Z</dcterms:created>
  <dcterms:modified xsi:type="dcterms:W3CDTF">2021-12-22T10:51:00Z</dcterms:modified>
</cp:coreProperties>
</file>