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3BC4" w14:textId="70508EE6" w:rsidR="005A510D" w:rsidRPr="008B2A44" w:rsidRDefault="005A510D" w:rsidP="00CE07AC">
      <w:pPr>
        <w:pStyle w:val="1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t>3. Проектирование САУ</w:t>
      </w:r>
    </w:p>
    <w:p w14:paraId="259BE23D" w14:textId="448208C8" w:rsidR="005A510D" w:rsidRPr="008B2A44" w:rsidRDefault="005A510D" w:rsidP="0013243C">
      <w:pPr>
        <w:pStyle w:val="2"/>
        <w:jc w:val="center"/>
      </w:pPr>
      <w:r w:rsidRPr="008B2A44">
        <w:t xml:space="preserve">3.1. Функциональная схема </w:t>
      </w:r>
      <w:r w:rsidR="00CE07AC" w:rsidRPr="008B2A44">
        <w:t>устройства</w:t>
      </w:r>
    </w:p>
    <w:p w14:paraId="034F4A29" w14:textId="77777777" w:rsidR="005A510D" w:rsidRPr="008B2A44" w:rsidRDefault="005A510D">
      <w:pPr>
        <w:rPr>
          <w:rFonts w:ascii="Times New Roman" w:hAnsi="Times New Roman" w:cs="Times New Roman"/>
          <w:sz w:val="28"/>
          <w:szCs w:val="28"/>
        </w:rPr>
      </w:pPr>
    </w:p>
    <w:p w14:paraId="14CCECDD" w14:textId="7FB3A955" w:rsidR="005A510D" w:rsidRPr="008B2A44" w:rsidRDefault="00D81A52" w:rsidP="00745F8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данной работе рассмотрим только режим ручного управления с возможностью подъема в транспорт, так как это основной режим работы данного устройства. За данный режим работы отвечает многопозиционный джойстик. Функциональная схема </w:t>
      </w:r>
      <w:r w:rsidR="001D3D31" w:rsidRPr="008B2A44">
        <w:rPr>
          <w:rFonts w:ascii="Times New Roman" w:hAnsi="Times New Roman" w:cs="Times New Roman"/>
          <w:sz w:val="28"/>
          <w:szCs w:val="28"/>
        </w:rPr>
        <w:t>разрабатываемого</w:t>
      </w:r>
      <w:r w:rsidRPr="008B2A44">
        <w:rPr>
          <w:rFonts w:ascii="Times New Roman" w:hAnsi="Times New Roman" w:cs="Times New Roman"/>
          <w:sz w:val="28"/>
          <w:szCs w:val="28"/>
        </w:rPr>
        <w:t xml:space="preserve"> устройства показана на Рис.3.1.</w:t>
      </w:r>
    </w:p>
    <w:p w14:paraId="26D0EBD8" w14:textId="620051B2" w:rsidR="0006140C" w:rsidRPr="008B2A44" w:rsidRDefault="0006140C" w:rsidP="00745F8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FA89A4" w14:textId="2A93281C" w:rsidR="009665A5" w:rsidRPr="008B2A44" w:rsidRDefault="009665A5" w:rsidP="006A095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noProof/>
          <w:sz w:val="28"/>
          <w:szCs w:val="28"/>
        </w:rPr>
        <w:drawing>
          <wp:inline distT="0" distB="0" distL="0" distR="0" wp14:anchorId="6816C79D" wp14:editId="1801A5A6">
            <wp:extent cx="6425533" cy="3645927"/>
            <wp:effectExtent l="0" t="0" r="0" b="0"/>
            <wp:docPr id="214474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42381" name=""/>
                    <pic:cNvPicPr/>
                  </pic:nvPicPr>
                  <pic:blipFill rotWithShape="1">
                    <a:blip r:embed="rId7"/>
                    <a:srcRect t="4029"/>
                    <a:stretch/>
                  </pic:blipFill>
                  <pic:spPr bwMode="auto">
                    <a:xfrm>
                      <a:off x="0" y="0"/>
                      <a:ext cx="6444343" cy="365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1B6" w:rsidRPr="008B2A44">
        <w:rPr>
          <w:noProof/>
          <w:sz w:val="28"/>
          <w:szCs w:val="28"/>
        </w:rPr>
        <w:drawing>
          <wp:inline distT="0" distB="0" distL="0" distR="0" wp14:anchorId="6A7681A7" wp14:editId="5F58C872">
            <wp:extent cx="5330758" cy="1520306"/>
            <wp:effectExtent l="0" t="0" r="3810" b="3810"/>
            <wp:docPr id="63146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062" cy="152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536" w14:textId="20474C9F" w:rsidR="006511BB" w:rsidRPr="008B2A44" w:rsidRDefault="006511BB" w:rsidP="006511B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Рис. 3.1. Функциональная схема </w:t>
      </w:r>
      <w:r w:rsidR="00FD0B69" w:rsidRPr="008B2A44">
        <w:rPr>
          <w:rFonts w:ascii="Times New Roman" w:hAnsi="Times New Roman" w:cs="Times New Roman"/>
          <w:sz w:val="28"/>
          <w:szCs w:val="28"/>
        </w:rPr>
        <w:t xml:space="preserve">коляски </w:t>
      </w:r>
    </w:p>
    <w:p w14:paraId="69192794" w14:textId="0D43AC9D" w:rsidR="00F14838" w:rsidRPr="008B2A44" w:rsidRDefault="00F12A3D" w:rsidP="0023794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рассматриваемом режиме работы управление движением осуществляется с помощью пульта ручного управления 7. Пульт считывает </w:t>
      </w:r>
      <w:r w:rsidR="00B07F5E" w:rsidRPr="008B2A44">
        <w:rPr>
          <w:rFonts w:ascii="Times New Roman" w:hAnsi="Times New Roman" w:cs="Times New Roman"/>
          <w:sz w:val="28"/>
          <w:szCs w:val="28"/>
        </w:rPr>
        <w:t>магнитным датчиком 12</w:t>
      </w:r>
      <w:r w:rsidRPr="008B2A44">
        <w:rPr>
          <w:rFonts w:ascii="Times New Roman" w:hAnsi="Times New Roman" w:cs="Times New Roman"/>
          <w:sz w:val="28"/>
          <w:szCs w:val="28"/>
        </w:rPr>
        <w:t xml:space="preserve"> положение</w:t>
      </w:r>
      <w:r w:rsidR="00B07F5E" w:rsidRPr="008B2A44">
        <w:rPr>
          <w:rFonts w:ascii="Times New Roman" w:hAnsi="Times New Roman" w:cs="Times New Roman"/>
          <w:sz w:val="28"/>
          <w:szCs w:val="28"/>
        </w:rPr>
        <w:t xml:space="preserve"> джойстика 14 преобразует полученные данные в значения ШИМ-сигналов, которые необходимо подать на приводы колес. За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тем пульт отправляет вычисленные значения в драйвер </w:t>
      </w:r>
      <w:r w:rsidR="0006140C" w:rsidRPr="008B2A44">
        <w:rPr>
          <w:rFonts w:ascii="Times New Roman" w:hAnsi="Times New Roman" w:cs="Times New Roman"/>
          <w:sz w:val="28"/>
          <w:szCs w:val="28"/>
        </w:rPr>
        <w:t>приводов 16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AD1AEB" w:rsidRPr="008B2A44">
        <w:rPr>
          <w:rFonts w:ascii="Times New Roman" w:hAnsi="Times New Roman" w:cs="Times New Roman"/>
          <w:sz w:val="28"/>
          <w:szCs w:val="28"/>
        </w:rPr>
        <w:lastRenderedPageBreak/>
        <w:t>через модуль автономной навигации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4</w:t>
      </w:r>
      <w:r w:rsidR="00E83314" w:rsidRPr="008B2A44">
        <w:rPr>
          <w:rFonts w:ascii="Times New Roman" w:hAnsi="Times New Roman" w:cs="Times New Roman"/>
          <w:sz w:val="28"/>
          <w:szCs w:val="28"/>
        </w:rPr>
        <w:t>, который при наличии препятствия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спереди</w:t>
      </w:r>
      <w:r w:rsidR="00E83314" w:rsidRPr="008B2A44">
        <w:rPr>
          <w:rFonts w:ascii="Times New Roman" w:hAnsi="Times New Roman" w:cs="Times New Roman"/>
          <w:sz w:val="28"/>
          <w:szCs w:val="28"/>
        </w:rPr>
        <w:t xml:space="preserve"> на расстоянии, меньшем чем 20 см, останавливает движение. 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Расстояние до препятствий определяется по показаниям камер глубины 5.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Пульт ручного управления, камеры глубины и модуль автономной навигации соединены USB-шиной 15. На пульте кроме джойстика размещены кнопки управления устройством 11 и </w:t>
      </w:r>
      <w:bookmarkStart w:id="0" w:name="_Hlk150619523"/>
      <w:r w:rsidR="006A095D" w:rsidRPr="008B2A44">
        <w:rPr>
          <w:rFonts w:ascii="Times New Roman" w:hAnsi="Times New Roman" w:cs="Times New Roman"/>
          <w:sz w:val="28"/>
          <w:szCs w:val="28"/>
        </w:rPr>
        <w:t xml:space="preserve">LCD-дисплей </w:t>
      </w:r>
      <w:bookmarkEnd w:id="0"/>
      <w:r w:rsidR="006A095D" w:rsidRPr="008B2A44">
        <w:rPr>
          <w:rFonts w:ascii="Times New Roman" w:hAnsi="Times New Roman" w:cs="Times New Roman"/>
          <w:sz w:val="28"/>
          <w:szCs w:val="28"/>
        </w:rPr>
        <w:t>10, а также трехпозиционный переключатель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9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>управления режимом работы приводов подъемного механизма 2</w:t>
      </w:r>
      <w:r w:rsidR="006A095D" w:rsidRPr="008B2A44">
        <w:rPr>
          <w:rFonts w:ascii="Times New Roman" w:hAnsi="Times New Roman" w:cs="Times New Roman"/>
          <w:sz w:val="28"/>
          <w:szCs w:val="28"/>
        </w:rPr>
        <w:t>.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65160" w:rsidRPr="008B2A44">
        <w:rPr>
          <w:rFonts w:ascii="Times New Roman" w:hAnsi="Times New Roman" w:cs="Times New Roman"/>
          <w:sz w:val="28"/>
          <w:szCs w:val="28"/>
        </w:rPr>
        <w:t xml:space="preserve">На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>LCD</w:t>
      </w:r>
      <w:proofErr w:type="gramEnd"/>
      <w:r w:rsidR="00E65160" w:rsidRPr="008B2A44">
        <w:rPr>
          <w:rFonts w:ascii="Times New Roman" w:hAnsi="Times New Roman" w:cs="Times New Roman"/>
          <w:sz w:val="28"/>
          <w:szCs w:val="28"/>
        </w:rPr>
        <w:t xml:space="preserve">-дисплее отображаются данные о текущем режиме работы устройства, его скорости и уровне заряда аккумуляторов. Скорость коляски вычисляется по данным с приводов колес 1, а уровень заряда считывается с датчика напряжения в аккумуляторном модуле 3. </w:t>
      </w:r>
      <w:r w:rsidR="00237946" w:rsidRPr="008B2A44">
        <w:rPr>
          <w:rFonts w:ascii="Times New Roman" w:hAnsi="Times New Roman" w:cs="Times New Roman"/>
          <w:sz w:val="28"/>
          <w:szCs w:val="28"/>
        </w:rPr>
        <w:t>Данные о текущей скорости приводов колес передаются в модуль автономной навигации по шине информации обратной связи 17, также как и угол отклонения двигателей подъема шасси.</w:t>
      </w:r>
    </w:p>
    <w:p w14:paraId="25F6D1FD" w14:textId="6DEF14FF" w:rsidR="00801D7E" w:rsidRPr="008B2A44" w:rsidRDefault="00237946" w:rsidP="009A1AA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С помощью переключателя 9 можно включить один из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тр</w:t>
      </w:r>
      <w:r w:rsidRPr="008B2A44">
        <w:rPr>
          <w:rFonts w:ascii="Times New Roman" w:hAnsi="Times New Roman" w:cs="Times New Roman"/>
          <w:sz w:val="28"/>
          <w:szCs w:val="28"/>
        </w:rPr>
        <w:t>ех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режим</w:t>
      </w:r>
      <w:r w:rsidRPr="008B2A44">
        <w:rPr>
          <w:rFonts w:ascii="Times New Roman" w:hAnsi="Times New Roman" w:cs="Times New Roman"/>
          <w:sz w:val="28"/>
          <w:szCs w:val="28"/>
        </w:rPr>
        <w:t>ов работы приводов подъема шасси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5E3F7D" w14:textId="493EB00A" w:rsidR="00801D7E" w:rsidRPr="008B2A44" w:rsidRDefault="006A6E45" w:rsidP="00801D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свободного вращения, когда приводы отключены от питания, поэтому шасси свободно вращаются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</w:p>
    <w:p w14:paraId="60503CB9" w14:textId="04F457C9" w:rsidR="00801D7E" w:rsidRPr="008B2A44" w:rsidRDefault="006A6E45" w:rsidP="00801D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подъема шасси, при котором приводы поднимают шасси на заданный угол над землей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  <w:r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D6CCC" w14:textId="013668DE" w:rsidR="00EF0B12" w:rsidRPr="008B2A44" w:rsidRDefault="006A6E45" w:rsidP="00801D7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режим подъема центральных колес, при котором приводы поднимают центральные колеса на заданный угол, вращаясь </w:t>
      </w:r>
      <w:proofErr w:type="gramStart"/>
      <w:r w:rsidRPr="008B2A44">
        <w:rPr>
          <w:rFonts w:ascii="Times New Roman" w:hAnsi="Times New Roman" w:cs="Times New Roman"/>
          <w:sz w:val="28"/>
          <w:szCs w:val="28"/>
        </w:rPr>
        <w:t>в противоположном режиму подъема</w:t>
      </w:r>
      <w:proofErr w:type="gramEnd"/>
      <w:r w:rsidRPr="008B2A44">
        <w:rPr>
          <w:rFonts w:ascii="Times New Roman" w:hAnsi="Times New Roman" w:cs="Times New Roman"/>
          <w:sz w:val="28"/>
          <w:szCs w:val="28"/>
        </w:rPr>
        <w:t xml:space="preserve"> шасси направлении.</w:t>
      </w:r>
      <w:r w:rsidR="00AF18D9"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883E93" w14:textId="140C6C3D" w:rsidR="00AF18D9" w:rsidRPr="008B2A44" w:rsidRDefault="00801D7E" w:rsidP="009A1AA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Алгоритм функционирования рассматриваемого режима такой:</w:t>
      </w:r>
    </w:p>
    <w:p w14:paraId="2CA3A697" w14:textId="5080C9D1" w:rsidR="00801D7E" w:rsidRPr="008B2A44" w:rsidRDefault="00801D7E" w:rsidP="009B274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пока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на</w:t>
      </w:r>
      <w:r w:rsidR="009B2743" w:rsidRPr="008B2A44">
        <w:rPr>
          <w:rFonts w:ascii="Times New Roman" w:hAnsi="Times New Roman" w:cs="Times New Roman"/>
          <w:sz w:val="28"/>
          <w:szCs w:val="28"/>
        </w:rPr>
        <w:t>ходится в положении 1, коляска двигается как обычное транспортное средство (развороты осуществляются по танковой схеме);</w:t>
      </w:r>
    </w:p>
    <w:p w14:paraId="2F5FA1EA" w14:textId="4C7BD9F3" w:rsidR="009B2743" w:rsidRPr="008B2A44" w:rsidRDefault="009B2743" w:rsidP="009B274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как только пассажир доезжает до входа в транспорт, то переводит 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 в режим 2, и, когда передние колеса поднимутся на заданный угол, с помощью джойстика наезжает ими на въезд;</w:t>
      </w:r>
    </w:p>
    <w:p w14:paraId="540BA6F8" w14:textId="2D877C55" w:rsidR="00E90C38" w:rsidRPr="008B2A44" w:rsidRDefault="00E90C38" w:rsidP="009B274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того, как передние колеса достаточно заедут на ступеньку входа,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режим 3, центральные колеса поднимаются, </w:t>
      </w:r>
      <w:r w:rsidR="00B011CE" w:rsidRPr="008B2A44">
        <w:rPr>
          <w:rFonts w:ascii="Times New Roman" w:hAnsi="Times New Roman" w:cs="Times New Roman"/>
          <w:sz w:val="28"/>
          <w:szCs w:val="28"/>
        </w:rPr>
        <w:t>становясь на один уровень с передними, и пассажир с помощью джойстика заезжает в транспорт;</w:t>
      </w:r>
    </w:p>
    <w:p w14:paraId="5F90DEC8" w14:textId="09090581" w:rsidR="00B011CE" w:rsidRPr="008B2A44" w:rsidRDefault="00B011CE" w:rsidP="009B274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заезда в транспорт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положение 1, снимая тем самым с переднего шасси ограничения движения.</w:t>
      </w:r>
    </w:p>
    <w:p w14:paraId="1F5D3326" w14:textId="67A6E9F9" w:rsidR="00237946" w:rsidRPr="008B2A44" w:rsidRDefault="00237946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br w:type="page"/>
      </w:r>
    </w:p>
    <w:p w14:paraId="0A73BBC2" w14:textId="24599541" w:rsidR="00772AC4" w:rsidRPr="008B2A44" w:rsidRDefault="00772AC4" w:rsidP="0013243C">
      <w:pPr>
        <w:pStyle w:val="2"/>
        <w:jc w:val="center"/>
      </w:pPr>
      <w:r w:rsidRPr="008B2A44">
        <w:lastRenderedPageBreak/>
        <w:t>3.2 Структурная схема САУ</w:t>
      </w:r>
    </w:p>
    <w:p w14:paraId="5674D2BA" w14:textId="5BA5FC78" w:rsidR="00772AC4" w:rsidRPr="008B2A44" w:rsidRDefault="00772AC4" w:rsidP="00237946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Рассмотрим структурную схему САУ в рассматриваемом режиме. Данная схема показана на рис.</w:t>
      </w:r>
      <w:r w:rsidR="00D4383D" w:rsidRPr="008B2A44">
        <w:rPr>
          <w:rFonts w:ascii="Times New Roman" w:hAnsi="Times New Roman" w:cs="Times New Roman"/>
          <w:sz w:val="28"/>
          <w:szCs w:val="28"/>
        </w:rPr>
        <w:t xml:space="preserve">3.2. </w:t>
      </w:r>
      <w:r w:rsidR="00D4383D" w:rsidRPr="008B2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373A5" wp14:editId="469B2D99">
            <wp:extent cx="6099302" cy="5412470"/>
            <wp:effectExtent l="0" t="0" r="0" b="0"/>
            <wp:docPr id="1149280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0561" name="Рисунок 1149280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807" cy="54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0AF" w14:textId="02F271D8" w:rsidR="00D4383D" w:rsidRPr="008B2A44" w:rsidRDefault="00D4383D" w:rsidP="00D4383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Рис.3.2. Структурная схема САУ в рассматриваемом режиме.</w:t>
      </w:r>
    </w:p>
    <w:p w14:paraId="51DA70D8" w14:textId="4427F785" w:rsidR="00022DEA" w:rsidRPr="008B2A44" w:rsidRDefault="001B1C22" w:rsidP="00D4383D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Первым блоком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идет многоканальный компаратор, который</w:t>
      </w:r>
      <w:r w:rsidR="00E50009" w:rsidRPr="008B2A44">
        <w:rPr>
          <w:rFonts w:ascii="Times New Roman" w:hAnsi="Times New Roman" w:cs="Times New Roman"/>
          <w:sz w:val="28"/>
          <w:szCs w:val="28"/>
        </w:rPr>
        <w:t>,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получая на вход положение переключателя 9 (на схеме обозначено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углы отклонения джойстика от вертикального положения </w:t>
      </w:r>
      <m:oMath>
        <m:r>
          <w:rPr>
            <w:rFonts w:ascii="Cambria Math" w:hAnsi="Cambria Math" w:cs="Times New Roman"/>
            <w:sz w:val="28"/>
            <w:szCs w:val="28"/>
          </w:rPr>
          <m:t>α, β</m:t>
        </m:r>
      </m:oMath>
      <w:r w:rsidR="00E83BAB" w:rsidRPr="008B2A44">
        <w:rPr>
          <w:rFonts w:ascii="Times New Roman" w:hAnsi="Times New Roman" w:cs="Times New Roman"/>
          <w:sz w:val="28"/>
          <w:szCs w:val="28"/>
        </w:rPr>
        <w:t xml:space="preserve"> (на схеме обозначены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расстояние до ближайшего препятствия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83BAB" w:rsidRPr="008B2A44">
        <w:rPr>
          <w:rFonts w:ascii="Times New Roman" w:hAnsi="Times New Roman" w:cs="Times New Roman"/>
          <w:sz w:val="28"/>
          <w:szCs w:val="28"/>
        </w:rPr>
        <w:t>, а также данные о</w:t>
      </w:r>
      <w:r w:rsidR="00022DEA" w:rsidRPr="008B2A44">
        <w:rPr>
          <w:rFonts w:ascii="Times New Roman" w:hAnsi="Times New Roman" w:cs="Times New Roman"/>
          <w:sz w:val="28"/>
          <w:szCs w:val="28"/>
        </w:rPr>
        <w:t xml:space="preserve"> текущих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скорост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колес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E83BAB" w:rsidRPr="008B2A44">
        <w:rPr>
          <w:rFonts w:ascii="Times New Roman" w:hAnsi="Times New Roman" w:cs="Times New Roman"/>
          <w:sz w:val="28"/>
          <w:szCs w:val="28"/>
        </w:rPr>
        <w:t>)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и положени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передних шасси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50009" w:rsidRPr="008B2A44">
        <w:rPr>
          <w:rFonts w:ascii="Times New Roman" w:hAnsi="Times New Roman" w:cs="Times New Roman"/>
          <w:sz w:val="28"/>
          <w:szCs w:val="28"/>
        </w:rPr>
        <w:t>) с энкодеров соответствующих приводов, вычисляет ошибки для скоростей колес</w:t>
      </w:r>
      <w:r w:rsidR="005F678E" w:rsidRPr="008B2A44">
        <w:rPr>
          <w:rFonts w:ascii="Times New Roman" w:hAnsi="Times New Roman" w:cs="Times New Roman"/>
          <w:sz w:val="28"/>
          <w:szCs w:val="28"/>
        </w:rPr>
        <w:t xml:space="preserve"> и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положений шасси (</w:t>
      </w:r>
      <w:bookmarkStart w:id="1" w:name="_Hlk150690977"/>
      <m:oMath>
        <m:r>
          <w:rPr>
            <w:rFonts w:ascii="Cambria Math" w:hAnsi="Cambria Math" w:cs="Times New Roman"/>
            <w:sz w:val="28"/>
            <w:szCs w:val="28"/>
          </w:rPr>
          <m:t>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 xml:space="preserve">5,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6</m:t>
        </m:r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 </w:t>
      </w:r>
      <m:oMath>
        <m:r>
          <w:rPr>
            <w:rFonts w:ascii="Cambria Math" w:hAnsi="Cambria Math" w:cs="Times New Roman"/>
            <w:sz w:val="28"/>
            <w:szCs w:val="28"/>
          </w:rPr>
          <m:t>dγ, dθ</m:t>
        </m:r>
      </m:oMath>
      <w:bookmarkEnd w:id="1"/>
      <w:r w:rsidR="00E50009" w:rsidRPr="008B2A44">
        <w:rPr>
          <w:rFonts w:ascii="Times New Roman" w:hAnsi="Times New Roman" w:cs="Times New Roman"/>
          <w:sz w:val="28"/>
          <w:szCs w:val="28"/>
        </w:rPr>
        <w:t>)</w:t>
      </w:r>
      <w:r w:rsidR="005F678E" w:rsidRPr="008B2A44">
        <w:rPr>
          <w:rFonts w:ascii="Times New Roman" w:hAnsi="Times New Roman" w:cs="Times New Roman"/>
          <w:sz w:val="28"/>
          <w:szCs w:val="28"/>
        </w:rPr>
        <w:t>,  и передает все эти данные в блок задающих воздействий. Блок задающих воздействий формирует желаемые значения скоростей колес и положений шасси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). </w:t>
      </w:r>
      <w:r w:rsidR="004446A5" w:rsidRPr="008B2A44">
        <w:rPr>
          <w:rFonts w:ascii="Times New Roman" w:hAnsi="Times New Roman" w:cs="Times New Roman"/>
          <w:sz w:val="28"/>
          <w:szCs w:val="28"/>
        </w:rPr>
        <w:t xml:space="preserve">Желаемые значения попадают в ветки управления отдельными приводами, </w:t>
      </w:r>
      <w:r w:rsidR="00022DEA" w:rsidRPr="008B2A44">
        <w:rPr>
          <w:rFonts w:ascii="Times New Roman" w:hAnsi="Times New Roman" w:cs="Times New Roman"/>
          <w:sz w:val="28"/>
          <w:szCs w:val="28"/>
        </w:rPr>
        <w:t>на выходе которых мы получим скорости колес и положения шасси в следующий момент времени.</w:t>
      </w:r>
    </w:p>
    <w:p w14:paraId="42D3CB2D" w14:textId="3CEED201" w:rsidR="00965409" w:rsidRPr="008B2A44" w:rsidRDefault="00965409" w:rsidP="00965409">
      <w:pPr>
        <w:pStyle w:val="1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lastRenderedPageBreak/>
        <w:t>3.3 Настройка</w:t>
      </w:r>
      <w:r w:rsidR="00182E16">
        <w:rPr>
          <w:sz w:val="28"/>
          <w:szCs w:val="28"/>
        </w:rPr>
        <w:t xml:space="preserve"> ПИД-</w:t>
      </w:r>
      <w:r w:rsidRPr="008B2A44">
        <w:rPr>
          <w:sz w:val="28"/>
          <w:szCs w:val="28"/>
        </w:rPr>
        <w:t>регулятора привода колес</w:t>
      </w:r>
    </w:p>
    <w:p w14:paraId="11FBBEA9" w14:textId="77777777" w:rsidR="00965409" w:rsidRPr="008B2A44" w:rsidRDefault="00965409" w:rsidP="009654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82495" w14:textId="33911C1B" w:rsidR="00965409" w:rsidRPr="008B2A44" w:rsidRDefault="00965409" w:rsidP="0013243C">
      <w:pPr>
        <w:pStyle w:val="2"/>
        <w:jc w:val="center"/>
      </w:pPr>
      <w:r w:rsidRPr="008B2A44">
        <w:t>3.3.1 Настройка ПИД</w:t>
      </w:r>
      <w:r w:rsidR="00182E16">
        <w:t>-</w:t>
      </w:r>
      <w:r w:rsidRPr="008B2A44">
        <w:t>регулятора САУ привода</w:t>
      </w:r>
    </w:p>
    <w:p w14:paraId="7AA46382" w14:textId="77777777" w:rsidR="00965409" w:rsidRPr="008B2A44" w:rsidRDefault="00965409" w:rsidP="00965409">
      <w:pPr>
        <w:rPr>
          <w:rFonts w:ascii="Times New Roman" w:hAnsi="Times New Roman" w:cs="Times New Roman"/>
          <w:sz w:val="28"/>
          <w:szCs w:val="28"/>
        </w:rPr>
      </w:pPr>
    </w:p>
    <w:p w14:paraId="043C5FC2" w14:textId="77777777" w:rsidR="005E5DB9" w:rsidRPr="008B2A44" w:rsidRDefault="00965409" w:rsidP="00965409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ab/>
        <w:t>Проектирование САУ устройства начнем с создания ПИД-регулятора для привод</w:t>
      </w:r>
      <w:r w:rsidR="005E5DB9" w:rsidRPr="008B2A44">
        <w:rPr>
          <w:rFonts w:ascii="Times New Roman" w:hAnsi="Times New Roman" w:cs="Times New Roman"/>
          <w:sz w:val="28"/>
          <w:szCs w:val="28"/>
        </w:rPr>
        <w:t>ов колес</w:t>
      </w:r>
      <w:r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5E5DB9" w:rsidRPr="008B2A44">
        <w:rPr>
          <w:rFonts w:ascii="Times New Roman" w:hAnsi="Times New Roman" w:cs="Times New Roman"/>
          <w:sz w:val="28"/>
          <w:szCs w:val="28"/>
        </w:rPr>
        <w:t xml:space="preserve">пока без учета нелинейности и робастности данных систем. </w:t>
      </w:r>
    </w:p>
    <w:p w14:paraId="29A21FC5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Для начала составим математическую модель электропривода. Математическая модель электромеханической системы (электропривода) описывается системой уравнений Максвелла-Лагранжа:</w:t>
      </w:r>
    </w:p>
    <w:p w14:paraId="4BA98B67" w14:textId="19501215" w:rsidR="005E5DB9" w:rsidRPr="008B2A44" w:rsidRDefault="00000000" w:rsidP="006C2DB2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dω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(3.1)</w:t>
      </w:r>
    </w:p>
    <w:p w14:paraId="4255C928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Заменим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8B2A44">
        <w:rPr>
          <w:rFonts w:ascii="Times New Roman" w:hAnsi="Times New Roman" w:cs="Times New Roman"/>
          <w:sz w:val="28"/>
          <w:szCs w:val="28"/>
        </w:rPr>
        <w:t xml:space="preserve">  оператором Лапласа </w:t>
      </w:r>
      <w:r w:rsidRPr="008B2A44">
        <w:rPr>
          <w:rFonts w:ascii="Times New Roman" w:hAnsi="Times New Roman" w:cs="Times New Roman"/>
          <w:b/>
          <w:sz w:val="28"/>
          <w:szCs w:val="28"/>
        </w:rPr>
        <w:t>р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7012DC18" w14:textId="0A62682E" w:rsidR="005E5DB9" w:rsidRPr="008B2A44" w:rsidRDefault="00000000" w:rsidP="006C2DB2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∙p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(3.2)</w:t>
      </w:r>
    </w:p>
    <w:p w14:paraId="1E927962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Проведем следующие преобразования:</w:t>
      </w:r>
    </w:p>
    <w:p w14:paraId="74477765" w14:textId="363459EA" w:rsidR="005E5DB9" w:rsidRPr="008B2A44" w:rsidRDefault="00000000" w:rsidP="006C2DB2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U(t)-ω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J∙p∙ω+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(3.3)</w:t>
      </w:r>
    </w:p>
    <w:p w14:paraId="74BC52E0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Подставим второе уравнение системы в первое:</w:t>
      </w:r>
    </w:p>
    <w:p w14:paraId="77C45EDF" w14:textId="6DCFE84A" w:rsidR="005E5DB9" w:rsidRPr="008B2A44" w:rsidRDefault="00000000" w:rsidP="006C2DB2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J∙p∙ω+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(3.4)</w:t>
      </w:r>
    </w:p>
    <w:p w14:paraId="437888D2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Раскроем скобки:</w:t>
      </w:r>
    </w:p>
    <w:p w14:paraId="0225CB37" w14:textId="5D4DF048" w:rsidR="005E5DB9" w:rsidRPr="008B2A44" w:rsidRDefault="00000000" w:rsidP="006C2DB2">
      <w:pPr>
        <w:tabs>
          <w:tab w:val="right" w:pos="9355"/>
        </w:tabs>
        <w:spacing w:line="360" w:lineRule="auto"/>
        <w:ind w:left="-142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∙p∙M+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∙M=U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6C2DB2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(3.4)</w:t>
      </w:r>
    </w:p>
    <w:p w14:paraId="7EF1B82C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Преобразуем выражение к виду:</w:t>
      </w:r>
    </w:p>
    <w:p w14:paraId="1A335CDC" w14:textId="58B09E61" w:rsidR="005E5DB9" w:rsidRPr="008B2A44" w:rsidRDefault="00000000" w:rsidP="006C2DB2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∙ω=U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∙M;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(3.5)</w:t>
      </w:r>
    </w:p>
    <w:p w14:paraId="3F7E2B7B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Отсюда находим передаточные функции. </w:t>
      </w:r>
    </w:p>
    <w:p w14:paraId="6656D311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lastRenderedPageBreak/>
        <w:t>Передаточная функция двигателя:</w:t>
      </w:r>
    </w:p>
    <w:p w14:paraId="2BEC14A9" w14:textId="7DAA51F4" w:rsidR="005E5DB9" w:rsidRPr="008B2A44" w:rsidRDefault="00000000" w:rsidP="00770E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;</m:t>
        </m:r>
      </m:oMath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770EAB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(3.6)</w:t>
      </w:r>
    </w:p>
    <w:p w14:paraId="1AE156F0" w14:textId="77777777" w:rsidR="005E5DB9" w:rsidRPr="008B2A44" w:rsidRDefault="005E5DB9" w:rsidP="005E5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Передаточная функция возмущающего воздействия:</w:t>
      </w:r>
    </w:p>
    <w:p w14:paraId="3915CB37" w14:textId="35D58A98" w:rsidR="005E5DB9" w:rsidRPr="008B2A44" w:rsidRDefault="00000000" w:rsidP="00CC46AA">
      <w:pPr>
        <w:tabs>
          <w:tab w:val="right" w:pos="9355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</m:oMath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ab/>
        <w:t>(3.7)</w:t>
      </w:r>
    </w:p>
    <w:p w14:paraId="237D3C19" w14:textId="5F32C2F9" w:rsidR="00CC46AA" w:rsidRPr="008B2A44" w:rsidRDefault="00781272" w:rsidP="00CC46AA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Получим также из (3.5) дифференциальное уравнение для моделирования двигателя в </w:t>
      </w:r>
      <w:r w:rsidRPr="008B2A44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49D1F71B" w14:textId="00C05C88" w:rsidR="00781272" w:rsidRPr="008B2A44" w:rsidRDefault="00000000" w:rsidP="00CC46AA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∙ω=U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∙p 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∙M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*ω+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∙p*ω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*ω=U-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∙p*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-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*M |*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*U-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*M-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*M</m:t>
        </m:r>
      </m:oMath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8B2A44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B63997" w:rsidRPr="008B2A44">
        <w:rPr>
          <w:rFonts w:ascii="Times New Roman" w:eastAsiaTheme="minorEastAsia" w:hAnsi="Times New Roman" w:cs="Times New Roman"/>
          <w:sz w:val="28"/>
          <w:szCs w:val="28"/>
        </w:rPr>
        <w:t>3.8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F55A5B3" w14:textId="362201A5" w:rsidR="00781272" w:rsidRPr="005D3D9B" w:rsidRDefault="00B63997" w:rsidP="00B63997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Решим (3.8) 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D3D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109CFC" w14:textId="591A4060" w:rsidR="00B63997" w:rsidRPr="005D3D9B" w:rsidRDefault="00B63997" w:rsidP="00B63997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ω=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*U-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*ω-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*ω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*ω-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*M+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*U-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*M-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*ω))</m:t>
        </m:r>
      </m:oMath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>3.9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6F34E9D" w14:textId="308657B0" w:rsidR="008B2A44" w:rsidRDefault="008B2A44" w:rsidP="00B63997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Блок-схема данного уравнения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показана на рис. 3.3</w:t>
      </w:r>
    </w:p>
    <w:p w14:paraId="7A4B16D6" w14:textId="34933039" w:rsidR="008B2A44" w:rsidRDefault="00013E6E" w:rsidP="00B63997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DC50A" wp14:editId="054B8D8A">
            <wp:extent cx="5940425" cy="4835525"/>
            <wp:effectExtent l="0" t="0" r="3175" b="3175"/>
            <wp:docPr id="60448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84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36E" w14:textId="1EB63942" w:rsidR="00382784" w:rsidRDefault="00382784" w:rsidP="00382784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Рис.3.3. Блок-схема уравнения привода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</w:p>
    <w:p w14:paraId="79F8C365" w14:textId="5F6EEFB4" w:rsidR="00382784" w:rsidRPr="00013E6E" w:rsidRDefault="00217511" w:rsidP="00382784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Данная блок-схема составлена в виде подсистемы мотора, на вход которой подается момент сопротивления двигателю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21751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напряжение питания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iCs/>
          <w:sz w:val="28"/>
          <w:szCs w:val="28"/>
        </w:rPr>
        <w:t xml:space="preserve">, выходом служит угловая скорость привода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Значения параметров двигателя зададим через командное окно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 использованием данной подсистемы составим теперь блок схему оценки качества переходного процесса без ПИД-регулятора (рис.3.4) (момент сопротивления пока выставим не большим – 0.1 Н*м).</w:t>
      </w:r>
    </w:p>
    <w:p w14:paraId="521280D3" w14:textId="6B017F6C" w:rsidR="00217511" w:rsidRDefault="005B5D9A" w:rsidP="00382784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2434D" wp14:editId="3E6C6DF4">
            <wp:extent cx="5940425" cy="2386965"/>
            <wp:effectExtent l="0" t="0" r="3175" b="0"/>
            <wp:docPr id="201712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2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19E" w14:textId="4C77FCF1" w:rsidR="005D3D9B" w:rsidRDefault="005D3D9B" w:rsidP="005D3D9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Рис.3.4. Блок-схема оценки качества переходного процесса</w:t>
      </w:r>
    </w:p>
    <w:p w14:paraId="66B8E381" w14:textId="5AC992CD" w:rsidR="005D3D9B" w:rsidRDefault="005D3D9B" w:rsidP="005D3D9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Выведем с помощью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="00FD7182" w:rsidRPr="00FD71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5D3D9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текущие параметры переходного процесса рис.3.5.</w:t>
      </w:r>
    </w:p>
    <w:p w14:paraId="7C159E69" w14:textId="7EF7F141" w:rsidR="005D3D9B" w:rsidRDefault="008C7F07" w:rsidP="005D3D9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8EF5143" wp14:editId="5565B03E">
            <wp:extent cx="5940425" cy="3863340"/>
            <wp:effectExtent l="0" t="0" r="3175" b="3810"/>
            <wp:docPr id="110550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0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EFF" w14:textId="6D4E1A40" w:rsidR="00703516" w:rsidRDefault="00703516" w:rsidP="00703516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Рис.3.5. Характеристика переходного процесса</w:t>
      </w:r>
    </w:p>
    <w:p w14:paraId="2AB521C2" w14:textId="67D6A4C1" w:rsidR="00703516" w:rsidRDefault="008C7F07" w:rsidP="00703516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Перерегулирование в данной системе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σ=21.2%,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δ=1-0.867=0.133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0E4AF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t=0.001 c</m:t>
        </m:r>
      </m:oMath>
      <w:r w:rsidR="000E4AFB" w:rsidRPr="000E4AF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AFF6BBC" w14:textId="61874360" w:rsidR="000E4AFB" w:rsidRDefault="000E4AFB" w:rsidP="00703516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По ТЗ, перерегулирование должно равняться 0, так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же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как и статическая ошибка, поэтому в систему необходимо добавить ПИД-регулятор. Блок-схема для настройки данного регулятора показана на рис.3.6.</w:t>
      </w:r>
    </w:p>
    <w:p w14:paraId="6A1981EA" w14:textId="40323963" w:rsidR="000E4AFB" w:rsidRDefault="009F3A12" w:rsidP="00703516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0695F" wp14:editId="04D0C5A3">
            <wp:extent cx="5940425" cy="1979295"/>
            <wp:effectExtent l="0" t="0" r="3175" b="1905"/>
            <wp:docPr id="131243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1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4A4" w14:textId="3C36A684" w:rsidR="009F3A12" w:rsidRDefault="009F3A12" w:rsidP="009F3A12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Рис.3.6. Блок-схема настройки ПИД-регулятора</w:t>
      </w:r>
    </w:p>
    <w:p w14:paraId="4F33F6DD" w14:textId="77777777" w:rsidR="00C2047C" w:rsidRPr="00C2047C" w:rsidRDefault="009F3A12" w:rsidP="00C2047C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Создав в командном окне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Pr="009F3A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переменные для хранения коэффициентов регулятора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настроим блок </w:t>
      </w:r>
      <w:r w:rsidR="00C2047C"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Check Step Response </w:t>
      </w:r>
    </w:p>
    <w:p w14:paraId="470EB42B" w14:textId="74DC1478" w:rsidR="009F3A12" w:rsidRDefault="00C2047C" w:rsidP="00C2047C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proofErr w:type="spellStart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>Characteristics</w:t>
      </w:r>
      <w:proofErr w:type="spellEnd"/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 работу с ними (рис.3.7).</w:t>
      </w:r>
    </w:p>
    <w:p w14:paraId="335008B0" w14:textId="38E97670" w:rsidR="00C2047C" w:rsidRDefault="00EE6242" w:rsidP="00C2047C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F717D9A" wp14:editId="2292B130">
            <wp:extent cx="5940425" cy="2444115"/>
            <wp:effectExtent l="0" t="0" r="3175" b="0"/>
            <wp:docPr id="181119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1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0D7" w14:textId="1FE8C194" w:rsidR="00EE6242" w:rsidRPr="00EE6242" w:rsidRDefault="00EE6242" w:rsidP="00EE6242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.3.7.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Настройки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блока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Check Step Response Characteristics</w:t>
      </w:r>
    </w:p>
    <w:p w14:paraId="6B6347DE" w14:textId="2E42531A" w:rsidR="000E4AFB" w:rsidRDefault="00787803" w:rsidP="00703516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имеем переходную характеристику, показанную на рис.3.8.</w:t>
      </w:r>
    </w:p>
    <w:p w14:paraId="237C8936" w14:textId="1DE8C5CF" w:rsidR="00787803" w:rsidRDefault="00787803" w:rsidP="00703516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9506C" wp14:editId="5709CBC6">
            <wp:extent cx="5940425" cy="4059555"/>
            <wp:effectExtent l="0" t="0" r="3175" b="0"/>
            <wp:docPr id="78113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5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3AF1" w14:textId="3BCCB824" w:rsidR="00787803" w:rsidRDefault="00787803" w:rsidP="00787803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Рис.3.8. Переходная характеристика после настройки</w:t>
      </w:r>
    </w:p>
    <w:p w14:paraId="03DCD928" w14:textId="23CCB142" w:rsidR="00787803" w:rsidRPr="00475373" w:rsidRDefault="00787803" w:rsidP="00787803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видно, 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t=0.23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что полностью удовлетворяет условию ТЗ. Получившиеся коэффициенты</w:t>
      </w:r>
      <w:r w:rsidR="00475373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="00475373">
        <w:rPr>
          <w:rFonts w:ascii="Times New Roman" w:eastAsiaTheme="minorEastAsia" w:hAnsi="Times New Roman" w:cs="Times New Roman"/>
          <w:iCs/>
          <w:sz w:val="28"/>
          <w:szCs w:val="28"/>
        </w:rPr>
        <w:t>показаны на рис.3.9.</w:t>
      </w:r>
    </w:p>
    <w:p w14:paraId="163E9B34" w14:textId="7EB8EE7D" w:rsidR="00787803" w:rsidRDefault="00787803" w:rsidP="00475373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FE4F4" wp14:editId="527F59D4">
            <wp:extent cx="2419350" cy="904875"/>
            <wp:effectExtent l="0" t="0" r="0" b="9525"/>
            <wp:docPr id="180585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54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FD4D" w14:textId="6F7C639E" w:rsidR="00475373" w:rsidRDefault="00475373" w:rsidP="00475373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Рис.3.9. Коэффициенты настроенного регулятора</w:t>
      </w:r>
    </w:p>
    <w:p w14:paraId="322461D1" w14:textId="2CF0707A" w:rsidR="007D2FD9" w:rsidRDefault="007D2FD9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Анализируя полученные коэффициенты, можно сделать вывод о том, что для корректной работы выбранного привода в идеальных условиях достаточно всего лишь И-регулятора, что существенно упростит итоговую систему управления. Но в</w:t>
      </w:r>
      <w:r w:rsidR="000A26C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данной настройке не были учтены все нюансы реальной приводной системы, их мы учтем в следующих главах.</w:t>
      </w:r>
    </w:p>
    <w:p w14:paraId="1F424F2E" w14:textId="50B10547" w:rsidR="00A26DC3" w:rsidRDefault="00A26DC3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77C2D82D" w14:textId="2BB5FFF5" w:rsidR="00475373" w:rsidRDefault="00A26DC3" w:rsidP="0013243C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3.3.2.  Настройка регулятора с учетом нелинейности привода</w:t>
      </w:r>
    </w:p>
    <w:p w14:paraId="62840D34" w14:textId="19F9CB96" w:rsidR="00A26DC3" w:rsidRDefault="00FC50E9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26DC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прошлом разделе мы настроили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САУ привода без учета нелинейности системы мотора. На самом деле в любом приводе присутствуют два нелинейных эффекта – зона нечувствительности и зона насыщения.</w:t>
      </w:r>
    </w:p>
    <w:p w14:paraId="5227B787" w14:textId="77777777" w:rsidR="00FC50E9" w:rsidRPr="00FC50E9" w:rsidRDefault="00FC50E9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нечувствительности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примере электродвигателя) выражается в том, что электрический двигатель имеет определённый минимальный ток трогания (</w:t>
      </w:r>
      <w:proofErr w:type="spellStart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до достижения которого вал двигателя будет неподвижен. В гидравлическом же двигателе золотник имеет так называемую зону перекрытия (его поршенёк немного шире отверстия, им закрываемого), вследствие чего он откроет путь рабочей жидкости в цилиндр двигателя, только переместившись на некоторую величину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>. Аналогично и в случае пневмодвигателя, где роль золотника играет заслонка.</w:t>
      </w:r>
    </w:p>
    <w:p w14:paraId="58B897F9" w14:textId="77777777" w:rsidR="00FC50E9" w:rsidRPr="00FC50E9" w:rsidRDefault="00FC50E9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насыщения обнаруживается в том, что при увеличении тока в приводе управляющего органа сверх некоторого значения </w:t>
      </w:r>
      <w:proofErr w:type="spellStart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скорость перемещения управляющего органа остаётся постоянной; также и для гидравлического двигателя, когда окна золотника полностью открыты.</w:t>
      </w:r>
    </w:p>
    <w:p w14:paraId="764A64E2" w14:textId="6249AC60" w:rsidR="00FC50E9" w:rsidRDefault="00A319A8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A319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 зону нечувствительности отвечает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за зону насыщения –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79FFE69" w14:textId="269C31D6" w:rsidR="00A24F14" w:rsidRDefault="00FD5B97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Составим блок-схему настройки ПИД-регулятора с учетом эффектов нелинейности, рис.3.10.</w:t>
      </w:r>
    </w:p>
    <w:p w14:paraId="5303D65F" w14:textId="23DA602C" w:rsidR="00FD5B97" w:rsidRDefault="00FC2AFF" w:rsidP="00FC50E9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A82BC3" wp14:editId="4B342E47">
            <wp:extent cx="5940425" cy="1820545"/>
            <wp:effectExtent l="0" t="0" r="3175" b="8255"/>
            <wp:docPr id="207735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29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077" w14:textId="32F49C63" w:rsidR="00FC2AFF" w:rsidRDefault="002D39FF" w:rsidP="00FC2AFF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Рис.3.10. Блок-схема настройки регулятора нелинейной САУ</w:t>
      </w:r>
    </w:p>
    <w:p w14:paraId="0CF04534" w14:textId="25C752AF" w:rsidR="002D39FF" w:rsidRDefault="00DC5715" w:rsidP="002D39FF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значение коэффициента ограничителя возьмем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b=0.8,</m:t>
        </m:r>
      </m:oMath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значение коэффициента нечувствительности 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зададим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a=0.15.</m:t>
        </m:r>
      </m:oMath>
    </w:p>
    <w:p w14:paraId="1F596207" w14:textId="166B678C" w:rsidR="00DC5715" w:rsidRDefault="00DC5715" w:rsidP="002D39FF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Переходная характеристика нелинейной САУ с 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закомментированным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регулятором показана на рис.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3.11.</w:t>
      </w:r>
    </w:p>
    <w:p w14:paraId="367FD348" w14:textId="44E9729B" w:rsidR="00253DDE" w:rsidRDefault="00253DDE" w:rsidP="002D39FF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DE8411" wp14:editId="10BE9D6D">
            <wp:extent cx="5940425" cy="4278085"/>
            <wp:effectExtent l="0" t="0" r="3175" b="8255"/>
            <wp:docPr id="46369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6462" name=""/>
                    <pic:cNvPicPr/>
                  </pic:nvPicPr>
                  <pic:blipFill rotWithShape="1">
                    <a:blip r:embed="rId18"/>
                    <a:srcRect b="3810"/>
                    <a:stretch/>
                  </pic:blipFill>
                  <pic:spPr bwMode="auto">
                    <a:xfrm>
                      <a:off x="0" y="0"/>
                      <a:ext cx="5940425" cy="427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3FE5" w14:textId="7785B100" w:rsidR="00253DDE" w:rsidRDefault="00253DDE" w:rsidP="00253DDE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Рис.3.11. Переходная характеристика ненастроенной нелинейной САУ</w:t>
      </w:r>
    </w:p>
    <w:p w14:paraId="75255039" w14:textId="4E4F7CF0" w:rsidR="00253DDE" w:rsidRDefault="00253DDE" w:rsidP="00253DDE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видим, присутствует сильная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колебательность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очень большая </w:t>
      </w:r>
      <w:r w:rsidRPr="006F0D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δ=1-0.006=0.994</m:t>
        </m:r>
      </m:oMath>
      <w:r w:rsidRPr="006F0D5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перерегулирование, судя по графику,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</m:t>
        </m:r>
        <m:r>
          <w:rPr>
            <w:rFonts w:ascii="Cambria Math" w:hAnsi="Cambria Math"/>
            <w:sz w:val="28"/>
            <w:szCs w:val="28"/>
          </w:rPr>
          <m:t>5%</m:t>
        </m:r>
      </m:oMath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F0D5A">
        <w:rPr>
          <w:rFonts w:ascii="Times New Roman" w:eastAsiaTheme="minorEastAsia" w:hAnsi="Times New Roman" w:cs="Times New Roman"/>
          <w:sz w:val="28"/>
          <w:szCs w:val="28"/>
        </w:rPr>
        <w:t xml:space="preserve">Стоит также отметить, что при значении момента сопротивления </w:t>
      </w:r>
      <w:proofErr w:type="gramStart"/>
      <w:r w:rsidR="006F0D5A">
        <w:rPr>
          <w:rFonts w:ascii="Times New Roman" w:eastAsiaTheme="minorEastAsia" w:hAnsi="Times New Roman" w:cs="Times New Roman"/>
          <w:sz w:val="28"/>
          <w:szCs w:val="28"/>
        </w:rPr>
        <w:t>больше</w:t>
      </w:r>
      <w:proofErr w:type="gramEnd"/>
      <w:r w:rsidR="006F0D5A">
        <w:rPr>
          <w:rFonts w:ascii="Times New Roman" w:eastAsiaTheme="minorEastAsia" w:hAnsi="Times New Roman" w:cs="Times New Roman"/>
          <w:sz w:val="28"/>
          <w:szCs w:val="28"/>
        </w:rPr>
        <w:t xml:space="preserve"> чем 0.006 наблюдается реверс движения двигателя. </w:t>
      </w:r>
    </w:p>
    <w:p w14:paraId="69FDA4A0" w14:textId="4E107C14" w:rsidR="006F0D5A" w:rsidRDefault="006F0D5A" w:rsidP="00253DDE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Приступим к настройке ПИД регулятора. Для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начала  настроим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переменные для оптимизации, также как это сделано на рис.3.7. Затем проведем оптимизацию</w:t>
      </w:r>
      <w:r w:rsidR="00AF66C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A4925"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925"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рис.3.12.</w:t>
      </w:r>
    </w:p>
    <w:p w14:paraId="44A5AD0F" w14:textId="6914F7DF" w:rsidR="00EA4925" w:rsidRDefault="00EA4925" w:rsidP="00253DDE">
      <w:pPr>
        <w:tabs>
          <w:tab w:val="right" w:pos="9355"/>
        </w:tabs>
        <w:spacing w:after="0" w:line="360" w:lineRule="auto"/>
        <w:rPr>
          <w:rFonts w:ascii="Cambria Math" w:hAnsi="Cambria Math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60DEF" wp14:editId="56257866">
            <wp:extent cx="5940425" cy="2759075"/>
            <wp:effectExtent l="0" t="0" r="3175" b="3175"/>
            <wp:docPr id="2109404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4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445" w14:textId="5B10C743" w:rsidR="00EA4925" w:rsidRDefault="00EA4925" w:rsidP="00EA4925">
      <w:pPr>
        <w:tabs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Рис.3.12. Характеристики настроенной САУ</w:t>
      </w:r>
    </w:p>
    <w:p w14:paraId="18B84D42" w14:textId="7178A91A" w:rsidR="00EA4925" w:rsidRDefault="00EA4925" w:rsidP="00EA4925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Коэффициенты ПИД-регулятора получились такими</w:t>
      </w:r>
      <w:r w:rsidRPr="00EA4925">
        <w:rPr>
          <w:rFonts w:ascii="Times New Roman" w:hAnsi="Times New Roman" w:cs="Times New Roman"/>
          <w:iCs/>
          <w:sz w:val="28"/>
          <w:szCs w:val="28"/>
        </w:rPr>
        <w:t>:</w:t>
      </w:r>
    </w:p>
    <w:p w14:paraId="6FF15E20" w14:textId="35FF45A4" w:rsidR="00D772E7" w:rsidRDefault="00D772E7" w:rsidP="00D772E7">
      <w:pPr>
        <w:tabs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1D1F6CE3" wp14:editId="59A0FECE">
            <wp:extent cx="2371725" cy="847725"/>
            <wp:effectExtent l="0" t="0" r="9525" b="9525"/>
            <wp:docPr id="669734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4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111" w14:textId="65A8EA66" w:rsidR="000A3574" w:rsidRDefault="00D772E7" w:rsidP="002D39FF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Таким образом, в данном разделе была настроена САУ привода с учетом нелинейности его системы.</w:t>
      </w:r>
      <w:r w:rsidR="00C94FA1">
        <w:rPr>
          <w:rFonts w:ascii="Times New Roman" w:hAnsi="Times New Roman" w:cs="Times New Roman"/>
          <w:iCs/>
          <w:sz w:val="28"/>
          <w:szCs w:val="28"/>
        </w:rPr>
        <w:t xml:space="preserve"> И опять мы получаем упрощение системы управления за счет того, что получился </w:t>
      </w:r>
      <w:proofErr w:type="gramStart"/>
      <w:r w:rsidR="00C94FA1">
        <w:rPr>
          <w:rFonts w:ascii="Times New Roman" w:hAnsi="Times New Roman" w:cs="Times New Roman"/>
          <w:iCs/>
          <w:sz w:val="28"/>
          <w:szCs w:val="28"/>
        </w:rPr>
        <w:t>ПИ-регулятор</w:t>
      </w:r>
      <w:proofErr w:type="gramEnd"/>
      <w:r w:rsidR="00C94FA1">
        <w:rPr>
          <w:rFonts w:ascii="Times New Roman" w:hAnsi="Times New Roman" w:cs="Times New Roman"/>
          <w:iCs/>
          <w:sz w:val="28"/>
          <w:szCs w:val="28"/>
        </w:rPr>
        <w:t xml:space="preserve"> а не полноценный ПИД. Но в данной главе мы не учитывали такой эффект системы управления, как задержка обратной связи, ее мы учтем в следующей главе</w:t>
      </w:r>
    </w:p>
    <w:p w14:paraId="4B75FFFC" w14:textId="31B6CB17" w:rsidR="00DF1607" w:rsidRDefault="00DF160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C99F4CA" w14:textId="17CDEAD4" w:rsidR="00D772E7" w:rsidRDefault="003F2CE9" w:rsidP="0013243C">
      <w:pPr>
        <w:pStyle w:val="2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3.3.3 Настройка регулятора САУ с учетом задержки</w:t>
      </w:r>
      <w:r w:rsidR="00C94FA1">
        <w:rPr>
          <w:rFonts w:eastAsiaTheme="minorEastAsia"/>
        </w:rPr>
        <w:t xml:space="preserve"> обратной связи</w:t>
      </w:r>
    </w:p>
    <w:p w14:paraId="14E1CFC0" w14:textId="4A2596F7" w:rsidR="003F2CE9" w:rsidRDefault="003F2CE9" w:rsidP="003F2CE9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настоящей системе управления отклик на изменение входного сигнала происходит не мгновенно. Это происходит, в основном, из-за задержек, необхо</w:t>
      </w:r>
      <w:r w:rsidR="009C7F37">
        <w:rPr>
          <w:rFonts w:ascii="Times New Roman" w:hAnsi="Times New Roman" w:cs="Times New Roman"/>
          <w:sz w:val="28"/>
          <w:szCs w:val="28"/>
        </w:rPr>
        <w:t xml:space="preserve">димых на получение данных обратной связи и их обработку. </w:t>
      </w:r>
    </w:p>
    <w:p w14:paraId="253C6AAA" w14:textId="21CCC53D" w:rsidR="009C7F37" w:rsidRDefault="009C7F37" w:rsidP="003F2CE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САУ привода с учетом запаздывания </w:t>
      </w:r>
      <m:oMath>
        <m:r>
          <w:rPr>
            <w:rFonts w:ascii="Cambria Math" w:hAnsi="Cambria Math" w:cs="Times New Roman"/>
            <w:sz w:val="28"/>
            <w:szCs w:val="28"/>
          </w:rPr>
          <m:t>τ=0.5c</m:t>
        </m:r>
      </m:oMath>
      <w:r w:rsidRPr="009C7F3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4740B" w14:textId="207E42A2" w:rsidR="009C7F37" w:rsidRDefault="009C7F37" w:rsidP="009C7F37">
      <w:pPr>
        <w:pStyle w:val="22"/>
        <w:tabs>
          <w:tab w:val="left" w:pos="0"/>
        </w:tabs>
        <w:ind w:firstLine="426"/>
        <w:rPr>
          <w:szCs w:val="28"/>
        </w:rPr>
      </w:pPr>
      <w:r w:rsidRPr="009C7F37">
        <w:rPr>
          <w:szCs w:val="28"/>
        </w:rPr>
        <w:t xml:space="preserve">В программном пакете </w:t>
      </w:r>
      <w:r w:rsidRPr="009C7F37">
        <w:rPr>
          <w:szCs w:val="28"/>
          <w:lang w:val="en-US"/>
        </w:rPr>
        <w:t>MATLAB</w:t>
      </w:r>
      <w:r w:rsidRPr="009C7F37">
        <w:rPr>
          <w:szCs w:val="28"/>
        </w:rPr>
        <w:t>/</w:t>
      </w:r>
      <w:r w:rsidRPr="009C7F37">
        <w:rPr>
          <w:szCs w:val="28"/>
          <w:lang w:val="en-US"/>
        </w:rPr>
        <w:t>Simulink</w:t>
      </w:r>
      <w:r w:rsidRPr="009C7F37">
        <w:rPr>
          <w:szCs w:val="28"/>
        </w:rPr>
        <w:t xml:space="preserve"> функцию запаздывания реализует блок </w:t>
      </w:r>
      <w:r w:rsidRPr="009C7F37">
        <w:rPr>
          <w:szCs w:val="28"/>
          <w:lang w:val="en-US"/>
        </w:rPr>
        <w:t>Transport</w:t>
      </w:r>
      <w:r w:rsidRPr="009C7F37">
        <w:rPr>
          <w:szCs w:val="28"/>
        </w:rPr>
        <w:t xml:space="preserve"> </w:t>
      </w:r>
      <w:r w:rsidRPr="009C7F37">
        <w:rPr>
          <w:szCs w:val="28"/>
          <w:lang w:val="en-US"/>
        </w:rPr>
        <w:t>Delay</w:t>
      </w:r>
      <w:r w:rsidRPr="009C7F37">
        <w:rPr>
          <w:szCs w:val="28"/>
        </w:rPr>
        <w:t xml:space="preserve">. </w:t>
      </w:r>
      <w:r>
        <w:rPr>
          <w:szCs w:val="28"/>
        </w:rPr>
        <w:t>Составим схему для настройки САУ с запаздыванием, рис.3.13.</w:t>
      </w:r>
    </w:p>
    <w:p w14:paraId="6D746131" w14:textId="76426C83" w:rsidR="009C7F37" w:rsidRDefault="00FD7182" w:rsidP="009C7F37">
      <w:pPr>
        <w:pStyle w:val="22"/>
        <w:tabs>
          <w:tab w:val="left" w:pos="0"/>
        </w:tabs>
        <w:ind w:firstLine="426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D49CC55" wp14:editId="38A16F13">
            <wp:extent cx="5940425" cy="2221230"/>
            <wp:effectExtent l="0" t="0" r="3175" b="7620"/>
            <wp:docPr id="84530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1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92F" w14:textId="0CB6CBA3" w:rsidR="00FD7182" w:rsidRDefault="00FD7182" w:rsidP="00FD7182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Рис.3.13. Математическая модель САУ с запаздыванием</w:t>
      </w:r>
    </w:p>
    <w:p w14:paraId="5FC26FB8" w14:textId="4300CF32" w:rsidR="00FD7182" w:rsidRDefault="00FD7182" w:rsidP="00FD7182">
      <w:pPr>
        <w:pStyle w:val="22"/>
        <w:tabs>
          <w:tab w:val="left" w:pos="0"/>
        </w:tabs>
        <w:ind w:firstLine="426"/>
        <w:rPr>
          <w:iCs/>
          <w:szCs w:val="28"/>
        </w:rPr>
      </w:pPr>
      <w:r>
        <w:rPr>
          <w:szCs w:val="28"/>
        </w:rPr>
        <w:t xml:space="preserve">Узнаем исходные характеристики переходного процесса с помощью </w:t>
      </w:r>
      <w:r>
        <w:rPr>
          <w:iCs/>
          <w:szCs w:val="28"/>
          <w:lang w:val="en-US"/>
        </w:rPr>
        <w:t>Model</w:t>
      </w:r>
      <w:r w:rsidRPr="00FD7182">
        <w:rPr>
          <w:iCs/>
          <w:szCs w:val="28"/>
        </w:rPr>
        <w:t xml:space="preserve"> </w:t>
      </w:r>
      <w:r>
        <w:rPr>
          <w:iCs/>
          <w:szCs w:val="28"/>
          <w:lang w:val="en-US"/>
        </w:rPr>
        <w:t>Linearizer</w:t>
      </w:r>
      <w:r w:rsidRPr="00E70820">
        <w:rPr>
          <w:iCs/>
          <w:szCs w:val="28"/>
        </w:rPr>
        <w:t xml:space="preserve">. </w:t>
      </w:r>
      <w:r w:rsidR="00E70820">
        <w:rPr>
          <w:iCs/>
          <w:szCs w:val="28"/>
        </w:rPr>
        <w:t>Полученный график переходного процесса показан на рис.3.14.</w:t>
      </w:r>
    </w:p>
    <w:p w14:paraId="1C7AB117" w14:textId="57CD97F1" w:rsidR="00E70820" w:rsidRDefault="004D2064" w:rsidP="004D2064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054AD3D1" wp14:editId="26970C3E">
            <wp:extent cx="4793342" cy="3643042"/>
            <wp:effectExtent l="0" t="0" r="7620" b="0"/>
            <wp:docPr id="202173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5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974" cy="36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FF0" w14:textId="63512A1D" w:rsidR="004D2064" w:rsidRDefault="004D2064" w:rsidP="004D2064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Рис.3.14. Параметры переходного процесса ненастроенной САУ</w:t>
      </w:r>
    </w:p>
    <w:p w14:paraId="3D90355F" w14:textId="011FED85" w:rsidR="004D2064" w:rsidRDefault="004D2064" w:rsidP="004D2064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szCs w:val="28"/>
        </w:rPr>
        <w:t xml:space="preserve">По графику видим, что перерегулирование </w:t>
      </w:r>
      <m:oMath>
        <m:r>
          <w:rPr>
            <w:rFonts w:ascii="Cambria Math" w:hAnsi="Cambria Math"/>
            <w:szCs w:val="28"/>
          </w:rPr>
          <m:t>σ=4.57%</m:t>
        </m:r>
      </m:oMath>
      <w:r>
        <w:rPr>
          <w:szCs w:val="28"/>
        </w:rPr>
        <w:t>, статической ошибки нет, колебательности тоже нет, но форма графика не правильная.</w:t>
      </w:r>
    </w:p>
    <w:p w14:paraId="4DB6D42A" w14:textId="0B11F0C0" w:rsidR="004D2064" w:rsidRDefault="004D2064" w:rsidP="004D2064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Приступим к настройке ПИД регулятора. Для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начала  настроим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переменные для оптимизации, также как это сделано на рис.3.7. Затем проведем оптимизацию.</w:t>
      </w:r>
      <w:r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</w:t>
      </w:r>
      <w:r w:rsidR="009C7C8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B1298C" w14:textId="310BACF7" w:rsidR="004D2064" w:rsidRDefault="004E58AB" w:rsidP="004D2064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noProof/>
        </w:rPr>
        <w:drawing>
          <wp:inline distT="0" distB="0" distL="0" distR="0" wp14:anchorId="27F7480A" wp14:editId="09DA0F3C">
            <wp:extent cx="5602514" cy="3718440"/>
            <wp:effectExtent l="0" t="0" r="0" b="0"/>
            <wp:docPr id="206170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7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733" cy="37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3CC4" w14:textId="21843AAF" w:rsidR="004E58AB" w:rsidRDefault="00D94DFC" w:rsidP="00D94DFC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9C7C8B">
        <w:rPr>
          <w:szCs w:val="28"/>
        </w:rPr>
        <w:t>5</w:t>
      </w:r>
      <w:r>
        <w:rPr>
          <w:szCs w:val="28"/>
        </w:rPr>
        <w:t>. Параметры переходного процесса с настроенным регулятором</w:t>
      </w:r>
    </w:p>
    <w:p w14:paraId="768F0C38" w14:textId="77777777" w:rsidR="00D94DFC" w:rsidRDefault="00D94DFC" w:rsidP="00D94DFC">
      <w:pPr>
        <w:pStyle w:val="22"/>
        <w:tabs>
          <w:tab w:val="left" w:pos="0"/>
        </w:tabs>
        <w:ind w:firstLine="0"/>
        <w:rPr>
          <w:szCs w:val="28"/>
        </w:rPr>
      </w:pPr>
    </w:p>
    <w:p w14:paraId="4D28048C" w14:textId="74FE95CE" w:rsidR="00CA3768" w:rsidRPr="00CA3768" w:rsidRDefault="00CA3768" w:rsidP="00D94DFC">
      <w:pPr>
        <w:pStyle w:val="22"/>
        <w:tabs>
          <w:tab w:val="left" w:pos="0"/>
        </w:tabs>
        <w:ind w:firstLine="0"/>
        <w:rPr>
          <w:szCs w:val="28"/>
          <w:lang w:val="en-US"/>
        </w:rPr>
      </w:pPr>
      <w:r>
        <w:rPr>
          <w:szCs w:val="28"/>
        </w:rPr>
        <w:t>Как видно, статическая ошибка и перерегулирование были устранены, однако существенно выросло время установления (с 1.12 с до 19 с). Это вызвано как раз наличием задержки в цепи обратной связи. Полученные коэффициенты ПИД-регулятора показаны ниже</w:t>
      </w:r>
      <w:r>
        <w:rPr>
          <w:szCs w:val="28"/>
          <w:lang w:val="en-US"/>
        </w:rPr>
        <w:t>:</w:t>
      </w:r>
    </w:p>
    <w:p w14:paraId="16C492A7" w14:textId="77777777" w:rsidR="00CA3768" w:rsidRDefault="00CA3768" w:rsidP="00D94DFC">
      <w:pPr>
        <w:pStyle w:val="22"/>
        <w:tabs>
          <w:tab w:val="left" w:pos="0"/>
        </w:tabs>
        <w:ind w:firstLine="0"/>
        <w:rPr>
          <w:szCs w:val="28"/>
        </w:rPr>
      </w:pPr>
    </w:p>
    <w:p w14:paraId="45F400B5" w14:textId="13434541" w:rsidR="00D94DFC" w:rsidRDefault="00D94DFC" w:rsidP="00CA3768">
      <w:pPr>
        <w:pStyle w:val="22"/>
        <w:tabs>
          <w:tab w:val="left" w:pos="0"/>
        </w:tabs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01AF14C" wp14:editId="4A6D9EF8">
            <wp:extent cx="1944914" cy="885825"/>
            <wp:effectExtent l="0" t="0" r="0" b="0"/>
            <wp:docPr id="213218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492" name=""/>
                    <pic:cNvPicPr/>
                  </pic:nvPicPr>
                  <pic:blipFill rotWithShape="1">
                    <a:blip r:embed="rId24"/>
                    <a:srcRect l="2860" t="-4505" r="16432" b="4505"/>
                    <a:stretch/>
                  </pic:blipFill>
                  <pic:spPr bwMode="auto">
                    <a:xfrm>
                      <a:off x="0" y="0"/>
                      <a:ext cx="1944914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652A" w14:textId="464C910F" w:rsidR="00CA3768" w:rsidRDefault="00CA3768" w:rsidP="00D94DFC">
      <w:pPr>
        <w:pStyle w:val="22"/>
        <w:tabs>
          <w:tab w:val="left" w:pos="0"/>
        </w:tabs>
        <w:ind w:firstLine="0"/>
        <w:rPr>
          <w:szCs w:val="28"/>
        </w:rPr>
      </w:pPr>
      <w:r>
        <w:rPr>
          <w:szCs w:val="28"/>
        </w:rPr>
        <w:t xml:space="preserve">Таким образом в данном разделе мы настроили САУ с учетом наличия задержки 0.5 с в цепи обратной связи. </w:t>
      </w:r>
      <w:r w:rsidR="00AA3E4A">
        <w:rPr>
          <w:szCs w:val="28"/>
        </w:rPr>
        <w:t>Анализируя полученные во время настройки данные, можно сказать, что задержка на обработку</w:t>
      </w:r>
      <w:r w:rsidR="00C94FA1">
        <w:rPr>
          <w:szCs w:val="28"/>
        </w:rPr>
        <w:t xml:space="preserve"> обратной связи</w:t>
      </w:r>
      <w:r w:rsidR="00AA3E4A">
        <w:rPr>
          <w:szCs w:val="28"/>
        </w:rPr>
        <w:t xml:space="preserve"> в проектируемой САУ не должна быть больше 0.5 секунд, иначе данная система управления не будет справляться с поставленной задачей.</w:t>
      </w:r>
      <w:r w:rsidR="00C94FA1">
        <w:rPr>
          <w:szCs w:val="28"/>
        </w:rPr>
        <w:t xml:space="preserve"> В данном случае уже, как видно, нужен полноценный ПИД регулятор. Осталось учесть только один эффект – робастность привода.</w:t>
      </w:r>
    </w:p>
    <w:p w14:paraId="7ADBAB24" w14:textId="25B26D97" w:rsidR="001E1F91" w:rsidRDefault="001E1F91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4922F1D4" w14:textId="142F935B" w:rsidR="00AA3E4A" w:rsidRDefault="00C4271C" w:rsidP="0013243C">
      <w:pPr>
        <w:pStyle w:val="2"/>
        <w:jc w:val="center"/>
      </w:pPr>
      <w:r>
        <w:lastRenderedPageBreak/>
        <w:t>3.3.4. Настройка робастной САУ</w:t>
      </w:r>
    </w:p>
    <w:p w14:paraId="3C5E12EE" w14:textId="42148678" w:rsidR="00C4271C" w:rsidRDefault="00C4271C" w:rsidP="009C7C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  <w:r w:rsidRPr="00C4271C">
        <w:rPr>
          <w:rFonts w:ascii="Times New Roman" w:hAnsi="Times New Roman" w:cs="Times New Roman"/>
          <w:sz w:val="28"/>
          <w:szCs w:val="28"/>
        </w:rPr>
        <w:t xml:space="preserve">В реальной </w:t>
      </w:r>
      <w:r>
        <w:rPr>
          <w:rFonts w:ascii="Times New Roman" w:hAnsi="Times New Roman" w:cs="Times New Roman"/>
          <w:sz w:val="28"/>
          <w:szCs w:val="28"/>
        </w:rPr>
        <w:t xml:space="preserve">системе управления параметры двигателя могут колебаться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в 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двигателя к двигателю. В этом и заключается один из признаков робастной САУ </w:t>
      </w:r>
      <w:r w:rsidR="003A165B">
        <w:rPr>
          <w:rFonts w:ascii="Times New Roman" w:hAnsi="Times New Roman" w:cs="Times New Roman"/>
          <w:sz w:val="28"/>
          <w:szCs w:val="28"/>
        </w:rPr>
        <w:t xml:space="preserve">– некоторые их параметры могут изменяться в заданных границах. </w:t>
      </w:r>
    </w:p>
    <w:p w14:paraId="5A85BA39" w14:textId="77777777" w:rsidR="009C7C8B" w:rsidRPr="009C7C8B" w:rsidRDefault="009C7C8B" w:rsidP="009C7C8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7C8B">
        <w:rPr>
          <w:rFonts w:ascii="Times New Roman" w:hAnsi="Times New Roman" w:cs="Times New Roman"/>
          <w:sz w:val="28"/>
          <w:szCs w:val="28"/>
        </w:rPr>
        <w:t>Главной задачей синтеза робастных систем управления является поиск закона управления, который сохранял бы выходные переменные системы и сигналы ошибки в заданных допустимых пределах несмотря на наличие неопределенностей в контуре управления.</w:t>
      </w:r>
    </w:p>
    <w:p w14:paraId="354112EB" w14:textId="6DB72E8B" w:rsidR="009C7C8B" w:rsidRDefault="009C7C8B" w:rsidP="00C427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Попробуем настроить такую систему управления. Блок-схема для проведения настройки показана на рис. 3.16.</w:t>
      </w:r>
    </w:p>
    <w:p w14:paraId="2FC6E5F2" w14:textId="3B691898" w:rsidR="009C7C8B" w:rsidRDefault="0007435B" w:rsidP="00C427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4005">
        <w:rPr>
          <w:noProof/>
        </w:rPr>
        <w:drawing>
          <wp:inline distT="0" distB="0" distL="0" distR="0" wp14:anchorId="49E14E1E" wp14:editId="71553CD9">
            <wp:extent cx="5940425" cy="2198370"/>
            <wp:effectExtent l="0" t="0" r="3175" b="0"/>
            <wp:docPr id="138976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22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F84" w14:textId="4F2EE624" w:rsidR="00334005" w:rsidRDefault="00334005" w:rsidP="003340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Рис.3.16. Блок-схема настройки робастной САУ</w:t>
      </w:r>
    </w:p>
    <w:p w14:paraId="0CF2960B" w14:textId="6455B107" w:rsidR="00334005" w:rsidRPr="00781FE8" w:rsidRDefault="00334005" w:rsidP="003340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изменяемыми являются параметры двигателя (с</w:t>
      </w:r>
      <w:r w:rsidRPr="00334005">
        <w:rPr>
          <w:rFonts w:ascii="Times New Roman" w:hAnsi="Times New Roman" w:cs="Times New Roman"/>
          <w:sz w:val="28"/>
          <w:szCs w:val="28"/>
        </w:rPr>
        <w:t>опротивление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334005">
        <w:rPr>
          <w:rFonts w:ascii="Times New Roman" w:hAnsi="Times New Roman" w:cs="Times New Roman"/>
          <w:sz w:val="28"/>
          <w:szCs w:val="28"/>
        </w:rPr>
        <w:t>ндуктивность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="002C5990">
        <w:rPr>
          <w:rFonts w:ascii="Times New Roman" w:hAnsi="Times New Roman" w:cs="Times New Roman"/>
          <w:sz w:val="28"/>
          <w:szCs w:val="28"/>
        </w:rPr>
        <w:t>. Зададим диапазон изменения этих переменных 20</w:t>
      </w:r>
      <w:r w:rsidR="002C5990" w:rsidRPr="002C5990">
        <w:rPr>
          <w:rFonts w:ascii="Times New Roman" w:hAnsi="Times New Roman" w:cs="Times New Roman"/>
          <w:sz w:val="28"/>
          <w:szCs w:val="28"/>
        </w:rPr>
        <w:t xml:space="preserve">%. </w:t>
      </w:r>
      <w:r w:rsidR="002C5990">
        <w:rPr>
          <w:rFonts w:ascii="Times New Roman" w:hAnsi="Times New Roman" w:cs="Times New Roman"/>
          <w:sz w:val="28"/>
          <w:szCs w:val="28"/>
        </w:rPr>
        <w:t>Зная это, рассчитаем максимальные и минимальные значения этих параметров</w:t>
      </w:r>
      <w:r w:rsidR="002C5990" w:rsidRPr="00781FE8">
        <w:rPr>
          <w:rFonts w:ascii="Times New Roman" w:hAnsi="Times New Roman" w:cs="Times New Roman"/>
          <w:sz w:val="28"/>
          <w:szCs w:val="28"/>
        </w:rPr>
        <w:t>:</w:t>
      </w:r>
    </w:p>
    <w:p w14:paraId="1AED5502" w14:textId="6FDA6DA9" w:rsidR="002C5990" w:rsidRPr="005E5B13" w:rsidRDefault="00000000" w:rsidP="0033400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*0.2=0.12*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Гн;</m:t>
          </m:r>
        </m:oMath>
      </m:oMathPara>
    </w:p>
    <w:p w14:paraId="336EBE11" w14:textId="19FAAB5D" w:rsidR="005E5B13" w:rsidRPr="0084631F" w:rsidRDefault="00000000" w:rsidP="0033400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=0.34-0.34*0.2=0.272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=0.34+0.34*0.2=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0.408 Ом.</m:t>
          </m:r>
        </m:oMath>
      </m:oMathPara>
    </w:p>
    <w:p w14:paraId="3B8862D4" w14:textId="6DA664C5" w:rsidR="0084631F" w:rsidRDefault="00BF7C59" w:rsidP="00334005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В меню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Variables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блока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выбираем “неуверенные” переменные, выделим левой кнопкой мыши в правом поле переменные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Pr="00BF7C59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, 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и нажатием стрелки переместим их в левое поле. Нажимаем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Values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iCs/>
          <w:sz w:val="28"/>
          <w:szCs w:val="28"/>
        </w:rPr>
        <w:t>вводим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вычисл</w:t>
      </w:r>
      <w:r>
        <w:rPr>
          <w:rFonts w:ascii="Times New Roman" w:hAnsi="Times New Roman" w:cs="Times New Roman"/>
          <w:iCs/>
          <w:sz w:val="28"/>
          <w:szCs w:val="28"/>
        </w:rPr>
        <w:t>енные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нижних и верхних границ переменных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="003F2207">
        <w:rPr>
          <w:rFonts w:ascii="Times New Roman" w:hAnsi="Times New Roman" w:cs="Times New Roman"/>
          <w:bCs/>
          <w:iCs/>
          <w:sz w:val="28"/>
          <w:szCs w:val="28"/>
        </w:rPr>
        <w:t xml:space="preserve"> (рис.3.17)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29FC5A9" w14:textId="03B457CE" w:rsidR="003F2207" w:rsidRDefault="00C412CA" w:rsidP="00334005">
      <w:pPr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993C39" wp14:editId="652C7612">
            <wp:extent cx="5940425" cy="2626360"/>
            <wp:effectExtent l="0" t="0" r="3175" b="2540"/>
            <wp:docPr id="76627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8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7BE" w14:textId="244709C6" w:rsidR="00C412CA" w:rsidRDefault="00C412CA" w:rsidP="00C412CA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Рис.3.17. Настройка изменяемых параметров регулятора привода</w:t>
      </w:r>
    </w:p>
    <w:p w14:paraId="35C9E27E" w14:textId="77777777" w:rsidR="00E66A05" w:rsidRPr="00781FE8" w:rsidRDefault="00E66A05" w:rsidP="00E66A05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E66A05">
        <w:rPr>
          <w:rFonts w:ascii="Times New Roman" w:hAnsi="Times New Roman" w:cs="Times New Roman"/>
          <w:bCs/>
          <w:iCs/>
          <w:sz w:val="28"/>
          <w:szCs w:val="28"/>
        </w:rPr>
        <w:t xml:space="preserve">Обычные переменные вводятся в расчёт через меню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Design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Variable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Set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9BDC7AA" w14:textId="0E1C1B8A" w:rsidR="00C412CA" w:rsidRPr="00781FE8" w:rsidRDefault="00E66A05" w:rsidP="00C412CA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Начнем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процесс оптимизации.</w:t>
      </w:r>
      <w:r w:rsidR="00781FE8">
        <w:rPr>
          <w:rFonts w:ascii="Times New Roman" w:hAnsi="Times New Roman" w:cs="Times New Roman"/>
          <w:bCs/>
          <w:iCs/>
          <w:sz w:val="28"/>
          <w:szCs w:val="28"/>
        </w:rPr>
        <w:t xml:space="preserve"> После его успешного завершения с помощью </w:t>
      </w:r>
    </w:p>
    <w:p w14:paraId="1487C073" w14:textId="77777777" w:rsidR="00C8007F" w:rsidRDefault="00831034" w:rsidP="00334005">
      <w:pPr>
        <w:rPr>
          <w:rFonts w:ascii="Times New Roman" w:hAnsi="Times New Roman" w:cs="Times New Roman"/>
          <w:iCs/>
          <w:sz w:val="28"/>
          <w:szCs w:val="28"/>
        </w:rPr>
      </w:pP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выведем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всех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комбинаций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значений двух </w:t>
      </w:r>
      <w:r w:rsidRPr="00831034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 уверенных</w:t>
      </w:r>
      <w:r w:rsidRPr="00831034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 </w:t>
      </w:r>
      <w:r w:rsidR="00C8007F">
        <w:rPr>
          <w:rFonts w:ascii="Times New Roman" w:hAnsi="Times New Roman" w:cs="Times New Roman"/>
          <w:iCs/>
          <w:sz w:val="28"/>
          <w:szCs w:val="28"/>
        </w:rPr>
        <w:t>рис.3.18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284BDCA4" w14:textId="77777777" w:rsidR="00557081" w:rsidRDefault="00557081" w:rsidP="0055708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93D83B" wp14:editId="5C13286A">
            <wp:extent cx="5694515" cy="4285343"/>
            <wp:effectExtent l="0" t="0" r="1905" b="1270"/>
            <wp:docPr id="135680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28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4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A328" w14:textId="0D4EDC85" w:rsidR="00BF7C59" w:rsidRDefault="00557081" w:rsidP="00557081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Рис.3.18.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системы при разных комбинациях значений </w:t>
      </w:r>
      <w:r w:rsidRPr="00557081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неуверенных</w:t>
      </w:r>
      <w:r w:rsidRPr="00557081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</w:t>
      </w:r>
    </w:p>
    <w:p w14:paraId="1C4ED58A" w14:textId="63A1C91E" w:rsidR="00557081" w:rsidRDefault="00557081" w:rsidP="0055708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Как можно видеть, независимо от комбинации значений переменных, перер</w:t>
      </w:r>
      <w:r w:rsidR="00ED0AD2">
        <w:rPr>
          <w:rFonts w:ascii="Times New Roman" w:hAnsi="Times New Roman" w:cs="Times New Roman"/>
          <w:bCs/>
          <w:iCs/>
          <w:sz w:val="28"/>
          <w:szCs w:val="28"/>
        </w:rPr>
        <w:t>ег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σ≈0</m:t>
        </m:r>
      </m:oMath>
      <w:r w:rsidR="00ED0AD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 w:rsidR="00ED0AD2" w:rsidRPr="00ED0A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ED0AD2">
        <w:rPr>
          <w:rFonts w:ascii="Times New Roman" w:eastAsiaTheme="minorEastAsia" w:hAnsi="Times New Roman" w:cs="Times New Roman"/>
          <w:sz w:val="28"/>
          <w:szCs w:val="28"/>
        </w:rPr>
        <w:t>колебательности</w:t>
      </w:r>
      <w:proofErr w:type="spellEnd"/>
      <w:r w:rsidR="00ED0AD2">
        <w:rPr>
          <w:rFonts w:ascii="Times New Roman" w:eastAsiaTheme="minorEastAsia" w:hAnsi="Times New Roman" w:cs="Times New Roman"/>
          <w:sz w:val="28"/>
          <w:szCs w:val="28"/>
        </w:rPr>
        <w:t xml:space="preserve"> нет, а время установления находится в промежутке от 0.8 до 1.05с, что полностью удовлетворяет условиям ТЗ.</w:t>
      </w:r>
    </w:p>
    <w:p w14:paraId="3085B8CC" w14:textId="41734F13" w:rsidR="00583583" w:rsidRPr="00182E16" w:rsidRDefault="00583583" w:rsidP="0055708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Коэффициенты ПИД-регулятора получились такими</w:t>
      </w:r>
      <w:r w:rsidRPr="00583583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182E16" w:rsidRPr="00182E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-0.0912,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0.00999.</m:t>
        </m:r>
      </m:oMath>
    </w:p>
    <w:p w14:paraId="262B6ABF" w14:textId="6AB9315E" w:rsidR="00ED0AD2" w:rsidRDefault="00ED0AD2" w:rsidP="0055708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>Подводя</w:t>
      </w:r>
      <w:r w:rsidR="00182E16" w:rsidRPr="00616D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E16">
        <w:rPr>
          <w:rFonts w:ascii="Times New Roman" w:eastAsiaTheme="minorEastAsia" w:hAnsi="Times New Roman" w:cs="Times New Roman"/>
          <w:sz w:val="28"/>
          <w:szCs w:val="28"/>
        </w:rPr>
        <w:t xml:space="preserve">итог все </w:t>
      </w:r>
      <w:proofErr w:type="gramStart"/>
      <w:r w:rsidR="00182E16">
        <w:rPr>
          <w:rFonts w:ascii="Times New Roman" w:eastAsiaTheme="minorEastAsia" w:hAnsi="Times New Roman" w:cs="Times New Roman"/>
          <w:sz w:val="28"/>
          <w:szCs w:val="28"/>
        </w:rPr>
        <w:t xml:space="preserve">разделу </w:t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6DAB">
        <w:rPr>
          <w:rFonts w:ascii="Times New Roman" w:eastAsiaTheme="minorEastAsia" w:hAnsi="Times New Roman" w:cs="Times New Roman"/>
          <w:sz w:val="28"/>
          <w:szCs w:val="28"/>
        </w:rPr>
        <w:t>3.3</w:t>
      </w:r>
      <w:proofErr w:type="gramEnd"/>
      <w:r w:rsidR="00616DA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C6D1B">
        <w:rPr>
          <w:rFonts w:ascii="Times New Roman" w:eastAsiaTheme="minorEastAsia" w:hAnsi="Times New Roman" w:cs="Times New Roman"/>
          <w:sz w:val="28"/>
          <w:szCs w:val="28"/>
        </w:rPr>
        <w:t xml:space="preserve">можно сказать что в нем были успешно настроены ПИД-регуляторы, обеспечивающие заданные по ТЗ характеристики </w:t>
      </w:r>
      <w:r w:rsidR="00C94320">
        <w:rPr>
          <w:rFonts w:ascii="Times New Roman" w:eastAsiaTheme="minorEastAsia" w:hAnsi="Times New Roman" w:cs="Times New Roman"/>
          <w:sz w:val="28"/>
          <w:szCs w:val="28"/>
        </w:rPr>
        <w:t>управления контурами приводов колес, с учетом таких эффектов систем управления привода, как нелинейность, робастность и задержка обработки данных обратной связи.</w:t>
      </w:r>
    </w:p>
    <w:p w14:paraId="0BF22F12" w14:textId="63C02651" w:rsidR="00F214A3" w:rsidRDefault="00F214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8AEBB5" w14:textId="5AB64165" w:rsidR="00C94320" w:rsidRDefault="001B6D00" w:rsidP="00E04090">
      <w:pPr>
        <w:pStyle w:val="1"/>
        <w:jc w:val="center"/>
      </w:pPr>
      <w:r>
        <w:rPr>
          <w:lang w:val="en-US"/>
        </w:rPr>
        <w:lastRenderedPageBreak/>
        <w:t>3.</w:t>
      </w:r>
      <w:r w:rsidR="00E04090">
        <w:t>4. Проверка устойчивости системы управления</w:t>
      </w:r>
    </w:p>
    <w:p w14:paraId="25809856" w14:textId="77777777" w:rsidR="00E04090" w:rsidRDefault="00E04090" w:rsidP="00557081">
      <w:pPr>
        <w:rPr>
          <w:rFonts w:ascii="Times New Roman" w:hAnsi="Times New Roman" w:cs="Times New Roman"/>
          <w:bCs/>
          <w:sz w:val="28"/>
          <w:szCs w:val="28"/>
        </w:rPr>
      </w:pPr>
    </w:p>
    <w:p w14:paraId="0DE0CCBD" w14:textId="636D7532" w:rsidR="00E04090" w:rsidRDefault="001B6D00" w:rsidP="0013243C">
      <w:pPr>
        <w:pStyle w:val="2"/>
        <w:jc w:val="center"/>
      </w:pPr>
      <w:r>
        <w:rPr>
          <w:lang w:val="en-US"/>
        </w:rPr>
        <w:t>3.</w:t>
      </w:r>
      <w:r w:rsidR="00E04090">
        <w:t>4.1. Проверка устойчивости системы управления по критерию Гурвица</w:t>
      </w:r>
    </w:p>
    <w:p w14:paraId="0EB2A0EB" w14:textId="77777777" w:rsidR="00E04090" w:rsidRDefault="00E04090" w:rsidP="00557081">
      <w:pPr>
        <w:rPr>
          <w:rFonts w:ascii="Times New Roman" w:hAnsi="Times New Roman" w:cs="Times New Roman"/>
          <w:bCs/>
          <w:sz w:val="28"/>
          <w:szCs w:val="28"/>
        </w:rPr>
      </w:pPr>
    </w:p>
    <w:p w14:paraId="60BFAEE0" w14:textId="51910829" w:rsidR="00E04090" w:rsidRDefault="001F39EA" w:rsidP="0020095F">
      <w:pPr>
        <w:rPr>
          <w:rFonts w:ascii="Times New Roman" w:hAnsi="Times New Roman" w:cs="Times New Roman"/>
          <w:bCs/>
          <w:sz w:val="28"/>
          <w:szCs w:val="28"/>
        </w:rPr>
      </w:pPr>
      <w:r w:rsidRPr="00B07603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Критерий устойчивости Гурвица формулируется так</w:t>
      </w:r>
      <w:r w:rsidRPr="001F39EA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>
        <w:rPr>
          <w:rFonts w:ascii="Times New Roman" w:hAnsi="Times New Roman" w:cs="Times New Roman"/>
          <w:bCs/>
          <w:sz w:val="28"/>
          <w:szCs w:val="28"/>
        </w:rPr>
        <w:t>д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ля устойчивости линейной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 xml:space="preserve">необходимо и достаточно, чтобы все n диагональных миноров, полученных из матрицы Гурвица </w:t>
      </w:r>
      <w:r w:rsidR="0020095F">
        <w:rPr>
          <w:rFonts w:ascii="Times New Roman" w:hAnsi="Times New Roman" w:cs="Times New Roman"/>
          <w:bCs/>
          <w:sz w:val="28"/>
          <w:szCs w:val="28"/>
        </w:rPr>
        <w:t>(составленной из коэффициентов характеристического уравнения</w:t>
      </w:r>
      <w:r w:rsidR="00013C1E" w:rsidRPr="00013C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3C1E">
        <w:rPr>
          <w:rFonts w:ascii="Times New Roman" w:hAnsi="Times New Roman" w:cs="Times New Roman"/>
          <w:bCs/>
          <w:sz w:val="28"/>
          <w:szCs w:val="28"/>
        </w:rPr>
        <w:t>замкнутой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>)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, были положительны</w:t>
      </w:r>
      <w:r w:rsidR="0020095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AB19E28" w14:textId="74E3F94A" w:rsidR="0020095F" w:rsidRPr="00013C1E" w:rsidRDefault="005D3AE1" w:rsidP="0020095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Рассмотрим устойчивость системы с ПИД-регулятором с коэффициентами от настройки робастной САУ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0.001</m:t>
        </m:r>
      </m:oMath>
      <w:r>
        <w:rPr>
          <w:rFonts w:ascii="Times New Roman" w:hAnsi="Times New Roman" w:cs="Times New Roman"/>
          <w:bCs/>
          <w:sz w:val="28"/>
          <w:szCs w:val="28"/>
        </w:rPr>
        <w:t>). Передаточная функция ПИД-регулятора выглядит так</w:t>
      </w:r>
      <w:r w:rsidRPr="00013C1E">
        <w:rPr>
          <w:rFonts w:ascii="Times New Roman" w:hAnsi="Times New Roman" w:cs="Times New Roman"/>
          <w:bCs/>
          <w:sz w:val="28"/>
          <w:szCs w:val="28"/>
        </w:rPr>
        <w:t>:</w:t>
      </w:r>
    </w:p>
    <w:p w14:paraId="3F20C66F" w14:textId="539AD557" w:rsidR="005D3AE1" w:rsidRPr="0065127A" w:rsidRDefault="005D3AE1" w:rsidP="0020095F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5A5687A4" w14:textId="50A34D57" w:rsidR="0065127A" w:rsidRDefault="0065127A" w:rsidP="0020095F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Передаточная функция нашего двигателя выглядит так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выражение 3.6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4CD43DB6" w14:textId="529015B3" w:rsidR="0065127A" w:rsidRPr="0065127A" w:rsidRDefault="00000000" w:rsidP="0020095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398791E8" w14:textId="75F7445E" w:rsidR="0065127A" w:rsidRPr="0065127A" w:rsidRDefault="0065127A" w:rsidP="0020095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Нужно найти передаточную функцию разомкнутой системы как произведение передаточных функций двигателя и ПИД-регулятора</w:t>
      </w:r>
      <w:r w:rsidRPr="0065127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490A90" w14:textId="771F9ED2" w:rsidR="0065127A" w:rsidRDefault="00000000" w:rsidP="0020095F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</m:oMath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                                     (</w:t>
      </w:r>
      <w:r w:rsidR="001B6D00" w:rsidRPr="001B6D00">
        <w:rPr>
          <w:rFonts w:ascii="Times New Roman" w:eastAsiaTheme="minorEastAsia" w:hAnsi="Times New Roman" w:cs="Times New Roman"/>
          <w:iCs/>
          <w:sz w:val="28"/>
          <w:szCs w:val="28"/>
        </w:rPr>
        <w:t>3.10</w:t>
      </w:r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6334AE" w14:textId="77777777" w:rsidR="00567900" w:rsidRDefault="00567900" w:rsidP="0020095F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0B4B369" w14:textId="2E93355E" w:rsidR="00567900" w:rsidRDefault="00613E02" w:rsidP="0020095F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Вычислим значения коэффициентов полинома знаменателя</w:t>
      </w:r>
      <w:r w:rsidRPr="00613E0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C98BDB0" w14:textId="6D9B4F4F" w:rsidR="00613E02" w:rsidRPr="00613E02" w:rsidRDefault="00000000" w:rsidP="0020095F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=7.8*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12872A8A" w14:textId="23AD6B58" w:rsidR="00613E02" w:rsidRPr="00013C1E" w:rsidRDefault="00000000" w:rsidP="0020095F">
      <w:pPr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=2.7*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Ce=0.153.</m:t>
          </m:r>
        </m:oMath>
      </m:oMathPara>
    </w:p>
    <w:p w14:paraId="2FF15D88" w14:textId="576D439B" w:rsidR="00013C1E" w:rsidRDefault="00013C1E" w:rsidP="0020095F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Подставим числовые значения в (</w:t>
      </w:r>
      <w:r w:rsidR="001B6D0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3.10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:</w:t>
      </w:r>
    </w:p>
    <w:p w14:paraId="28FDE35B" w14:textId="5FE31C6C" w:rsidR="00013C1E" w:rsidRPr="00013C1E" w:rsidRDefault="00000000" w:rsidP="0020095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0.09p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</m:den>
          </m:f>
        </m:oMath>
      </m:oMathPara>
    </w:p>
    <w:p w14:paraId="30C6BDD0" w14:textId="163C47BC" w:rsidR="0053056F" w:rsidRPr="0053056F" w:rsidRDefault="00013C1E" w:rsidP="0053056F">
      <w:pP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Теперь чтоб найти матрицу Гурвица, надо найти передаточную функцию замкнутой функцию</w:t>
      </w:r>
      <w:r w:rsidR="0053056F" w:rsidRPr="0053056F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Введем </w:t>
      </w:r>
      <w:proofErr w:type="spellStart"/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переобозначения</w:t>
      </w:r>
      <w:proofErr w:type="spellEnd"/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:</w:t>
      </w:r>
    </w:p>
    <w:p w14:paraId="536CAEED" w14:textId="388F2962" w:rsidR="0053056F" w:rsidRPr="0053056F" w:rsidRDefault="0053056F" w:rsidP="0053056F">
      <w:pPr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0.001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0.09p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0.928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;B=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+2.7*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+0.153p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14:paraId="0B7F9630" w14:textId="28C06D59" w:rsidR="0053056F" w:rsidRPr="0053056F" w:rsidRDefault="0053056F" w:rsidP="0053056F">
      <w:pPr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С помощью новых обозначений запишем передаточную функцию замкнутой системы: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C951C22" w14:textId="16EE1F6E" w:rsidR="00013C1E" w:rsidRPr="00816DAC" w:rsidRDefault="00286E10" w:rsidP="0020095F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(</w:t>
      </w:r>
      <w:r w:rsidR="001B6D0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1B6D0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11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).</w:t>
      </w:r>
    </w:p>
    <w:p w14:paraId="20FD67B2" w14:textId="32F5FDAE" w:rsidR="00286E10" w:rsidRDefault="00B07603" w:rsidP="0020095F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составим из коэффи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циентов характеристического уравнения полинома знаменателя матрицу Гурвица 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H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>так как высшая степень у нас 3 – матрица будет 3х3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227874F2" w14:textId="523BDF18" w:rsidR="00816DAC" w:rsidRPr="001C2857" w:rsidRDefault="00EC3725" w:rsidP="0020095F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7.8*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-8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0.063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</m:mr>
              </m:m>
            </m:e>
          </m:d>
        </m:oMath>
      </m:oMathPara>
    </w:p>
    <w:p w14:paraId="05DDC9F0" w14:textId="2FDA2726" w:rsidR="001C2857" w:rsidRPr="001C2857" w:rsidRDefault="001C2857" w:rsidP="0020095F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Найдем теперь определители главный миноров</w:t>
      </w:r>
      <w:r w:rsidRPr="001C2857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66DAA030" w14:textId="4BB64709" w:rsidR="001C2857" w:rsidRPr="00676BBB" w:rsidRDefault="00000000" w:rsidP="0020095F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0.0013*0.063-0.063*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=8.2*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</m:oMath>
      </m:oMathPara>
    </w:p>
    <w:p w14:paraId="6253EF28" w14:textId="27CE395A" w:rsidR="00676BBB" w:rsidRPr="008F2DC9" w:rsidRDefault="00000000" w:rsidP="0020095F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=0.0013*0.063*0.928+0.928*0*0+0.0013*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*0-0*0.063*0-0*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0.0013*0.0013-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=0.0013*0.063*0.928- 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=7.6*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&gt;0 . </m:t>
          </m:r>
        </m:oMath>
      </m:oMathPara>
    </w:p>
    <w:p w14:paraId="3E92CC83" w14:textId="3FCB3C1A" w:rsidR="008F2DC9" w:rsidRDefault="008F2DC9" w:rsidP="0020095F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Раз все определитель главных миноров больше 0 то по критерию Гурвица система устойчива.</w:t>
      </w:r>
    </w:p>
    <w:p w14:paraId="527C4028" w14:textId="10A113DE" w:rsidR="0086628D" w:rsidRDefault="0086628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0E83F5C2" w14:textId="6491723D" w:rsidR="008F2DC9" w:rsidRDefault="001B6D00" w:rsidP="0013243C">
      <w:pPr>
        <w:pStyle w:val="2"/>
        <w:jc w:val="center"/>
        <w:rPr>
          <w:rFonts w:eastAsiaTheme="minorEastAsia"/>
        </w:rPr>
      </w:pPr>
      <w:r w:rsidRPr="001B6D00">
        <w:rPr>
          <w:rFonts w:eastAsiaTheme="minorEastAsia"/>
        </w:rPr>
        <w:lastRenderedPageBreak/>
        <w:t>3.</w:t>
      </w:r>
      <w:r w:rsidR="0086628D">
        <w:rPr>
          <w:rFonts w:eastAsiaTheme="minorEastAsia"/>
        </w:rPr>
        <w:t xml:space="preserve">4.2 Проверка устойчивости </w:t>
      </w:r>
      <w:r w:rsidR="009F02AC">
        <w:rPr>
          <w:rFonts w:eastAsiaTheme="minorEastAsia"/>
        </w:rPr>
        <w:t>системы управления критерием Михайлова</w:t>
      </w:r>
    </w:p>
    <w:p w14:paraId="3F4B31D0" w14:textId="77777777" w:rsidR="0013243C" w:rsidRPr="0013243C" w:rsidRDefault="0013243C" w:rsidP="0013243C"/>
    <w:p w14:paraId="7AB2CE3B" w14:textId="10A3905A" w:rsidR="000170D6" w:rsidRDefault="009F02AC" w:rsidP="009F02AC">
      <w:pPr>
        <w:ind w:firstLine="709"/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Критерий устойчивости системы управления Михайлова звучит так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: </w:t>
      </w:r>
    </w:p>
    <w:p w14:paraId="3CBA8884" w14:textId="5ACEF9EB" w:rsidR="009F02AC" w:rsidRDefault="00116DC6" w:rsidP="00116DC6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д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ля устойчивости линейной системы необходимо и достаточно, чтобы годограф Михайлова при изменении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начинался на вещественной оси и проходил последовательно против часовой стрелки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n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квадрантов комплексной плоскости, не обращаясь в нуль и стремясь к</w:t>
      </w:r>
      <w:r w:rsidR="00285680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285680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в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n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-м квадранте.</w:t>
      </w:r>
    </w:p>
    <w:p w14:paraId="6898D79E" w14:textId="41C40D0A" w:rsidR="009F02AC" w:rsidRDefault="00116DC6" w:rsidP="00116DC6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Годографом Михайлова называют график на комплексной плоскости полинома знаменателя замкнутой системы.</w:t>
      </w:r>
    </w:p>
    <w:p w14:paraId="72566404" w14:textId="2293A4FD" w:rsidR="00116DC6" w:rsidRDefault="00116DC6" w:rsidP="00116DC6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ab/>
        <w:t xml:space="preserve">Возьмем передаточную функцию замкнутой 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системы, полученную в выражении (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11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)</w:t>
      </w:r>
      <w:r w:rsidR="00CF33E9" w:rsidRP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2E5DBF2D" w14:textId="542D1684" w:rsidR="00CF33E9" w:rsidRPr="00CF33E9" w:rsidRDefault="00000000" w:rsidP="00116DC6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AB507B8" w14:textId="2618E3D0" w:rsidR="00CF33E9" w:rsidRDefault="00CF33E9" w:rsidP="00116DC6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возьмем характеристическое уравнение (полином знаменателя)</w:t>
      </w:r>
      <w:r w:rsidRPr="00CF33E9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2405A620" w14:textId="4CF8BF07" w:rsidR="00CF33E9" w:rsidRPr="00C62FAC" w:rsidRDefault="00CF33E9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+0.0013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+0.063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+0.928</m:t>
        </m:r>
      </m:oMath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2FAC" w:rsidRPr="00C62FA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1B6D0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3.12</w:t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3A783AE" w14:textId="2D10D0BD" w:rsidR="00CF33E9" w:rsidRDefault="00C62FAC" w:rsidP="00116DC6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проведем замену оператора Лапласа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</w:t>
      </w:r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</m:oMath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10F5F0F6" w14:textId="0C7C7E60" w:rsidR="00C62FAC" w:rsidRPr="00C62FAC" w:rsidRDefault="00C62FAC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0.0013*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0.063*jω+0.928</m:t>
        </m:r>
      </m:oMath>
      <w:r w:rsidRPr="00C62F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0A8B56D" w14:textId="02316F7F" w:rsidR="00C62FAC" w:rsidRDefault="00C62FAC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является функцией для построения годографа Михайлова. </w:t>
      </w:r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полученному выражению построим в среде </w:t>
      </w:r>
      <w:proofErr w:type="spellStart"/>
      <w:r w:rsidR="00957C3F" w:rsidRPr="00957C3F">
        <w:rPr>
          <w:rFonts w:ascii="Times New Roman" w:eastAsiaTheme="minorEastAsia" w:hAnsi="Times New Roman" w:cs="Times New Roman"/>
          <w:sz w:val="28"/>
          <w:szCs w:val="28"/>
          <w:lang w:val="en-US"/>
        </w:rPr>
        <w:t>MathCAD</w:t>
      </w:r>
      <w:proofErr w:type="spellEnd"/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характеристику, отображающую состояние исследуемой САУ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5C569677" w14:textId="27731D56" w:rsidR="00285680" w:rsidRPr="00285680" w:rsidRDefault="00285680" w:rsidP="00285680">
      <w:pPr>
        <w:framePr w:w="7605" w:h="4635" w:wrap="auto" w:vAnchor="text" w:hAnchor="text" w:x="81" w:y="1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kern w:val="0"/>
          <w:sz w:val="20"/>
          <w:szCs w:val="20"/>
        </w:rPr>
      </w:pPr>
      <w:r w:rsidRPr="00285680">
        <w:rPr>
          <w:rFonts w:ascii="Arial" w:hAnsi="Arial" w:cs="Arial"/>
          <w:noProof/>
          <w:kern w:val="0"/>
          <w:position w:val="-463"/>
          <w:sz w:val="20"/>
          <w:szCs w:val="20"/>
        </w:rPr>
        <w:drawing>
          <wp:inline distT="0" distB="0" distL="0" distR="0" wp14:anchorId="41B87468" wp14:editId="5E5D621C">
            <wp:extent cx="4909457" cy="3115217"/>
            <wp:effectExtent l="0" t="0" r="0" b="9525"/>
            <wp:docPr id="61621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06" cy="31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C106" w14:textId="77777777" w:rsidR="00957C3F" w:rsidRDefault="00957C3F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4BD4CA5E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4F5649CD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69AA0DCC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2579DBF6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248ABDDC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67BFAE5B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31D7BD6E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3758BE72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1E333504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7A7CD448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798C84D3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3FBBEE9E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3E6C818C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5A4AB571" w14:textId="77777777" w:rsidR="00285680" w:rsidRDefault="00285680" w:rsidP="00C62FAC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78E576E4" w14:textId="1569B824" w:rsidR="00285680" w:rsidRDefault="00285680" w:rsidP="00285680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</w:t>
      </w:r>
    </w:p>
    <w:p w14:paraId="76329306" w14:textId="6ADBCA7A" w:rsidR="00493E87" w:rsidRDefault="00285680" w:rsidP="00285680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можно видеть на 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</w:t>
      </w:r>
      <w:r w:rsidR="0064259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годограф начинается из положительной точки на вещественной оси, не обращается в нуль и уходит в бесконечность в 3-ем квадранте, что подтверждает устойчивость системы. </w:t>
      </w:r>
    </w:p>
    <w:p w14:paraId="2453A9C9" w14:textId="77777777" w:rsidR="00493E87" w:rsidRDefault="00493E87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br w:type="page"/>
      </w:r>
    </w:p>
    <w:p w14:paraId="32E56F49" w14:textId="7A85AC90" w:rsidR="00285680" w:rsidRDefault="001B6D00" w:rsidP="0013243C">
      <w:pPr>
        <w:pStyle w:val="2"/>
        <w:jc w:val="center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3.</w:t>
      </w:r>
      <w:r w:rsidR="00493E87">
        <w:rPr>
          <w:rFonts w:eastAsiaTheme="minorEastAsia"/>
        </w:rPr>
        <w:t>4.3. Проверка устойчивости системы критерием Найквиста</w:t>
      </w:r>
    </w:p>
    <w:p w14:paraId="58DF213C" w14:textId="77777777" w:rsidR="00493E87" w:rsidRDefault="00493E87" w:rsidP="00285680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52A5F636" w14:textId="02757511" w:rsidR="00493E87" w:rsidRDefault="00493E87" w:rsidP="00493E87">
      <w:pPr>
        <w:rPr>
          <w:rFonts w:ascii="Times New Roman" w:eastAsiaTheme="minorEastAsia" w:hAnsi="Times New Roman" w:cs="Times New Roman"/>
          <w:sz w:val="28"/>
          <w:szCs w:val="28"/>
        </w:rPr>
      </w:pPr>
      <w:r w:rsidRPr="00493E87">
        <w:rPr>
          <w:rFonts w:ascii="Times New Roman" w:hAnsi="Times New Roman" w:cs="Times New Roman"/>
          <w:sz w:val="28"/>
          <w:szCs w:val="28"/>
        </w:rPr>
        <w:tab/>
      </w:r>
      <w:r w:rsidR="00B50B85">
        <w:rPr>
          <w:rFonts w:ascii="Times New Roman" w:hAnsi="Times New Roman" w:cs="Times New Roman"/>
          <w:sz w:val="28"/>
          <w:szCs w:val="28"/>
        </w:rPr>
        <w:t>Критерий устойчивости Найквиста формулируется так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: для устойчивости замкнутой системы необходимо и достаточно, чтобы амплитудно-фазовая характеристика устойчивой разомкнутой системы при изменении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B50B85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 не охватывала точку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 w:rsidR="00A1271F" w:rsidRPr="00A1271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199E8D" w14:textId="2476D798" w:rsidR="00A1271F" w:rsidRDefault="00A1271F" w:rsidP="00493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передаточную функцию замкнутой системы (выражение 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271F">
        <w:rPr>
          <w:rFonts w:ascii="Times New Roman" w:hAnsi="Times New Roman" w:cs="Times New Roman"/>
          <w:sz w:val="28"/>
          <w:szCs w:val="28"/>
        </w:rPr>
        <w:t>:</w:t>
      </w:r>
    </w:p>
    <w:p w14:paraId="3A0358BF" w14:textId="77777777" w:rsidR="00A1271F" w:rsidRPr="002451FD" w:rsidRDefault="00000000" w:rsidP="00A1271F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8724C5A" w14:textId="45AF6707" w:rsidR="002451FD" w:rsidRPr="002451FD" w:rsidRDefault="002451FD" w:rsidP="00A1271F">
      <w:pPr>
        <w:contextualSpacing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Найдем обратную ей функцию</w:t>
      </w:r>
      <w:r w:rsidRPr="002451F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+0.063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den>
        </m:f>
      </m:oMath>
    </w:p>
    <w:p w14:paraId="1D4EDBCC" w14:textId="04953F59" w:rsidR="00A1271F" w:rsidRDefault="00A1271F" w:rsidP="00493E8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52CC8">
        <w:rPr>
          <w:rFonts w:ascii="Times New Roman" w:hAnsi="Times New Roman" w:cs="Times New Roman"/>
          <w:sz w:val="28"/>
          <w:szCs w:val="28"/>
        </w:rPr>
        <w:t xml:space="preserve">заменим в ней оператор Лапласа </w:t>
      </w:r>
      <w:r w:rsidR="00E52CC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52CC8" w:rsidRPr="00E52CC8">
        <w:rPr>
          <w:rFonts w:ascii="Times New Roman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jω</m:t>
        </m:r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EE8E18" w14:textId="246F1BFC" w:rsidR="00E52CC8" w:rsidRPr="00E52CC8" w:rsidRDefault="00000000" w:rsidP="00E52CC8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0.0013*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0.063*jω+0.928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 xml:space="preserve">  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-0.09*jω+0.928</m:t>
            </m:r>
          </m:den>
        </m:f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eastAsiaTheme="minorEastAsia" w:hAnsi="Times New Roman" w:cs="Times New Roman"/>
          <w:sz w:val="28"/>
          <w:szCs w:val="28"/>
        </w:rPr>
        <w:tab/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A91F708" w14:textId="717538E6" w:rsidR="00E52CC8" w:rsidRDefault="00E52CC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выражению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построим график </w:t>
      </w:r>
      <w:r w:rsidRPr="00B50B85">
        <w:rPr>
          <w:rFonts w:ascii="Times New Roman" w:hAnsi="Times New Roman" w:cs="Times New Roman"/>
          <w:sz w:val="28"/>
          <w:szCs w:val="28"/>
        </w:rPr>
        <w:t>амплитудно-фазовая характеристика 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0ECB926" w14:textId="49B20D25" w:rsidR="00653F58" w:rsidRPr="00653F58" w:rsidRDefault="00653F58" w:rsidP="00653F58">
      <w:pPr>
        <w:framePr w:w="6855" w:h="4995" w:wrap="auto" w:vAnchor="text" w:hAnchor="text" w:x="81" w:y="1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kern w:val="0"/>
          <w:sz w:val="20"/>
          <w:szCs w:val="20"/>
        </w:rPr>
      </w:pPr>
      <w:r w:rsidRPr="00653F58">
        <w:rPr>
          <w:rFonts w:ascii="Arial" w:hAnsi="Arial" w:cs="Arial"/>
          <w:noProof/>
          <w:kern w:val="0"/>
          <w:position w:val="-499"/>
          <w:sz w:val="20"/>
          <w:szCs w:val="20"/>
        </w:rPr>
        <w:drawing>
          <wp:inline distT="0" distB="0" distL="0" distR="0" wp14:anchorId="537815E4" wp14:editId="381760FD">
            <wp:extent cx="4481086" cy="3414486"/>
            <wp:effectExtent l="0" t="0" r="0" b="0"/>
            <wp:docPr id="4198010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17" cy="342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640D" w14:textId="77777777" w:rsidR="00E52CC8" w:rsidRDefault="00E52CC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05C9EB7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17EF4E0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3D60995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0AC6AFF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2740146B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8269E3B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6E2F6D5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514E0E2E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DED9DE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12555B1" w14:textId="77777777" w:rsidR="00653F58" w:rsidRDefault="00653F58" w:rsidP="00E52CC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603844B1" w14:textId="2B54ECFA" w:rsidR="00653F58" w:rsidRDefault="00653F58" w:rsidP="00653F58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</w:p>
    <w:p w14:paraId="43FF643A" w14:textId="22B469C2" w:rsidR="00653F58" w:rsidRDefault="00653F58" w:rsidP="00653F58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</w:t>
      </w:r>
      <w:r w:rsidR="001B6D00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не охватывает точку комплексной плоскости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значит замкнутая система устойчива.</w:t>
      </w:r>
    </w:p>
    <w:p w14:paraId="281E484F" w14:textId="77777777" w:rsidR="00653F58" w:rsidRDefault="00653F58" w:rsidP="00653F58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2DD7D272" w14:textId="77777777" w:rsidR="00653F58" w:rsidRDefault="00653F58" w:rsidP="00653F58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699ABC86" w14:textId="21EA009A" w:rsidR="00653F58" w:rsidRDefault="00632D4D" w:rsidP="0013243C">
      <w:pPr>
        <w:pStyle w:val="2"/>
        <w:jc w:val="center"/>
      </w:pPr>
      <w:r>
        <w:rPr>
          <w:lang w:val="en-US"/>
        </w:rPr>
        <w:lastRenderedPageBreak/>
        <w:t>3.</w:t>
      </w:r>
      <w:r w:rsidR="0013243C" w:rsidRPr="0013243C">
        <w:t>4.4</w:t>
      </w:r>
      <w:r w:rsidR="0013243C">
        <w:t>. Проверка устойчивости систему управления критерием Боде</w:t>
      </w:r>
      <w:r w:rsidR="009B5545">
        <w:t xml:space="preserve"> и определение запаса устойчивости </w:t>
      </w:r>
    </w:p>
    <w:p w14:paraId="4FA01BCF" w14:textId="77777777" w:rsidR="0013243C" w:rsidRPr="0013243C" w:rsidRDefault="0013243C" w:rsidP="00653F58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E01F33" w14:textId="2BD0CA95" w:rsidR="004D5582" w:rsidRDefault="00843808" w:rsidP="004D558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808">
        <w:rPr>
          <w:rFonts w:ascii="Times New Roman" w:hAnsi="Times New Roman" w:cs="Times New Roman"/>
          <w:sz w:val="28"/>
          <w:szCs w:val="28"/>
        </w:rPr>
        <w:tab/>
        <w:t>Крит</w:t>
      </w:r>
      <w:r>
        <w:rPr>
          <w:rFonts w:ascii="Times New Roman" w:hAnsi="Times New Roman" w:cs="Times New Roman"/>
          <w:sz w:val="28"/>
          <w:szCs w:val="28"/>
        </w:rPr>
        <w:t>ерий устойчивости Боде формируется так</w:t>
      </w:r>
      <w:r w:rsidRPr="00843808">
        <w:rPr>
          <w:rFonts w:ascii="Times New Roman" w:hAnsi="Times New Roman" w:cs="Times New Roman"/>
          <w:sz w:val="28"/>
          <w:szCs w:val="28"/>
        </w:rPr>
        <w:t xml:space="preserve">: </w:t>
      </w:r>
      <w:r w:rsidR="004D5582">
        <w:rPr>
          <w:rFonts w:ascii="Times New Roman" w:hAnsi="Times New Roman" w:cs="Times New Roman"/>
          <w:sz w:val="28"/>
          <w:szCs w:val="28"/>
        </w:rPr>
        <w:t>д</w:t>
      </w:r>
      <w:r w:rsidR="004D5582" w:rsidRPr="004D5582">
        <w:rPr>
          <w:rFonts w:ascii="Times New Roman" w:hAnsi="Times New Roman" w:cs="Times New Roman"/>
          <w:sz w:val="28"/>
          <w:szCs w:val="28"/>
        </w:rPr>
        <w:t>ля устойчивости замкнутой системы необходимо и достаточно, чтобы на всех частотах, где ЛАЧХ разомкнутой системы положительная</w:t>
      </w:r>
      <w:r w:rsidR="004D5582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4D55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5582" w:rsidRPr="004D5582">
        <w:rPr>
          <w:rFonts w:ascii="Times New Roman" w:hAnsi="Times New Roman" w:cs="Times New Roman"/>
          <w:sz w:val="28"/>
          <w:szCs w:val="28"/>
        </w:rPr>
        <w:t>(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>) &gt; 0</w:t>
      </w:r>
      <w:r w:rsidR="004D5582">
        <w:rPr>
          <w:rFonts w:ascii="Times New Roman" w:hAnsi="Times New Roman" w:cs="Times New Roman"/>
          <w:sz w:val="28"/>
          <w:szCs w:val="28"/>
        </w:rPr>
        <w:t>),</w:t>
      </w:r>
      <w:r w:rsidR="004D5582" w:rsidRPr="004D5582">
        <w:rPr>
          <w:rFonts w:ascii="Times New Roman" w:hAnsi="Times New Roman" w:cs="Times New Roman"/>
          <w:sz w:val="28"/>
          <w:szCs w:val="28"/>
        </w:rPr>
        <w:t xml:space="preserve"> фазовый сдвиг не достигал значения</w:t>
      </w:r>
      <w:r w:rsidR="004D5582">
        <w:rPr>
          <w:rFonts w:ascii="Times New Roman" w:hAnsi="Times New Roman" w:cs="Times New Roman"/>
          <w:sz w:val="28"/>
          <w:szCs w:val="28"/>
        </w:rPr>
        <w:t xml:space="preserve"> -180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 xml:space="preserve"> или достигал его четное число раз.</w:t>
      </w:r>
    </w:p>
    <w:p w14:paraId="3629FB9B" w14:textId="52A043CC" w:rsidR="004D5582" w:rsidRPr="000710EA" w:rsidRDefault="004D5582" w:rsidP="000710E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проверить нашу</w:t>
      </w:r>
      <w:r w:rsidR="00071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передаточную функцию </w:t>
      </w:r>
      <w:r w:rsidR="000710EA">
        <w:rPr>
          <w:rFonts w:ascii="Times New Roman" w:hAnsi="Times New Roman" w:cs="Times New Roman"/>
          <w:sz w:val="28"/>
          <w:szCs w:val="28"/>
        </w:rPr>
        <w:t>разо</w:t>
      </w:r>
      <w:r>
        <w:rPr>
          <w:rFonts w:ascii="Times New Roman" w:hAnsi="Times New Roman" w:cs="Times New Roman"/>
          <w:sz w:val="28"/>
          <w:szCs w:val="28"/>
        </w:rPr>
        <w:t>мкнутой системы</w:t>
      </w:r>
      <w:r w:rsidR="000710EA">
        <w:rPr>
          <w:rFonts w:ascii="Times New Roman" w:hAnsi="Times New Roman" w:cs="Times New Roman"/>
          <w:sz w:val="28"/>
          <w:szCs w:val="28"/>
        </w:rPr>
        <w:t xml:space="preserve"> (выражение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0710EA">
        <w:rPr>
          <w:rFonts w:ascii="Times New Roman" w:hAnsi="Times New Roman" w:cs="Times New Roman"/>
          <w:sz w:val="28"/>
          <w:szCs w:val="28"/>
        </w:rPr>
        <w:t>.1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 w:rsidR="000710E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+2.7*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+0.153p</m:t>
            </m:r>
          </m:den>
        </m:f>
      </m:oMath>
      <w:r w:rsidR="000710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 критерию Боде, введем ее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proofErr w:type="spellEnd"/>
      <w:r w:rsidRPr="004D558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 командное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D5582">
        <w:rPr>
          <w:rFonts w:ascii="Times New Roman" w:hAnsi="Times New Roman" w:cs="Times New Roman"/>
          <w:sz w:val="28"/>
          <w:szCs w:val="28"/>
        </w:rPr>
        <w:t>:</w:t>
      </w:r>
    </w:p>
    <w:p w14:paraId="1FBA5468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>%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коэффициенты</w:t>
      </w:r>
    </w:p>
    <w:p w14:paraId="4A44D460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a2 = 0.001;</w:t>
      </w:r>
    </w:p>
    <w:p w14:paraId="4D94425D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a1 = -0.09;</w:t>
      </w:r>
    </w:p>
    <w:p w14:paraId="4BC2BB4F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a0 = 0.928;</w:t>
      </w:r>
    </w:p>
    <w:p w14:paraId="08989128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60055BA2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b3 = 7.8e-8;</w:t>
      </w:r>
    </w:p>
    <w:p w14:paraId="48994738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b2 = 2.7e-4;</w:t>
      </w:r>
    </w:p>
    <w:p w14:paraId="3B4E025D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b1 = 0.153;</w:t>
      </w:r>
    </w:p>
    <w:p w14:paraId="3ABD8D84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b0 = 0;</w:t>
      </w:r>
    </w:p>
    <w:p w14:paraId="14EAD1BB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0F7C9F12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W = </w:t>
      </w:r>
      <w:proofErr w:type="spellStart"/>
      <w:proofErr w:type="gramStart"/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tf</w:t>
      </w:r>
      <w:proofErr w:type="spellEnd"/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(</w:t>
      </w:r>
      <w:proofErr w:type="gramEnd"/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[a2 a1 a0], [b3 b2 b1 b0]);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%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передаточная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 xml:space="preserve">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функция</w:t>
      </w:r>
    </w:p>
    <w:p w14:paraId="3AEF287E" w14:textId="77777777" w:rsidR="000710EA" w:rsidRPr="000710EA" w:rsidRDefault="000710EA" w:rsidP="000710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lang w:val="en-US"/>
        </w:rPr>
      </w:pPr>
    </w:p>
    <w:p w14:paraId="5B8FC825" w14:textId="7F8E3F94" w:rsidR="004D5582" w:rsidRDefault="00076BA9" w:rsidP="004D5582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076BA9">
        <w:rPr>
          <w:rFonts w:ascii="Times New Roman" w:hAnsi="Times New Roman" w:cs="Times New Roman"/>
          <w:sz w:val="28"/>
          <w:szCs w:val="28"/>
        </w:rPr>
        <w:t>(</w:t>
      </w:r>
      <w:r w:rsidR="009B554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76B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построим диаграмму ЛАЧХ по критерию Боде (рис.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620462" w14:textId="7237F4F7" w:rsidR="00076BA9" w:rsidRDefault="009B5545" w:rsidP="009B554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BD9007" wp14:editId="3D32061F">
            <wp:extent cx="3951514" cy="2846526"/>
            <wp:effectExtent l="0" t="0" r="0" b="0"/>
            <wp:docPr id="161856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4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5221" cy="28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853" w14:textId="6E3D4C98" w:rsidR="009B5545" w:rsidRDefault="009B5545" w:rsidP="009B554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Боде </w:t>
      </w:r>
      <w:r w:rsidRPr="004D5582">
        <w:rPr>
          <w:rFonts w:ascii="Times New Roman" w:hAnsi="Times New Roman" w:cs="Times New Roman"/>
          <w:sz w:val="28"/>
          <w:szCs w:val="28"/>
        </w:rPr>
        <w:t>разомкнутой системы</w:t>
      </w:r>
    </w:p>
    <w:p w14:paraId="46CC97A6" w14:textId="62D696D1" w:rsidR="009B5545" w:rsidRDefault="009B5545" w:rsidP="009B5545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по рис.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ЛАЧХ положительна, фазовый сдвиг не достигает отметки -180 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доказывает устойчивость данной системы.</w:t>
      </w:r>
    </w:p>
    <w:p w14:paraId="5D39D736" w14:textId="39C42F29" w:rsidR="009B5545" w:rsidRDefault="009B5545" w:rsidP="009B554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действием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B55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B55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выведем диаграмму Боде с отмеченными на ней запасами ус</w:t>
      </w:r>
      <w:r w:rsidR="00186049">
        <w:rPr>
          <w:rFonts w:ascii="Times New Roman" w:hAnsi="Times New Roman" w:cs="Times New Roman"/>
          <w:sz w:val="28"/>
          <w:szCs w:val="28"/>
        </w:rPr>
        <w:t>тойчивости исследуемой системы (рис.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186049"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 w:rsidR="00186049">
        <w:rPr>
          <w:rFonts w:ascii="Times New Roman" w:hAnsi="Times New Roman" w:cs="Times New Roman"/>
          <w:sz w:val="28"/>
          <w:szCs w:val="28"/>
        </w:rPr>
        <w:t>.).</w:t>
      </w:r>
    </w:p>
    <w:p w14:paraId="54B4DE9C" w14:textId="55EAFE3D" w:rsidR="00186049" w:rsidRDefault="00186049" w:rsidP="00186049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851F0" wp14:editId="3A78F5AC">
            <wp:extent cx="4027714" cy="3207963"/>
            <wp:effectExtent l="0" t="0" r="0" b="0"/>
            <wp:docPr id="23449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182" cy="32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608" w14:textId="7F617DA1" w:rsidR="00186049" w:rsidRDefault="00186049" w:rsidP="00186049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Диаграмма Боде с отмеченным запасом устойчивости</w:t>
      </w:r>
    </w:p>
    <w:p w14:paraId="70134AE8" w14:textId="5BBA8D3E" w:rsidR="00186049" w:rsidRDefault="00186049" w:rsidP="0018604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, запас по амплитуде</w:t>
      </w:r>
      <w:r w:rsidR="002A74C0">
        <w:rPr>
          <w:rFonts w:ascii="Times New Roman" w:hAnsi="Times New Roman" w:cs="Times New Roman"/>
          <w:sz w:val="28"/>
          <w:szCs w:val="28"/>
        </w:rPr>
        <w:t xml:space="preserve">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Gm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равен</w:t>
      </w:r>
      <w:r w:rsidR="002A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4.6</w:t>
      </w:r>
      <w:proofErr w:type="gramEnd"/>
      <w:r w:rsidR="002A74C0">
        <w:rPr>
          <w:rFonts w:ascii="Times New Roman" w:hAnsi="Times New Roman" w:cs="Times New Roman"/>
          <w:sz w:val="28"/>
          <w:szCs w:val="28"/>
        </w:rPr>
        <w:t xml:space="preserve"> дБ</w:t>
      </w:r>
      <w:r w:rsidR="002A74C0" w:rsidRPr="002A74C0">
        <w:rPr>
          <w:rFonts w:ascii="Times New Roman" w:hAnsi="Times New Roman" w:cs="Times New Roman"/>
          <w:sz w:val="28"/>
          <w:szCs w:val="28"/>
        </w:rPr>
        <w:t>,</w:t>
      </w:r>
      <w:r w:rsidR="002A74C0">
        <w:rPr>
          <w:rFonts w:ascii="Times New Roman" w:hAnsi="Times New Roman" w:cs="Times New Roman"/>
          <w:sz w:val="28"/>
          <w:szCs w:val="28"/>
        </w:rPr>
        <w:t xml:space="preserve"> что значит можно ставить коэффициент усиления в пределах этого значения и система останется стабильна, а запас по фазе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 w:rsidR="002A74C0" w:rsidRPr="002A74C0"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составляет 53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2A74C0" w:rsidRPr="002A74C0">
        <w:rPr>
          <w:rFonts w:ascii="Times New Roman" w:hAnsi="Times New Roman" w:cs="Times New Roman"/>
          <w:sz w:val="28"/>
          <w:szCs w:val="28"/>
        </w:rPr>
        <w:t xml:space="preserve">, </w:t>
      </w:r>
      <w:r w:rsidR="002A74C0">
        <w:rPr>
          <w:rFonts w:ascii="Times New Roman" w:hAnsi="Times New Roman" w:cs="Times New Roman"/>
          <w:sz w:val="28"/>
          <w:szCs w:val="28"/>
        </w:rPr>
        <w:t>что позволит сдвигать фазу системы в пределах этого значения также без потери устойчивости.</w:t>
      </w:r>
    </w:p>
    <w:p w14:paraId="4EED5F05" w14:textId="77777777" w:rsidR="002A74C0" w:rsidRDefault="002A74C0" w:rsidP="0018604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E72CD5" w14:textId="092AC5CA" w:rsidR="002A74C0" w:rsidRDefault="002A74C0" w:rsidP="0018604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в данном разделе мы подтвердили устойчивость системы управления с робастным ПИД-регулятором методами Гурвица, Михайлова, Найквиста и Боде, а также узнали запасы устойчивости по амплитуде и по фазе для данной системы.</w:t>
      </w:r>
    </w:p>
    <w:p w14:paraId="2F8AF963" w14:textId="018E1D77" w:rsidR="00632D4D" w:rsidRDefault="00632D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112F" w14:textId="120E6172" w:rsidR="00632D4D" w:rsidRDefault="00632D4D" w:rsidP="00632D4D">
      <w:pPr>
        <w:pStyle w:val="1"/>
        <w:jc w:val="center"/>
      </w:pPr>
      <w:r>
        <w:rPr>
          <w:lang w:val="en-US"/>
        </w:rPr>
        <w:lastRenderedPageBreak/>
        <w:t xml:space="preserve">3.5. </w:t>
      </w:r>
      <w:r>
        <w:t>Настройка нечеткого регулятора</w:t>
      </w:r>
    </w:p>
    <w:p w14:paraId="0DD3A842" w14:textId="77777777" w:rsidR="00632D4D" w:rsidRDefault="00632D4D" w:rsidP="0018604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9DE883" w14:textId="3EBF95FB" w:rsidR="00632D4D" w:rsidRPr="00632D4D" w:rsidRDefault="00632D4D" w:rsidP="00632D4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2D4D">
        <w:rPr>
          <w:rFonts w:ascii="Times New Roman" w:hAnsi="Times New Roman" w:cs="Times New Roman"/>
          <w:bCs/>
          <w:sz w:val="28"/>
          <w:szCs w:val="28"/>
        </w:rPr>
        <w:t>Нечёткий регулятор</w:t>
      </w:r>
      <w:r w:rsidRPr="00632D4D">
        <w:rPr>
          <w:rFonts w:ascii="Times New Roman" w:hAnsi="Times New Roman" w:cs="Times New Roman"/>
          <w:sz w:val="28"/>
          <w:szCs w:val="28"/>
        </w:rPr>
        <w:t> (</w:t>
      </w:r>
      <w:r w:rsidRPr="0002034A">
        <w:rPr>
          <w:rFonts w:ascii="Times New Roman" w:hAnsi="Times New Roman" w:cs="Times New Roman"/>
          <w:sz w:val="28"/>
          <w:szCs w:val="28"/>
        </w:rPr>
        <w:t>англ.</w:t>
      </w:r>
      <w:r w:rsidRPr="00632D4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632D4D">
        <w:rPr>
          <w:rFonts w:ascii="Times New Roman" w:hAnsi="Times New Roman" w:cs="Times New Roman"/>
          <w:i/>
          <w:iCs/>
          <w:sz w:val="28"/>
          <w:szCs w:val="28"/>
        </w:rPr>
        <w:t>fuzzy</w:t>
      </w:r>
      <w:proofErr w:type="spellEnd"/>
      <w:r w:rsidRPr="00632D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632D4D">
        <w:rPr>
          <w:rFonts w:ascii="Times New Roman" w:hAnsi="Times New Roman" w:cs="Times New Roman"/>
          <w:i/>
          <w:iCs/>
          <w:sz w:val="28"/>
          <w:szCs w:val="28"/>
        </w:rPr>
        <w:t>controller</w:t>
      </w:r>
      <w:proofErr w:type="spellEnd"/>
      <w:r w:rsidRPr="00632D4D">
        <w:rPr>
          <w:rFonts w:ascii="Times New Roman" w:hAnsi="Times New Roman" w:cs="Times New Roman"/>
          <w:sz w:val="28"/>
          <w:szCs w:val="28"/>
        </w:rPr>
        <w:t>) — регулятор, построенный на базе </w:t>
      </w:r>
      <w:r w:rsidRPr="0002034A">
        <w:rPr>
          <w:rFonts w:ascii="Times New Roman" w:hAnsi="Times New Roman" w:cs="Times New Roman"/>
          <w:sz w:val="28"/>
          <w:szCs w:val="28"/>
        </w:rPr>
        <w:t>нечетко</w:t>
      </w:r>
      <w:r w:rsidRPr="0002034A">
        <w:rPr>
          <w:rFonts w:ascii="Times New Roman" w:hAnsi="Times New Roman" w:cs="Times New Roman"/>
          <w:sz w:val="28"/>
          <w:szCs w:val="28"/>
        </w:rPr>
        <w:t>й</w:t>
      </w:r>
      <w:r w:rsidRPr="0002034A">
        <w:rPr>
          <w:rFonts w:ascii="Times New Roman" w:hAnsi="Times New Roman" w:cs="Times New Roman"/>
          <w:sz w:val="28"/>
          <w:szCs w:val="28"/>
        </w:rPr>
        <w:t xml:space="preserve"> логики</w:t>
      </w:r>
      <w:r w:rsidRPr="00632D4D">
        <w:rPr>
          <w:rFonts w:ascii="Times New Roman" w:hAnsi="Times New Roman" w:cs="Times New Roman"/>
          <w:sz w:val="28"/>
          <w:szCs w:val="28"/>
        </w:rPr>
        <w:t>.</w:t>
      </w:r>
    </w:p>
    <w:p w14:paraId="49EDB33E" w14:textId="77777777" w:rsidR="00632D4D" w:rsidRPr="00632D4D" w:rsidRDefault="00632D4D" w:rsidP="00632D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Для реализации нечеткого регулятора необходимо:</w:t>
      </w:r>
    </w:p>
    <w:p w14:paraId="3F024091" w14:textId="77777777" w:rsidR="00632D4D" w:rsidRPr="00632D4D" w:rsidRDefault="00632D4D" w:rsidP="00632D4D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входные лингвистические переменные. Например, «Ошибка» и «Изменение ошибки».</w:t>
      </w:r>
    </w:p>
    <w:p w14:paraId="5473DBDB" w14:textId="77777777" w:rsidR="00632D4D" w:rsidRPr="00632D4D" w:rsidRDefault="00632D4D" w:rsidP="00632D4D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лингвистическую переменную, которую мы хотим получить. В данном случае это будет лингвистическая переменная «Напряжение».</w:t>
      </w:r>
    </w:p>
    <w:p w14:paraId="7BC650F3" w14:textId="77777777" w:rsidR="00632D4D" w:rsidRPr="00632D4D" w:rsidRDefault="00632D4D" w:rsidP="00632D4D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правила образования результирующей переменной из входных переменных.</w:t>
      </w:r>
    </w:p>
    <w:p w14:paraId="433EB373" w14:textId="5951DD2C" w:rsidR="00632D4D" w:rsidRDefault="00632D4D" w:rsidP="00632D4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В результате, мы получим возможность определять необходимые нам значения, такие как напряжение, подаваемое на двигатель или любое другое необходимое значение</w:t>
      </w:r>
      <w:r w:rsidR="0002034A">
        <w:rPr>
          <w:rFonts w:ascii="Times New Roman" w:hAnsi="Times New Roman" w:cs="Times New Roman"/>
          <w:sz w:val="28"/>
          <w:szCs w:val="28"/>
        </w:rPr>
        <w:t>.</w:t>
      </w:r>
    </w:p>
    <w:p w14:paraId="48BF9ED5" w14:textId="76947B34" w:rsidR="0002034A" w:rsidRDefault="0002034A" w:rsidP="00E917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для настройки данного регулятора показана на рис.3.</w:t>
      </w:r>
      <w:r w:rsidR="00016C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63CCD" w14:textId="29378739" w:rsidR="00016CDE" w:rsidRDefault="00016CDE" w:rsidP="00632D4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584E6" wp14:editId="02F0CD89">
            <wp:extent cx="5940425" cy="2605405"/>
            <wp:effectExtent l="0" t="0" r="3175" b="4445"/>
            <wp:docPr id="16503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1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61DC" w14:textId="10BA03F8" w:rsidR="00016CDE" w:rsidRDefault="00016CDE" w:rsidP="00016CD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Рис.3.23. Блок-схема настройки нечеткого регулятора</w:t>
      </w:r>
    </w:p>
    <w:p w14:paraId="726B2D40" w14:textId="77777777" w:rsidR="00E917E0" w:rsidRDefault="00016CDE" w:rsidP="00016CD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блока нечеткого регулятора через мультиплексор подаются два сигнала</w:t>
      </w:r>
      <w:r w:rsidRPr="00016C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сигнал расхождения текущего значения угловой скорости и желаем</w:t>
      </w:r>
      <w:r w:rsidR="00E917E0">
        <w:rPr>
          <w:rFonts w:ascii="Times New Roman" w:hAnsi="Times New Roman" w:cs="Times New Roman"/>
          <w:sz w:val="28"/>
          <w:szCs w:val="28"/>
        </w:rPr>
        <w:t xml:space="preserve">ым ее значением (сигнал ошибки), а также сигнал изменения ошибки изменения во времени (сигнал скорости изменения ошибки), выходом же данному блоку служит одно лишь значение управляющего напряжения. </w:t>
      </w:r>
    </w:p>
    <w:p w14:paraId="14BEE8D2" w14:textId="0F1FCF8B" w:rsidR="00016CDE" w:rsidRDefault="00E917E0" w:rsidP="00E917E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количеству входных и выходных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сигналов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помощью интерфейса настройки нечетких регуляторов настроим входные и выходные лингвистические переменные (ошибка и скорость изменения ошибки – входные лингвистические переменные,  напряжение – выходная </w:t>
      </w:r>
      <w:r w:rsidR="00EE5F87">
        <w:rPr>
          <w:rFonts w:ascii="Times New Roman" w:hAnsi="Times New Roman" w:cs="Times New Roman"/>
          <w:sz w:val="28"/>
          <w:szCs w:val="28"/>
        </w:rPr>
        <w:t>лингвистическая переменная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E5F87">
        <w:rPr>
          <w:rFonts w:ascii="Times New Roman" w:hAnsi="Times New Roman" w:cs="Times New Roman"/>
          <w:sz w:val="28"/>
          <w:szCs w:val="28"/>
        </w:rPr>
        <w:t xml:space="preserve">рис.3.24. </w:t>
      </w:r>
    </w:p>
    <w:p w14:paraId="3FD475FF" w14:textId="758334B3" w:rsidR="00EE5F87" w:rsidRDefault="00EE5F87" w:rsidP="00EE5F8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899F67" wp14:editId="73DD5D68">
            <wp:extent cx="3487057" cy="2934272"/>
            <wp:effectExtent l="0" t="0" r="0" b="0"/>
            <wp:docPr id="164866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74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9320" cy="29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5E1" w14:textId="03FB2843" w:rsidR="00EE5F87" w:rsidRDefault="00EE5F87" w:rsidP="00EE5F8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Рис.3.24. Интерфейс настройки лингвистических переменных</w:t>
      </w:r>
    </w:p>
    <w:p w14:paraId="7D53C0B9" w14:textId="29CA5975" w:rsidR="00EE5F87" w:rsidRDefault="00EE5F87" w:rsidP="00EE5F8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E5F87">
        <w:rPr>
          <w:rFonts w:ascii="Times New Roman" w:hAnsi="Times New Roman" w:cs="Times New Roman"/>
          <w:sz w:val="28"/>
          <w:szCs w:val="28"/>
        </w:rPr>
        <w:t>Путем предварительных оценок работы системы и того, в каких диапазонах ошибок и скоростей их изменения она будет работать, были определены термы для каждой лингвистической переменной (</w:t>
      </w:r>
      <w:r w:rsidR="00695FC7">
        <w:rPr>
          <w:rFonts w:ascii="Times New Roman" w:hAnsi="Times New Roman" w:cs="Times New Roman"/>
          <w:sz w:val="28"/>
          <w:szCs w:val="28"/>
        </w:rPr>
        <w:t>р</w:t>
      </w:r>
      <w:r w:rsidRPr="00EE5F87">
        <w:rPr>
          <w:rFonts w:ascii="Times New Roman" w:hAnsi="Times New Roman" w:cs="Times New Roman"/>
          <w:sz w:val="28"/>
          <w:szCs w:val="28"/>
        </w:rPr>
        <w:t xml:space="preserve">ис. </w:t>
      </w:r>
      <w:r w:rsidR="0065468E">
        <w:rPr>
          <w:rFonts w:ascii="Times New Roman" w:hAnsi="Times New Roman" w:cs="Times New Roman"/>
          <w:sz w:val="28"/>
          <w:szCs w:val="28"/>
        </w:rPr>
        <w:t>3.26</w:t>
      </w:r>
      <w:r w:rsidRPr="00EE5F87">
        <w:rPr>
          <w:rFonts w:ascii="Times New Roman" w:hAnsi="Times New Roman" w:cs="Times New Roman"/>
          <w:sz w:val="28"/>
          <w:szCs w:val="28"/>
        </w:rPr>
        <w:t xml:space="preserve">, </w:t>
      </w:r>
      <w:r w:rsidR="0065468E">
        <w:rPr>
          <w:rFonts w:ascii="Times New Roman" w:hAnsi="Times New Roman" w:cs="Times New Roman"/>
          <w:sz w:val="28"/>
          <w:szCs w:val="28"/>
        </w:rPr>
        <w:t>3.25</w:t>
      </w:r>
      <w:r w:rsidRPr="00EE5F87">
        <w:rPr>
          <w:rFonts w:ascii="Times New Roman" w:hAnsi="Times New Roman" w:cs="Times New Roman"/>
          <w:sz w:val="28"/>
          <w:szCs w:val="28"/>
        </w:rPr>
        <w:t xml:space="preserve"> и </w:t>
      </w:r>
      <w:r w:rsidR="0065468E">
        <w:rPr>
          <w:rFonts w:ascii="Times New Roman" w:hAnsi="Times New Roman" w:cs="Times New Roman"/>
          <w:sz w:val="28"/>
          <w:szCs w:val="28"/>
        </w:rPr>
        <w:t>3.27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Настройка термов осуществляется путём указания диапазонов для графиков функций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Params</w:t>
      </w:r>
      <w:r w:rsidRPr="00EE5F87">
        <w:rPr>
          <w:rFonts w:ascii="Times New Roman" w:hAnsi="Times New Roman" w:cs="Times New Roman"/>
          <w:sz w:val="28"/>
          <w:szCs w:val="28"/>
        </w:rPr>
        <w:t xml:space="preserve">); там же можно выбрать тип графика функции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Type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</w:t>
      </w:r>
      <w:r w:rsidR="0065468E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EE5F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5F87">
        <w:rPr>
          <w:rFonts w:ascii="Times New Roman" w:hAnsi="Times New Roman" w:cs="Times New Roman"/>
          <w:i/>
          <w:sz w:val="28"/>
          <w:szCs w:val="28"/>
        </w:rPr>
        <w:t>фаззификаци</w:t>
      </w:r>
      <w:r w:rsidR="0065468E">
        <w:rPr>
          <w:rFonts w:ascii="Times New Roman" w:hAnsi="Times New Roman" w:cs="Times New Roman"/>
          <w:i/>
          <w:sz w:val="28"/>
          <w:szCs w:val="28"/>
        </w:rPr>
        <w:t>и</w:t>
      </w:r>
      <w:proofErr w:type="spellEnd"/>
      <w:r w:rsidRPr="00EE5F87">
        <w:rPr>
          <w:rFonts w:ascii="Times New Roman" w:hAnsi="Times New Roman" w:cs="Times New Roman"/>
          <w:sz w:val="28"/>
          <w:szCs w:val="28"/>
        </w:rPr>
        <w:t>.</w:t>
      </w:r>
    </w:p>
    <w:p w14:paraId="51CEFBE8" w14:textId="1F0EE02B" w:rsidR="0065468E" w:rsidRDefault="00695FC7" w:rsidP="00695FC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AA64B" wp14:editId="7A375801">
            <wp:extent cx="4038600" cy="3415650"/>
            <wp:effectExtent l="0" t="0" r="0" b="0"/>
            <wp:docPr id="18146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29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3144" cy="34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A38" w14:textId="2E995870" w:rsidR="00695FC7" w:rsidRDefault="00695FC7" w:rsidP="00695FC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Рис.3.26. Настройки терм для входной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09F75654" w14:textId="76E9E1E9" w:rsidR="00695FC7" w:rsidRDefault="00695FC7" w:rsidP="00695FC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CA694" wp14:editId="3C9C5FBB">
            <wp:extent cx="3871686" cy="3225646"/>
            <wp:effectExtent l="0" t="0" r="0" b="0"/>
            <wp:docPr id="184910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9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3753" cy="32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687" w14:textId="48B2409A" w:rsidR="00695FC7" w:rsidRPr="00EE5F87" w:rsidRDefault="00695FC7" w:rsidP="00695FC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Рис.3.27. </w:t>
      </w:r>
      <w:r>
        <w:rPr>
          <w:rFonts w:ascii="Times New Roman" w:hAnsi="Times New Roman" w:cs="Times New Roman"/>
          <w:sz w:val="28"/>
          <w:szCs w:val="28"/>
        </w:rPr>
        <w:t>Настройки терм для</w:t>
      </w:r>
      <w:r>
        <w:rPr>
          <w:rFonts w:ascii="Times New Roman" w:hAnsi="Times New Roman" w:cs="Times New Roman"/>
          <w:sz w:val="28"/>
          <w:szCs w:val="28"/>
        </w:rPr>
        <w:t xml:space="preserve"> входной</w:t>
      </w:r>
      <w:r>
        <w:rPr>
          <w:rFonts w:ascii="Times New Roman" w:hAnsi="Times New Roman" w:cs="Times New Roman"/>
          <w:sz w:val="28"/>
          <w:szCs w:val="28"/>
        </w:rPr>
        <w:t xml:space="preserve">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Скорость изменения ошибки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37990254" w14:textId="64A26952" w:rsidR="00EE5F87" w:rsidRDefault="00B47547" w:rsidP="00B4754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F5A9C" wp14:editId="357B4D13">
            <wp:extent cx="3906198" cy="3302000"/>
            <wp:effectExtent l="0" t="0" r="0" b="0"/>
            <wp:docPr id="206864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9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9767" cy="33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61D0" w14:textId="791AD33A" w:rsidR="00B47547" w:rsidRDefault="00B47547" w:rsidP="00B47547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Рис.3.28. </w:t>
      </w:r>
      <w:r>
        <w:rPr>
          <w:rFonts w:ascii="Times New Roman" w:hAnsi="Times New Roman" w:cs="Times New Roman"/>
          <w:sz w:val="28"/>
          <w:szCs w:val="28"/>
        </w:rPr>
        <w:t>Настройки терм для 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Напряжение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6231B524" w14:textId="679469C4" w:rsidR="006B2857" w:rsidRDefault="006B2857" w:rsidP="006B285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2857">
        <w:rPr>
          <w:rFonts w:ascii="Times New Roman" w:hAnsi="Times New Roman" w:cs="Times New Roman"/>
          <w:sz w:val="28"/>
          <w:szCs w:val="28"/>
        </w:rPr>
        <w:t>Также были заданы правила нечеткого регулятора (рис.</w:t>
      </w:r>
      <w:r w:rsidR="00B25A76">
        <w:rPr>
          <w:rFonts w:ascii="Times New Roman" w:hAnsi="Times New Roman" w:cs="Times New Roman"/>
          <w:sz w:val="28"/>
          <w:szCs w:val="28"/>
        </w:rPr>
        <w:t>3.29</w:t>
      </w:r>
      <w:r w:rsidRPr="006B2857">
        <w:rPr>
          <w:rFonts w:ascii="Times New Roman" w:hAnsi="Times New Roman" w:cs="Times New Roman"/>
          <w:sz w:val="28"/>
          <w:szCs w:val="28"/>
        </w:rPr>
        <w:t>). Правила формируются следующим образом: в трёх графах (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>_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velocity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sz w:val="28"/>
          <w:szCs w:val="28"/>
        </w:rPr>
        <w:t xml:space="preserve">) выбираются необходимые термы лингвистических переменных, после чего, нажимая на кнопку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rule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sz w:val="28"/>
          <w:szCs w:val="28"/>
        </w:rPr>
        <w:t>мы создадим правило для нечёткого регулятора.</w:t>
      </w:r>
      <w:r w:rsidR="00B25A76">
        <w:rPr>
          <w:rFonts w:ascii="Times New Roman" w:hAnsi="Times New Roman" w:cs="Times New Roman"/>
          <w:sz w:val="28"/>
          <w:szCs w:val="28"/>
        </w:rPr>
        <w:t xml:space="preserve"> Всего было сформировано 35 правил.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r w:rsidR="00B25A76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857">
        <w:rPr>
          <w:rFonts w:ascii="Times New Roman" w:hAnsi="Times New Roman" w:cs="Times New Roman"/>
          <w:i/>
          <w:sz w:val="28"/>
          <w:szCs w:val="28"/>
        </w:rPr>
        <w:t>дефаззификация</w:t>
      </w:r>
      <w:proofErr w:type="spellEnd"/>
      <w:r w:rsidRPr="006B2857">
        <w:rPr>
          <w:rFonts w:ascii="Times New Roman" w:hAnsi="Times New Roman" w:cs="Times New Roman"/>
          <w:sz w:val="28"/>
          <w:szCs w:val="28"/>
        </w:rPr>
        <w:t>.</w:t>
      </w:r>
    </w:p>
    <w:p w14:paraId="7D5915F6" w14:textId="77777777" w:rsidR="00B25A76" w:rsidRDefault="00B25A76" w:rsidP="006B285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3D8ED811" w14:textId="77777777" w:rsidR="00B25A76" w:rsidRDefault="00B25A76" w:rsidP="006B285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91B5DEF" w14:textId="21E0964C" w:rsidR="00B47547" w:rsidRDefault="00B25A76" w:rsidP="00B25A76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2B0CF" wp14:editId="56DD3DA8">
            <wp:extent cx="4143829" cy="3483386"/>
            <wp:effectExtent l="0" t="0" r="0" b="3175"/>
            <wp:docPr id="62091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24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34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747" w14:textId="164007B6" w:rsidR="00B25A76" w:rsidRDefault="00B25A76" w:rsidP="00B25A76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Рис.3.29. Список правил нечеткого регулятора</w:t>
      </w:r>
    </w:p>
    <w:p w14:paraId="60A4AF25" w14:textId="76535D8E" w:rsidR="00B25A76" w:rsidRDefault="00B25A76" w:rsidP="00B25A7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экспорта настроенного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регулятора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переменную, построим график переходного процесса (рис.3.30).</w:t>
      </w:r>
    </w:p>
    <w:p w14:paraId="6329286C" w14:textId="4ECC5910" w:rsidR="00B25A76" w:rsidRDefault="00AA2DD5" w:rsidP="00AA2DD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8193D5" wp14:editId="32A005C8">
            <wp:extent cx="4238081" cy="3159113"/>
            <wp:effectExtent l="0" t="0" r="0" b="3810"/>
            <wp:docPr id="178791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2319" name=""/>
                    <pic:cNvPicPr/>
                  </pic:nvPicPr>
                  <pic:blipFill rotWithShape="1">
                    <a:blip r:embed="rId38"/>
                    <a:srcRect l="3232"/>
                    <a:stretch/>
                  </pic:blipFill>
                  <pic:spPr bwMode="auto">
                    <a:xfrm>
                      <a:off x="0" y="0"/>
                      <a:ext cx="4247638" cy="316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46B8" w14:textId="3D638BD9" w:rsidR="00AA2DD5" w:rsidRDefault="00AA2DD5" w:rsidP="00AA2DD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Рис.3.30. График переходного процесса с настроенным нечетким регулятором</w:t>
      </w:r>
    </w:p>
    <w:p w14:paraId="74BFCE00" w14:textId="60F32C8C" w:rsidR="007A3E52" w:rsidRDefault="007A3E52" w:rsidP="007A3E52">
      <w:pPr>
        <w:pStyle w:val="ac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Как можно видеть по рис.3.30, </w:t>
      </w:r>
      <m:oMath>
        <m:r>
          <w:rPr>
            <w:rFonts w:ascii="Cambria Math" w:hAnsi="Cambria Math"/>
            <w:color w:val="000000"/>
            <w:sz w:val="28"/>
            <w:szCs w:val="28"/>
          </w:rPr>
          <m:t>σ=</m:t>
        </m:r>
        <m:r>
          <w:rPr>
            <w:rFonts w:ascii="Cambria Math" w:hAnsi="Cambria Math"/>
            <w:color w:val="000000"/>
            <w:sz w:val="28"/>
            <w:szCs w:val="28"/>
          </w:rPr>
          <m:t>0</m:t>
        </m:r>
        <m:r>
          <w:rPr>
            <w:rFonts w:ascii="Cambria Math" w:hAnsi="Cambria Math"/>
            <w:color w:val="000000"/>
            <w:sz w:val="28"/>
            <w:szCs w:val="28"/>
          </w:rPr>
          <m:t>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</m:t>
        </m:r>
        <m:r>
          <w:rPr>
            <w:rFonts w:ascii="Cambria Math" w:hAnsi="Cambria Math"/>
            <w:color w:val="000000"/>
            <w:sz w:val="28"/>
            <w:szCs w:val="28"/>
          </w:rPr>
          <m:t>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</w:rPr>
          <m:t>0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</w:rPr>
          <m:t>0</m:t>
        </m:r>
        <m:r>
          <w:rPr>
            <w:rFonts w:ascii="Cambria Math" w:hAnsi="Cambria Math"/>
            <w:color w:val="000000"/>
            <w:sz w:val="28"/>
            <w:szCs w:val="28"/>
          </w:rPr>
          <m:t>%</m:t>
        </m:r>
        <m:r>
          <w:rPr>
            <w:rFonts w:ascii="Cambria Math" w:hAnsi="Cambria Math"/>
            <w:color w:val="000000"/>
            <w:sz w:val="28"/>
            <w:szCs w:val="28"/>
          </w:rPr>
          <m:t>.</m:t>
        </m:r>
      </m:oMath>
    </w:p>
    <w:p w14:paraId="0C6F9B14" w14:textId="25037502" w:rsidR="00D47C9F" w:rsidRDefault="00D47C9F" w:rsidP="00D47C9F">
      <w:pPr>
        <w:pStyle w:val="ac"/>
        <w:rPr>
          <w:color w:val="000000"/>
          <w:sz w:val="28"/>
          <w:szCs w:val="28"/>
        </w:rPr>
      </w:pPr>
      <w:r w:rsidRPr="00D47C9F">
        <w:rPr>
          <w:color w:val="000000"/>
          <w:sz w:val="28"/>
          <w:szCs w:val="28"/>
        </w:rPr>
        <w:t>Далее, построим графики ошибки, изменения ошибки и управляющего воздействия (рис.</w:t>
      </w:r>
      <w:r>
        <w:rPr>
          <w:color w:val="000000"/>
          <w:sz w:val="28"/>
          <w:szCs w:val="28"/>
        </w:rPr>
        <w:t>3.30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3.31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3.32</w:t>
      </w:r>
      <w:r w:rsidRPr="00D47C9F">
        <w:rPr>
          <w:color w:val="000000"/>
          <w:sz w:val="28"/>
          <w:szCs w:val="28"/>
        </w:rPr>
        <w:t>).</w:t>
      </w:r>
    </w:p>
    <w:p w14:paraId="45F96D26" w14:textId="77777777" w:rsidR="00D47C9F" w:rsidRDefault="00D47C9F" w:rsidP="00D47C9F">
      <w:pPr>
        <w:pStyle w:val="ac"/>
        <w:rPr>
          <w:color w:val="000000"/>
          <w:sz w:val="28"/>
          <w:szCs w:val="28"/>
        </w:rPr>
      </w:pPr>
    </w:p>
    <w:p w14:paraId="18F67516" w14:textId="7BD6561F" w:rsidR="00D47C9F" w:rsidRDefault="00D47C9F" w:rsidP="00D47C9F">
      <w:pPr>
        <w:pStyle w:val="ac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2DDC5" wp14:editId="2370ACDA">
            <wp:extent cx="3396343" cy="2425908"/>
            <wp:effectExtent l="0" t="0" r="0" b="0"/>
            <wp:docPr id="51652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297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110" cy="24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48DA" w14:textId="36B1A2D6" w:rsidR="00D47C9F" w:rsidRPr="00D47C9F" w:rsidRDefault="00D47C9F" w:rsidP="00D47C9F">
      <w:pPr>
        <w:pStyle w:val="ac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Рис.3.30. </w:t>
      </w:r>
      <w:r>
        <w:rPr>
          <w:sz w:val="28"/>
          <w:szCs w:val="28"/>
        </w:rPr>
        <w:t>График</w:t>
      </w:r>
      <w:r>
        <w:rPr>
          <w:sz w:val="28"/>
          <w:szCs w:val="28"/>
        </w:rPr>
        <w:t xml:space="preserve"> ошибки</w:t>
      </w:r>
      <w:r>
        <w:rPr>
          <w:sz w:val="28"/>
          <w:szCs w:val="28"/>
        </w:rPr>
        <w:t xml:space="preserve"> переходного процесса с настроенным нечетким регулятором</w:t>
      </w:r>
    </w:p>
    <w:p w14:paraId="3ACC6266" w14:textId="1C3167B0" w:rsidR="00B47547" w:rsidRDefault="003A02F2" w:rsidP="003A02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39DE3" wp14:editId="5D259E32">
            <wp:extent cx="3487058" cy="2530587"/>
            <wp:effectExtent l="0" t="0" r="0" b="3175"/>
            <wp:docPr id="148693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68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0158" cy="25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7BF" w14:textId="77974314" w:rsidR="003A02F2" w:rsidRDefault="003A02F2" w:rsidP="003A02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</w:t>
      </w:r>
      <w:r w:rsidRPr="003A02F2">
        <w:rPr>
          <w:rFonts w:ascii="Times New Roman" w:hAnsi="Times New Roman" w:cs="Times New Roman"/>
          <w:sz w:val="28"/>
          <w:szCs w:val="28"/>
        </w:rPr>
        <w:t>1</w:t>
      </w:r>
      <w:r w:rsidRPr="003A02F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sz w:val="28"/>
          <w:szCs w:val="28"/>
        </w:rPr>
        <w:t xml:space="preserve"> ошибки</w:t>
      </w:r>
      <w:r>
        <w:rPr>
          <w:rFonts w:ascii="Times New Roman" w:hAnsi="Times New Roman" w:cs="Times New Roman"/>
          <w:sz w:val="28"/>
          <w:szCs w:val="28"/>
        </w:rPr>
        <w:t xml:space="preserve"> переходного процесса с настроенным нечетким регулятором</w:t>
      </w:r>
    </w:p>
    <w:p w14:paraId="1F0FD9DA" w14:textId="6015EDF4" w:rsidR="003A02F2" w:rsidRDefault="00EC19EA" w:rsidP="003A02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8760" wp14:editId="35C1BC39">
            <wp:extent cx="3984171" cy="2839387"/>
            <wp:effectExtent l="0" t="0" r="0" b="0"/>
            <wp:docPr id="44314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15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5708" cy="28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D571" w14:textId="1D796728" w:rsidR="00EC19EA" w:rsidRDefault="00EC19EA" w:rsidP="00EC19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Рис.3.31.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rFonts w:ascii="Times New Roman" w:hAnsi="Times New Roman" w:cs="Times New Roman"/>
          <w:sz w:val="28"/>
          <w:szCs w:val="28"/>
        </w:rPr>
        <w:t xml:space="preserve"> управляющего воздействия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нечетк</w:t>
      </w:r>
      <w:r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регулятор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1EDD9C67" w14:textId="1FF184CF" w:rsidR="00FB181A" w:rsidRDefault="00067D84" w:rsidP="00FB181A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067D84">
        <w:rPr>
          <w:rFonts w:ascii="Times New Roman" w:hAnsi="Times New Roman" w:cs="Times New Roman"/>
          <w:sz w:val="28"/>
          <w:szCs w:val="28"/>
        </w:rPr>
        <w:lastRenderedPageBreak/>
        <w:t>Анализируя графики, мы можем видеть, что выходное управляющее воздействие нечёткого регулятора является многоступенчатым, что говорит о том, что при его формировании задействовано большинство из составленных нами правил.</w:t>
      </w:r>
      <w:r w:rsidR="00FB181A">
        <w:rPr>
          <w:rFonts w:ascii="Times New Roman" w:hAnsi="Times New Roman" w:cs="Times New Roman"/>
          <w:sz w:val="28"/>
          <w:szCs w:val="28"/>
        </w:rPr>
        <w:t xml:space="preserve"> </w:t>
      </w:r>
      <w:r w:rsidR="00FB181A" w:rsidRPr="00FB181A">
        <w:rPr>
          <w:rFonts w:ascii="Times New Roman" w:hAnsi="Times New Roman" w:cs="Times New Roman"/>
          <w:sz w:val="28"/>
          <w:szCs w:val="28"/>
        </w:rPr>
        <w:t>3-</w:t>
      </w:r>
      <w:r w:rsidR="00FB181A" w:rsidRPr="00FB181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B181A" w:rsidRPr="00FB181A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 представлено на рисунке </w:t>
      </w:r>
      <w:r w:rsidR="00FB181A">
        <w:rPr>
          <w:rFonts w:ascii="Times New Roman" w:hAnsi="Times New Roman" w:cs="Times New Roman"/>
          <w:sz w:val="28"/>
          <w:szCs w:val="28"/>
        </w:rPr>
        <w:t>3.32.</w:t>
      </w:r>
    </w:p>
    <w:p w14:paraId="5AF0C687" w14:textId="44E8D744" w:rsidR="00FB181A" w:rsidRDefault="006F6A0A" w:rsidP="006F6A0A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7167C" wp14:editId="0A3B1209">
            <wp:extent cx="4020292" cy="3370943"/>
            <wp:effectExtent l="0" t="0" r="0" b="1270"/>
            <wp:docPr id="182439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26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24717" cy="33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EDDC" w14:textId="77777777" w:rsidR="0028636E" w:rsidRPr="0028636E" w:rsidRDefault="006F6A0A" w:rsidP="0028636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Рис.3.32. </w:t>
      </w:r>
      <w:r w:rsidR="0028636E" w:rsidRPr="0028636E">
        <w:rPr>
          <w:rFonts w:ascii="Times New Roman" w:hAnsi="Times New Roman" w:cs="Times New Roman"/>
          <w:sz w:val="28"/>
          <w:szCs w:val="28"/>
        </w:rPr>
        <w:t>3-</w:t>
      </w:r>
      <w:r w:rsidR="0028636E" w:rsidRPr="002863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8636E" w:rsidRPr="0028636E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</w:t>
      </w:r>
    </w:p>
    <w:p w14:paraId="168BFC83" w14:textId="1380BDD0" w:rsidR="006F6A0A" w:rsidRPr="00FB181A" w:rsidRDefault="006F6A0A" w:rsidP="0028636E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5289C8E8" w14:textId="77777777" w:rsidR="00B33D00" w:rsidRPr="00B33D00" w:rsidRDefault="00B33D00" w:rsidP="00B33D00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 xml:space="preserve">По данному графику можно судить о правильности настройки регулятора: на поверхности не должно быть резких спадов и скачков, а значения переменной </w:t>
      </w:r>
      <w:r w:rsidRPr="00B33D00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B33D00">
        <w:rPr>
          <w:rFonts w:ascii="Times New Roman" w:hAnsi="Times New Roman" w:cs="Times New Roman"/>
          <w:sz w:val="28"/>
          <w:szCs w:val="28"/>
        </w:rPr>
        <w:t xml:space="preserve"> должны плавно возрастать от 0 до заданного максимума.</w:t>
      </w:r>
    </w:p>
    <w:p w14:paraId="0AED5077" w14:textId="2515CCF2" w:rsidR="00B33D00" w:rsidRPr="00B33D00" w:rsidRDefault="00B33D00" w:rsidP="0099179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</w:t>
      </w:r>
      <w:r w:rsidRPr="00B33D00">
        <w:rPr>
          <w:rFonts w:ascii="Times New Roman" w:hAnsi="Times New Roman" w:cs="Times New Roman"/>
          <w:sz w:val="28"/>
          <w:szCs w:val="28"/>
        </w:rPr>
        <w:t xml:space="preserve"> качество переходного процесса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/>
            <w:color w:val="000000"/>
            <w:sz w:val="28"/>
            <w:szCs w:val="28"/>
          </w:rPr>
          <m:t>σ=0%;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=0%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B33D00">
        <w:rPr>
          <w:rFonts w:ascii="Times New Roman" w:hAnsi="Times New Roman" w:cs="Times New Roman"/>
          <w:sz w:val="28"/>
          <w:szCs w:val="28"/>
        </w:rPr>
        <w:t xml:space="preserve"> удовлетворяет требованиям, следовательно, настройку нечеткого регулятора можно считать успешной.</w:t>
      </w:r>
    </w:p>
    <w:p w14:paraId="20377611" w14:textId="63C1F645" w:rsidR="00EC19EA" w:rsidRPr="00EE5F87" w:rsidRDefault="00B33D00" w:rsidP="0099179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>Таким образом,</w:t>
      </w:r>
      <w:r>
        <w:rPr>
          <w:rFonts w:ascii="Times New Roman" w:hAnsi="Times New Roman" w:cs="Times New Roman"/>
          <w:sz w:val="28"/>
          <w:szCs w:val="28"/>
        </w:rPr>
        <w:t xml:space="preserve"> в данной главе был успешно настроен нечеткий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регулятор  системы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управления приводом колеса</w:t>
      </w:r>
      <w:r w:rsidRPr="00B33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Сравнивая качество переходного процесса с ПИД-регулятором и нечетким регулятором, видно, что нечетки</w:t>
      </w:r>
      <w:r w:rsidR="006A19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регулятор намного быстрее справляется с задачей, время установления системы с нечетким регулятором более чем в 100 раз меньше времени установления той же системы с ПИД-регулятором.</w:t>
      </w:r>
    </w:p>
    <w:sectPr w:rsidR="00EC19EA" w:rsidRPr="00EE5F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E9680" w14:textId="77777777" w:rsidR="007A5833" w:rsidRDefault="007A5833" w:rsidP="00A26DC3">
      <w:pPr>
        <w:spacing w:after="0" w:line="240" w:lineRule="auto"/>
      </w:pPr>
      <w:r>
        <w:separator/>
      </w:r>
    </w:p>
  </w:endnote>
  <w:endnote w:type="continuationSeparator" w:id="0">
    <w:p w14:paraId="06EF1010" w14:textId="77777777" w:rsidR="007A5833" w:rsidRDefault="007A5833" w:rsidP="00A26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D208F" w14:textId="77777777" w:rsidR="007A5833" w:rsidRDefault="007A5833" w:rsidP="00A26DC3">
      <w:pPr>
        <w:spacing w:after="0" w:line="240" w:lineRule="auto"/>
      </w:pPr>
      <w:r>
        <w:separator/>
      </w:r>
    </w:p>
  </w:footnote>
  <w:footnote w:type="continuationSeparator" w:id="0">
    <w:p w14:paraId="0A497447" w14:textId="77777777" w:rsidR="007A5833" w:rsidRDefault="007A5833" w:rsidP="00A26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D0832"/>
    <w:multiLevelType w:val="multilevel"/>
    <w:tmpl w:val="4E5C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326DA"/>
    <w:multiLevelType w:val="hybridMultilevel"/>
    <w:tmpl w:val="3C1A4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61FA1"/>
    <w:multiLevelType w:val="hybridMultilevel"/>
    <w:tmpl w:val="B0928638"/>
    <w:lvl w:ilvl="0" w:tplc="6CDED7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80850014">
    <w:abstractNumId w:val="2"/>
  </w:num>
  <w:num w:numId="2" w16cid:durableId="1641573387">
    <w:abstractNumId w:val="1"/>
  </w:num>
  <w:num w:numId="3" w16cid:durableId="53118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0D"/>
    <w:rsid w:val="00013C1E"/>
    <w:rsid w:val="00013E6E"/>
    <w:rsid w:val="00016CDE"/>
    <w:rsid w:val="000170D6"/>
    <w:rsid w:val="0002034A"/>
    <w:rsid w:val="00022462"/>
    <w:rsid w:val="00022DEA"/>
    <w:rsid w:val="0006140C"/>
    <w:rsid w:val="00067D84"/>
    <w:rsid w:val="000710EA"/>
    <w:rsid w:val="0007435B"/>
    <w:rsid w:val="00076BA9"/>
    <w:rsid w:val="000A26CF"/>
    <w:rsid w:val="000A3574"/>
    <w:rsid w:val="000A7607"/>
    <w:rsid w:val="000B2427"/>
    <w:rsid w:val="000E4AFB"/>
    <w:rsid w:val="00116DC6"/>
    <w:rsid w:val="00117085"/>
    <w:rsid w:val="0013243C"/>
    <w:rsid w:val="00132FA8"/>
    <w:rsid w:val="00151F8A"/>
    <w:rsid w:val="00182E16"/>
    <w:rsid w:val="00186049"/>
    <w:rsid w:val="001B1C22"/>
    <w:rsid w:val="001B6D00"/>
    <w:rsid w:val="001C2857"/>
    <w:rsid w:val="001D3D31"/>
    <w:rsid w:val="001E1F91"/>
    <w:rsid w:val="001E5365"/>
    <w:rsid w:val="001F39EA"/>
    <w:rsid w:val="0020095F"/>
    <w:rsid w:val="00217511"/>
    <w:rsid w:val="00237946"/>
    <w:rsid w:val="002451FD"/>
    <w:rsid w:val="00253DDE"/>
    <w:rsid w:val="002548C6"/>
    <w:rsid w:val="00285680"/>
    <w:rsid w:val="0028636E"/>
    <w:rsid w:val="00286E10"/>
    <w:rsid w:val="002A74C0"/>
    <w:rsid w:val="002C5990"/>
    <w:rsid w:val="002D39FF"/>
    <w:rsid w:val="002F6C15"/>
    <w:rsid w:val="00330C67"/>
    <w:rsid w:val="00334005"/>
    <w:rsid w:val="00350186"/>
    <w:rsid w:val="00382784"/>
    <w:rsid w:val="003A02F2"/>
    <w:rsid w:val="003A165B"/>
    <w:rsid w:val="003F2207"/>
    <w:rsid w:val="003F2CE9"/>
    <w:rsid w:val="004446A5"/>
    <w:rsid w:val="00474794"/>
    <w:rsid w:val="00475373"/>
    <w:rsid w:val="00493E87"/>
    <w:rsid w:val="004C733A"/>
    <w:rsid w:val="004D2064"/>
    <w:rsid w:val="004D5582"/>
    <w:rsid w:val="004E58AB"/>
    <w:rsid w:val="005010F1"/>
    <w:rsid w:val="00515BBA"/>
    <w:rsid w:val="0053056F"/>
    <w:rsid w:val="00553063"/>
    <w:rsid w:val="00557081"/>
    <w:rsid w:val="00567900"/>
    <w:rsid w:val="00583583"/>
    <w:rsid w:val="005A0100"/>
    <w:rsid w:val="005A510D"/>
    <w:rsid w:val="005B5D9A"/>
    <w:rsid w:val="005D3AE1"/>
    <w:rsid w:val="005D3D9B"/>
    <w:rsid w:val="005D3F01"/>
    <w:rsid w:val="005E5B13"/>
    <w:rsid w:val="005E5DB9"/>
    <w:rsid w:val="005F678E"/>
    <w:rsid w:val="00613E02"/>
    <w:rsid w:val="00616DAB"/>
    <w:rsid w:val="00632D4D"/>
    <w:rsid w:val="0064259C"/>
    <w:rsid w:val="006511BB"/>
    <w:rsid w:val="0065127A"/>
    <w:rsid w:val="00653F58"/>
    <w:rsid w:val="0065468E"/>
    <w:rsid w:val="00676BBB"/>
    <w:rsid w:val="006877DA"/>
    <w:rsid w:val="00695FC7"/>
    <w:rsid w:val="006A095D"/>
    <w:rsid w:val="006A19DE"/>
    <w:rsid w:val="006A6E45"/>
    <w:rsid w:val="006B2857"/>
    <w:rsid w:val="006B31DC"/>
    <w:rsid w:val="006C2DB2"/>
    <w:rsid w:val="006C3204"/>
    <w:rsid w:val="006F0D5A"/>
    <w:rsid w:val="006F6A0A"/>
    <w:rsid w:val="00703516"/>
    <w:rsid w:val="00745F84"/>
    <w:rsid w:val="00770EAB"/>
    <w:rsid w:val="007713F6"/>
    <w:rsid w:val="00772AC4"/>
    <w:rsid w:val="00781272"/>
    <w:rsid w:val="00781FE8"/>
    <w:rsid w:val="00787803"/>
    <w:rsid w:val="007A3E52"/>
    <w:rsid w:val="007A5833"/>
    <w:rsid w:val="007D2FD9"/>
    <w:rsid w:val="00801D7E"/>
    <w:rsid w:val="00816DAC"/>
    <w:rsid w:val="00822069"/>
    <w:rsid w:val="00831034"/>
    <w:rsid w:val="00843808"/>
    <w:rsid w:val="0084631F"/>
    <w:rsid w:val="0086628D"/>
    <w:rsid w:val="008B2A44"/>
    <w:rsid w:val="008C7F07"/>
    <w:rsid w:val="008D22BD"/>
    <w:rsid w:val="008F2DC9"/>
    <w:rsid w:val="00957C3F"/>
    <w:rsid w:val="00965409"/>
    <w:rsid w:val="009665A5"/>
    <w:rsid w:val="00967DE9"/>
    <w:rsid w:val="009824CF"/>
    <w:rsid w:val="00991795"/>
    <w:rsid w:val="009A1AAD"/>
    <w:rsid w:val="009B2743"/>
    <w:rsid w:val="009B5545"/>
    <w:rsid w:val="009C7C8B"/>
    <w:rsid w:val="009C7F37"/>
    <w:rsid w:val="009F02AC"/>
    <w:rsid w:val="009F3A12"/>
    <w:rsid w:val="00A1271F"/>
    <w:rsid w:val="00A24F14"/>
    <w:rsid w:val="00A26DC3"/>
    <w:rsid w:val="00A319A8"/>
    <w:rsid w:val="00A31B8E"/>
    <w:rsid w:val="00A627B0"/>
    <w:rsid w:val="00A64C5C"/>
    <w:rsid w:val="00A71577"/>
    <w:rsid w:val="00A81637"/>
    <w:rsid w:val="00AA2DD5"/>
    <w:rsid w:val="00AA3E4A"/>
    <w:rsid w:val="00AC6D1B"/>
    <w:rsid w:val="00AD1AEB"/>
    <w:rsid w:val="00AF18D9"/>
    <w:rsid w:val="00AF66CA"/>
    <w:rsid w:val="00B011CE"/>
    <w:rsid w:val="00B07603"/>
    <w:rsid w:val="00B07F5E"/>
    <w:rsid w:val="00B25A76"/>
    <w:rsid w:val="00B3213E"/>
    <w:rsid w:val="00B33D00"/>
    <w:rsid w:val="00B47547"/>
    <w:rsid w:val="00B50B85"/>
    <w:rsid w:val="00B63997"/>
    <w:rsid w:val="00BF7C59"/>
    <w:rsid w:val="00C144BA"/>
    <w:rsid w:val="00C2047C"/>
    <w:rsid w:val="00C30FBF"/>
    <w:rsid w:val="00C412CA"/>
    <w:rsid w:val="00C4219A"/>
    <w:rsid w:val="00C4271C"/>
    <w:rsid w:val="00C56BFC"/>
    <w:rsid w:val="00C62FAC"/>
    <w:rsid w:val="00C653EC"/>
    <w:rsid w:val="00C8007F"/>
    <w:rsid w:val="00C94320"/>
    <w:rsid w:val="00C94FA1"/>
    <w:rsid w:val="00CA3768"/>
    <w:rsid w:val="00CC46AA"/>
    <w:rsid w:val="00CE07AC"/>
    <w:rsid w:val="00CE537F"/>
    <w:rsid w:val="00CF33E9"/>
    <w:rsid w:val="00CF7052"/>
    <w:rsid w:val="00D068A9"/>
    <w:rsid w:val="00D4383D"/>
    <w:rsid w:val="00D47C9F"/>
    <w:rsid w:val="00D73DAC"/>
    <w:rsid w:val="00D772E7"/>
    <w:rsid w:val="00D81A52"/>
    <w:rsid w:val="00D94DFC"/>
    <w:rsid w:val="00D96940"/>
    <w:rsid w:val="00DC5715"/>
    <w:rsid w:val="00DC669F"/>
    <w:rsid w:val="00DF1607"/>
    <w:rsid w:val="00E04090"/>
    <w:rsid w:val="00E45A7E"/>
    <w:rsid w:val="00E50009"/>
    <w:rsid w:val="00E52CC8"/>
    <w:rsid w:val="00E601B6"/>
    <w:rsid w:val="00E65160"/>
    <w:rsid w:val="00E66A05"/>
    <w:rsid w:val="00E70820"/>
    <w:rsid w:val="00E83314"/>
    <w:rsid w:val="00E83BAB"/>
    <w:rsid w:val="00E90C38"/>
    <w:rsid w:val="00E917E0"/>
    <w:rsid w:val="00EA4925"/>
    <w:rsid w:val="00EC19EA"/>
    <w:rsid w:val="00EC3725"/>
    <w:rsid w:val="00ED0AD2"/>
    <w:rsid w:val="00ED0DD1"/>
    <w:rsid w:val="00EE5F87"/>
    <w:rsid w:val="00EE6242"/>
    <w:rsid w:val="00EF0B12"/>
    <w:rsid w:val="00F06C12"/>
    <w:rsid w:val="00F12A3D"/>
    <w:rsid w:val="00F14838"/>
    <w:rsid w:val="00F214A3"/>
    <w:rsid w:val="00FB181A"/>
    <w:rsid w:val="00FC061D"/>
    <w:rsid w:val="00FC2AFF"/>
    <w:rsid w:val="00FC50E9"/>
    <w:rsid w:val="00FD0B69"/>
    <w:rsid w:val="00FD5B97"/>
    <w:rsid w:val="00FD6D84"/>
    <w:rsid w:val="00FD7182"/>
    <w:rsid w:val="00FF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B294F"/>
  <w15:chartTrackingRefBased/>
  <w15:docId w15:val="{B5E35BAA-8447-4D6E-BBE7-5D163046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3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01D7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83BAB"/>
    <w:rPr>
      <w:color w:val="666666"/>
    </w:rPr>
  </w:style>
  <w:style w:type="paragraph" w:styleId="a5">
    <w:name w:val="header"/>
    <w:basedOn w:val="a"/>
    <w:link w:val="a6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26DC3"/>
  </w:style>
  <w:style w:type="paragraph" w:styleId="a7">
    <w:name w:val="footer"/>
    <w:basedOn w:val="a"/>
    <w:link w:val="a8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26DC3"/>
  </w:style>
  <w:style w:type="paragraph" w:customStyle="1" w:styleId="22">
    <w:name w:val="Основной текст 22"/>
    <w:basedOn w:val="a"/>
    <w:rsid w:val="009C7F37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3E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632D4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32D4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32D4D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A3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wmf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wm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29</Pages>
  <Words>3921</Words>
  <Characters>22353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123</cp:revision>
  <dcterms:created xsi:type="dcterms:W3CDTF">2023-11-06T08:37:00Z</dcterms:created>
  <dcterms:modified xsi:type="dcterms:W3CDTF">2023-11-21T16:39:00Z</dcterms:modified>
</cp:coreProperties>
</file>