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B3903" w14:textId="77777777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0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bookmarkStart w:id="0" w:name="_Toc153025433"/>
      <w:bookmarkStart w:id="1" w:name="_Toc153215861"/>
      <w:r w:rsidRPr="004B0502">
        <w:rPr>
          <w:rFonts w:ascii="Times New Roman" w:eastAsiaTheme="majorEastAsia" w:hAnsi="Times New Roman" w:cs="Times New Roman"/>
          <w:sz w:val="28"/>
          <w:szCs w:val="28"/>
        </w:rPr>
        <w:t>Введение</w:t>
      </w:r>
      <w:bookmarkEnd w:id="0"/>
      <w:bookmarkEnd w:id="1"/>
    </w:p>
    <w:p w14:paraId="5B7711B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По статистике Всемирной организации здравоохранения [1], во всем мире в 2023 г. насчитывается около 1.3 миллиарда инвалидов, это означает, что у каждого шестого человека имеются те или иные серьезные нарушения здоровья. На момент 2020 года уже около 15% населения Земли имело инвалидность в той или иной форме, что на 10% превосходило число людей с ОВЗ, выявленное в 70-х годах 20-ого века [2]. Статистика количества инвалидов в России за период с 2018 по 2023 год представлена на Рис.1.</w:t>
      </w:r>
    </w:p>
    <w:p w14:paraId="01F05E00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sz w:val="28"/>
          <w:szCs w:val="28"/>
        </w:rPr>
      </w:pPr>
      <w:r w:rsidRPr="004B0502">
        <w:rPr>
          <w:noProof/>
          <w:sz w:val="28"/>
          <w:szCs w:val="28"/>
        </w:rPr>
        <w:drawing>
          <wp:inline distT="0" distB="0" distL="0" distR="0" wp14:anchorId="17EAA71A" wp14:editId="20195C20">
            <wp:extent cx="4325257" cy="3117144"/>
            <wp:effectExtent l="0" t="0" r="0" b="7620"/>
            <wp:docPr id="170819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94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6730" cy="31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CD69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 Статистика инвалидов в России</w:t>
      </w:r>
    </w:p>
    <w:p w14:paraId="6C9F23D0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Данные для этой диаграммы взяты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 сайта Росстата [3].</w:t>
      </w:r>
    </w:p>
    <w:p w14:paraId="302DDE45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Самые часто встречающиеся ограничения связаны с заболеваниями опорно-двигательного аппарата. При таких заболеваниях человек частично или полностью теряет возможность либо самостоятельно передвигаться, либо выполнять какие-то действия руками.  Точной статистики по количеству людей с такими заболеваниями нет, но в 2023 году ВОЗ примерно оценила их количество равным 1,71 миллиардов человек [4]. По России точных данных тоже нет, однако о количестве людей с нарушениями опорно-двигательного аппарата за период с 2005 по 2020 год можно косвенно судить по количеству детей с данными отклонениями, эти данные отражены на Рис.2. </w:t>
      </w:r>
    </w:p>
    <w:p w14:paraId="6AB4D2B5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sz w:val="28"/>
          <w:szCs w:val="28"/>
        </w:rPr>
      </w:pPr>
      <w:r w:rsidRPr="004B0502">
        <w:rPr>
          <w:noProof/>
          <w:sz w:val="28"/>
          <w:szCs w:val="28"/>
        </w:rPr>
        <w:lastRenderedPageBreak/>
        <w:drawing>
          <wp:inline distT="0" distB="0" distL="0" distR="0" wp14:anchorId="07EFFCA3" wp14:editId="1CBBB7DB">
            <wp:extent cx="4673600" cy="2680763"/>
            <wp:effectExtent l="0" t="0" r="0" b="5715"/>
            <wp:docPr id="656101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1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254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5B32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 2. Количество детей с нарушением ОДА</w:t>
      </w:r>
    </w:p>
    <w:p w14:paraId="602B672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Данные для этой диаграммы взяты из статистического сборника [5].</w:t>
      </w:r>
    </w:p>
    <w:p w14:paraId="7C2122C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Подводя итог всем вышепоказанным статистическим данным, можно сделать вывод, что количество людей с ОВЗ, в частности с нарушением опорно-двигательного аппарата, неуклонно растет как во всем мире, так и в России. </w:t>
      </w:r>
    </w:p>
    <w:p w14:paraId="1E3FFD71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 сожалению, условия городской среды меняются очень медленно. Повсеместно можно встретить старые крутые лестницы без перил, очень высокие бордюры или пандусы с недопустимо большим углом подъема. Далеко не во всех городских объектах таких как магазины, парки, театры и кинотеатры созданы и соблюдаются условия, необходимые людям с ОВЗ для использования этих объектов. Не весь общественный транспорт оснащен необходимым для инвалидов оборудованием, в частности, отсутствуют пандусы на входе и выходе, по которым человек на коляске мог бы комфортно и безопасно подняться в транспорт или выйти из него.  Но все же особенно большую проблему для таких людей представляют именно лестницы, бордюры и высокие подножки в транспорте. Поэтому существует острая потребность в устройствах, которые помогают преодолевать такого рода препятствия.</w:t>
      </w:r>
      <w:r w:rsidRPr="004B0502">
        <w:rPr>
          <w:sz w:val="28"/>
          <w:szCs w:val="28"/>
        </w:rPr>
        <w:br w:type="page"/>
      </w:r>
    </w:p>
    <w:p w14:paraId="17811A4E" w14:textId="69A17092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1"/>
        <w:rPr>
          <w:rFonts w:ascii="Times New Roman" w:eastAsiaTheme="majorEastAsia" w:hAnsi="Times New Roman" w:cs="Times New Roman"/>
          <w:sz w:val="28"/>
          <w:szCs w:val="28"/>
        </w:rPr>
      </w:pPr>
      <w:r w:rsidRPr="004B0502">
        <w:rPr>
          <w:rFonts w:ascii="Times New Roman" w:eastAsiaTheme="majorEastAsia" w:hAnsi="Times New Roman" w:cs="Times New Roman"/>
          <w:sz w:val="28"/>
          <w:szCs w:val="28"/>
        </w:rPr>
        <w:lastRenderedPageBreak/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 Обзор и анализ существующих конструкций</w:t>
      </w:r>
    </w:p>
    <w:p w14:paraId="4EDAE565" w14:textId="77777777" w:rsidR="004B0502" w:rsidRPr="004B0502" w:rsidRDefault="004B0502" w:rsidP="004B0502"/>
    <w:p w14:paraId="3E9F4356" w14:textId="5B918156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2"/>
        <w:rPr>
          <w:rFonts w:ascii="Times New Roman" w:eastAsiaTheme="majorEastAsia" w:hAnsi="Times New Roman" w:cs="Times New Roman"/>
          <w:sz w:val="28"/>
          <w:szCs w:val="28"/>
        </w:rPr>
      </w:pPr>
      <w:bookmarkStart w:id="2" w:name="_Toc153025435"/>
      <w:bookmarkStart w:id="3" w:name="_Toc153215865"/>
      <w:r w:rsidRPr="004B0502">
        <w:rPr>
          <w:rFonts w:ascii="Times New Roman" w:eastAsiaTheme="majorEastAsia" w:hAnsi="Times New Roman" w:cs="Times New Roman"/>
          <w:sz w:val="28"/>
          <w:szCs w:val="28"/>
        </w:rPr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1.1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 Классификация устройств для преодоления препятствий</w:t>
      </w:r>
      <w:bookmarkEnd w:id="2"/>
      <w:bookmarkEnd w:id="3"/>
    </w:p>
    <w:p w14:paraId="7EE70671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Классифицировать устройства для преодоления инвалидами препятствий можно по-разному. Есть отдельные устройства для преодоления ступенек –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FEF12D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делятся на универсальные, способные поднимать или опускать инвалидную коляску целиком, 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 интегрированным сиденьем, предназначенные для перевозки только человека. </w:t>
      </w:r>
    </w:p>
    <w:p w14:paraId="11B28A44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Также есть инвалидные коляски-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и коляски-вездеходы, которые совмещают в себе функции как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, так и обычного транспортного средства инвалида. Коляски-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делятся еще на два вида [7]:</w:t>
      </w:r>
    </w:p>
    <w:p w14:paraId="096F032F" w14:textId="77777777" w:rsidR="004B0502" w:rsidRPr="004B0502" w:rsidRDefault="004B0502" w:rsidP="004B0502">
      <w:pPr>
        <w:numPr>
          <w:ilvl w:val="0"/>
          <w:numId w:val="1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шагающие (колёсные);</w:t>
      </w:r>
    </w:p>
    <w:p w14:paraId="02D9E98F" w14:textId="77777777" w:rsidR="004B0502" w:rsidRPr="004B0502" w:rsidRDefault="004B0502" w:rsidP="004B0502">
      <w:pPr>
        <w:numPr>
          <w:ilvl w:val="0"/>
          <w:numId w:val="1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гусеничные.</w:t>
      </w:r>
    </w:p>
    <w:p w14:paraId="7CE1D15C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Шагающие коляски-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для инвалидов оснащены дополнительными колёсами разного диаметра и другими элементами, позволяющими преодолевать ступеньки. Такие модели очень маневренны. </w:t>
      </w:r>
    </w:p>
    <w:p w14:paraId="7E29C26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Гусеничные модели, обычно, имеют дополнительное выдвижное гусеничное шасси. Такие коляски хорошо себя зарекомендовали на длинных прямых лестничных пролётах. Но если лестница имеет сложную конфигурацию, а лестничные площадки маленького размера, лучше отдавать предпочтение полноприводным моделям. </w:t>
      </w:r>
    </w:p>
    <w:p w14:paraId="23134C9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можно видеть, наиболее универсальным типом устройств для преодоления препятствий является коляска-вездеход с функцией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6D5994" w14:textId="77777777" w:rsidR="004B0502" w:rsidRPr="004B0502" w:rsidRDefault="004B0502" w:rsidP="004B05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1242C2" w14:textId="564EE529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2"/>
        <w:rPr>
          <w:rFonts w:ascii="Times New Roman" w:eastAsiaTheme="majorEastAsia" w:hAnsi="Times New Roman" w:cs="Times New Roman"/>
          <w:sz w:val="28"/>
          <w:szCs w:val="28"/>
        </w:rPr>
      </w:pPr>
      <w:bookmarkStart w:id="4" w:name="_Toc153025436"/>
      <w:bookmarkStart w:id="5" w:name="_Toc153215866"/>
      <w:r w:rsidRPr="004B0502">
        <w:rPr>
          <w:rFonts w:ascii="Times New Roman" w:eastAsiaTheme="majorEastAsia" w:hAnsi="Times New Roman" w:cs="Times New Roman"/>
          <w:sz w:val="28"/>
          <w:szCs w:val="28"/>
        </w:rPr>
        <w:lastRenderedPageBreak/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.2. Существующие конструкции</w:t>
      </w:r>
      <w:bookmarkEnd w:id="4"/>
      <w:bookmarkEnd w:id="5"/>
    </w:p>
    <w:p w14:paraId="0397C49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Рассмотрим класс инвалидных колясок более подробною. Начнем с коляски типа вездеход ‘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Utltra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WD</w:t>
      </w:r>
      <w:r w:rsidRPr="004B0502">
        <w:rPr>
          <w:rFonts w:ascii="Times New Roman" w:hAnsi="Times New Roman" w:cs="Times New Roman"/>
          <w:sz w:val="28"/>
          <w:szCs w:val="28"/>
        </w:rPr>
        <w:t>’ [8], как одной лучших отечественных колясок этого класса.</w:t>
      </w:r>
    </w:p>
    <w:p w14:paraId="705DFD4B" w14:textId="76B803DB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Одним из самых интересных инженерных решений в данной модели является система “крабовый разворот”, изменяющая угол между моторами колес и основной рамой коляски с 90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 xml:space="preserve"> на примерно 45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 xml:space="preserve"> (рис.1.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502">
        <w:rPr>
          <w:rFonts w:ascii="Times New Roman" w:hAnsi="Times New Roman" w:cs="Times New Roman"/>
          <w:sz w:val="28"/>
          <w:szCs w:val="28"/>
        </w:rPr>
        <w:t>), что позволяет ей очень маневренно осуществлять повороты почти на месте независимо от рельефа под ней.</w:t>
      </w:r>
    </w:p>
    <w:p w14:paraId="60CB0CAC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3F219" wp14:editId="488B931B">
            <wp:extent cx="1462843" cy="2003728"/>
            <wp:effectExtent l="0" t="0" r="4445" b="0"/>
            <wp:docPr id="188368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81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7000" cy="20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0803" w14:textId="13026F8F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502">
        <w:rPr>
          <w:rFonts w:ascii="Times New Roman" w:hAnsi="Times New Roman" w:cs="Times New Roman"/>
          <w:sz w:val="28"/>
          <w:szCs w:val="28"/>
        </w:rPr>
        <w:t>. Система “крабовый разворот”</w:t>
      </w:r>
    </w:p>
    <w:p w14:paraId="10EA39A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большие 355 миллиметровые пневматические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виброгасящие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шины [9], мощные 12 амперные моторы с электромеханическими тормозами, высокая проходимость, наличие амортизации кресла, есть регулировка глубины (длины) сиденья и высоты спинки сиденья, емкость литиевого аккумулятора 42 А*ч, запас хода 30 км. </w:t>
      </w:r>
    </w:p>
    <w:p w14:paraId="04B277F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Пульт английского производства, что позволяет обеспечивать максимально отзывчивое управление, а возможность регулировать чувствительность джойстика позволяет настроить пульт под любое состояние рук человека.</w:t>
      </w:r>
    </w:p>
    <w:p w14:paraId="4DB1E0D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Данный пульт имеет только ‘базовые’ функции управления ездой, продвинутой функции управления стабилизацией в нем нет. Функция управления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 опционально доступна.</w:t>
      </w:r>
    </w:p>
    <w:p w14:paraId="3C0BF10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 xml:space="preserve">Недостатки: малый запас прочности (судя по анализу отзывов), невозможность преодолевать ступеньки, невозможность установить сразу и амортизацию сиденья и его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электрорегулировку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, большой вес самой коляски (85 кг). </w:t>
      </w:r>
    </w:p>
    <w:p w14:paraId="312A4740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итог, данная конструкция идеальна для езды по городу и пересеченной местности, но любая высокая ступенька, лестница или бордюр для нее очень проблематичны. </w:t>
      </w:r>
    </w:p>
    <w:p w14:paraId="3DFC3472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Дальше рассмотрим другую отечественную коляску-вездеход с функцией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–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Проходимец‘ [10].</w:t>
      </w:r>
    </w:p>
    <w:p w14:paraId="0F74DD39" w14:textId="129B5BE2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Внешний вид данной коляски показан на рис.1.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578517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74D79" wp14:editId="2083EC8E">
            <wp:extent cx="1853513" cy="1853513"/>
            <wp:effectExtent l="0" t="0" r="8255" b="8255"/>
            <wp:docPr id="1970035821" name="Рисунок 1" descr="Кресло-коляска с электроприводом Observer Проходимец OB-EW-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ресло-коляска с электроприводом Observer Проходимец OB-EW-00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13" cy="185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6B5D" w14:textId="18EAF1DC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B0502">
        <w:rPr>
          <w:rFonts w:ascii="Times New Roman" w:hAnsi="Times New Roman" w:cs="Times New Roman"/>
          <w:sz w:val="28"/>
          <w:szCs w:val="28"/>
        </w:rPr>
        <w:t>. Коляска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Проходимец‘, Россия, 2018</w:t>
      </w:r>
    </w:p>
    <w:p w14:paraId="49B8CED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Преимущества: диаметр колес 380 мм, 450-ваттные моторы с электромеханическими тормозами, гироскопический блок корректировки положения кресла, позволяющий преодолевать сложные препятствия (включая ступеньки и лестницы [11], [12]), очень высокая проходимость.</w:t>
      </w:r>
    </w:p>
    <w:p w14:paraId="51E3D1D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плюсам данной коляски также можно отнести пульт английского производства, который дает очень плавный ход данной коляски и возможность тонко настраивать чувствительность джойстика. Этот джойстик имеет как ‘стандартные’ функции управления движением, так и ‘продвинутые’ функции управления гироскопическим модулем 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сиденья.</w:t>
      </w:r>
    </w:p>
    <w:p w14:paraId="2BF606B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минусам данной коляски можно отнести отсутствие пневматической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виброамортизации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сиденья, но эту роль в данной коляске выполняет гироскопический блок, большой вес и внушительные габариты. </w:t>
      </w:r>
    </w:p>
    <w:p w14:paraId="186D4E24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 xml:space="preserve">Как видно, Проходимец мощнее 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многофункциональнее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Caterwil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Utlra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WD</w:t>
      </w:r>
      <w:r w:rsidRPr="004B0502">
        <w:rPr>
          <w:rFonts w:ascii="Times New Roman" w:hAnsi="Times New Roman" w:cs="Times New Roman"/>
          <w:sz w:val="28"/>
          <w:szCs w:val="28"/>
        </w:rPr>
        <w:t xml:space="preserve">, но за счет более мощных моторов и другого типа батареи имеет примерно в 2 раза меньший пробег на одном заряде аккумулятора. </w:t>
      </w:r>
    </w:p>
    <w:p w14:paraId="345B678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На этом можно подвести некий итог по русским коляскам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ступенькоходам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и вездеходам. Основываясь на результатах соревнования [13] можно сказать следующие: коляски фирмы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Caterwil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больше предназначены для преодоления препятствий, находящихся внутри помещений и лестниц, так как человек, управляющий коляской этой фирмы, смог обогнать на препятствиях данного типа человека на коляске компании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. Но вот на уличном скользком обледенелом бездорожье коляска-вездеход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-а справилась с препятствиями лучше коляски от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-а. Осталось подчеркнуть, что в данном соревновании обе коляски справились в итоге со всеми видами препятствий, а критерий победы определялся только лишь минимальным временем прохождения ‘гоночных’ треков, что никак не может раскрыть весь спектр возможностей колясок обеих фирм.</w:t>
      </w:r>
    </w:p>
    <w:p w14:paraId="319EDB6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Перейдем к рассмотрению зарубежных решений. Начнем с обзора электроколясок компании “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Ottobork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” [14]. Это международная компания с 1919 г. выпускает оборудование для реабилитации и комфортной жизни людей с ограниченными возможностями здоровья (включая современные бионические протезы с компьютерным управлением).</w:t>
      </w:r>
    </w:p>
    <w:p w14:paraId="36544EA5" w14:textId="198FC3A8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Начнем с коляски “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bock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1000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B0502">
        <w:rPr>
          <w:rFonts w:ascii="Times New Roman" w:hAnsi="Times New Roman" w:cs="Times New Roman"/>
          <w:sz w:val="28"/>
          <w:szCs w:val="28"/>
        </w:rPr>
        <w:t>” [15].  Внешний вид данной коляски показан на рис.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59E150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D603" wp14:editId="071CDD14">
            <wp:extent cx="1927654" cy="1942078"/>
            <wp:effectExtent l="0" t="0" r="0" b="1270"/>
            <wp:docPr id="1965627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27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730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9DF2" w14:textId="48530F66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B0502">
        <w:rPr>
          <w:rFonts w:ascii="Times New Roman" w:hAnsi="Times New Roman" w:cs="Times New Roman"/>
          <w:sz w:val="28"/>
          <w:szCs w:val="28"/>
        </w:rPr>
        <w:t>. Коляска “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bock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1000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B0502">
        <w:rPr>
          <w:rFonts w:ascii="Times New Roman" w:hAnsi="Times New Roman" w:cs="Times New Roman"/>
          <w:sz w:val="28"/>
          <w:szCs w:val="28"/>
        </w:rPr>
        <w:t>”, Германия, 2013 г.</w:t>
      </w:r>
    </w:p>
    <w:p w14:paraId="1829054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Преимущества: наличие продвинутой системы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электрорегулировок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положения сиденья, функция “Лифт” [16].</w:t>
      </w:r>
    </w:p>
    <w:p w14:paraId="78BBA59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Минусы: малая маневренность и проходимость [17].</w:t>
      </w:r>
    </w:p>
    <w:p w14:paraId="51CC9248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Данная коляска обладает многопозиционным джойстиком, разработанным самой компанией ‘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Ottobork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‘. Судя по обзору [18], данный джойстик позволяет управлять плавно как базовыми функциями езды, так и всеми дополнительными возможностями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электрорегулирок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3014BAE2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Закончим мы данный обзор существующих в мире решений продукцией для преодоления инвалидами препятствий от российской компании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[19]. </w:t>
      </w:r>
    </w:p>
    <w:p w14:paraId="26524B11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Данная компания также выпускает технику, различные приспособления и оборудование для реабилитации и комфортной жизни инвалидов. Отличительной чертой данной компании является то, что заводы бренда располагаются в Китае, что существенно уменьшает цену продукции, и, зачастую, поэтому чаще всего крупные государственные закупки оборудования для людей с ОВЗ производят у этой фирмы. Надо еще отметить, что в сравнении с оборудованием остальных компаний, продукция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-и зачастую имеет меньший запас по прочности и с большим трудом ремонтируется, чем оборудование других рассмотренных фирм. Также судя по каталогу [20], в модельном ряде электроколясок нет таких, которые могли бы подниматься по ступенькам, что в российских условиях является самой большой проблемой. </w:t>
      </w:r>
    </w:p>
    <w:p w14:paraId="3E169248" w14:textId="6EFF3560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В данном обзоре рассмотрим только коляску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Pulse</w:t>
      </w:r>
      <w:r w:rsidRPr="004B0502">
        <w:rPr>
          <w:rFonts w:ascii="Times New Roman" w:hAnsi="Times New Roman" w:cs="Times New Roman"/>
          <w:sz w:val="28"/>
          <w:szCs w:val="28"/>
        </w:rPr>
        <w:t xml:space="preserve"> 770, как одну из самых мощных и лучших решений от данной фирмы [21]. Внешний вид этой модели коляски показан на рис.1.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F6BC76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050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59ED47" wp14:editId="09F0C051">
            <wp:extent cx="2138290" cy="1856293"/>
            <wp:effectExtent l="0" t="0" r="0" b="0"/>
            <wp:docPr id="13966157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" b="8170"/>
                    <a:stretch/>
                  </pic:blipFill>
                  <pic:spPr bwMode="auto">
                    <a:xfrm>
                      <a:off x="0" y="0"/>
                      <a:ext cx="2254489" cy="19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8A859" w14:textId="6EFE956B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0502">
        <w:rPr>
          <w:rFonts w:ascii="Times New Roman" w:hAnsi="Times New Roman" w:cs="Times New Roman"/>
          <w:sz w:val="28"/>
          <w:szCs w:val="28"/>
        </w:rPr>
        <w:t>Рис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.1.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proofErr w:type="spellEnd"/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Pulse 770, </w:t>
      </w:r>
      <w:r w:rsidRPr="004B0502">
        <w:rPr>
          <w:rFonts w:ascii="Times New Roman" w:hAnsi="Times New Roman" w:cs="Times New Roman"/>
          <w:sz w:val="28"/>
          <w:szCs w:val="28"/>
        </w:rPr>
        <w:t>Китай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, 2018 </w:t>
      </w:r>
      <w:r w:rsidRPr="004B0502">
        <w:rPr>
          <w:rFonts w:ascii="Times New Roman" w:hAnsi="Times New Roman" w:cs="Times New Roman"/>
          <w:sz w:val="28"/>
          <w:szCs w:val="28"/>
        </w:rPr>
        <w:t>г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4F41F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продвинутая система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электрорегулировок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сиденья, наличие функции “Лифт”, моторы повышенной мощности (600 ватт против 450), хорошие пневматические амортизаторы, пневматические шины большого диаметра, английская система управления (джойстик), высокая проходимость (судя по тестам [22]), два аккумулятора емкостью 75 А*ч, 39 км пробега на одном заряде.</w:t>
      </w:r>
    </w:p>
    <w:p w14:paraId="76A367B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минусам данной коляски можно отнести ее большие габариты (и большую массу соответственно), малую проходимость и маневренность, отсутствие в ней функции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75CECB64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Пульт у данной коляски тоже английский, позволяющий, кроме базового управления движением, управлять и всеми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коляски.</w:t>
      </w:r>
    </w:p>
    <w:p w14:paraId="195DBB88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Ниже показана сводная таблица с основными характеристиками наиболее удачных моделей:</w:t>
      </w:r>
    </w:p>
    <w:tbl>
      <w:tblPr>
        <w:tblStyle w:val="a3"/>
        <w:tblW w:w="9628" w:type="dxa"/>
        <w:tblLook w:val="04A0" w:firstRow="1" w:lastRow="0" w:firstColumn="1" w:lastColumn="0" w:noHBand="0" w:noVBand="1"/>
      </w:tblPr>
      <w:tblGrid>
        <w:gridCol w:w="2768"/>
        <w:gridCol w:w="1801"/>
        <w:gridCol w:w="1801"/>
        <w:gridCol w:w="1801"/>
        <w:gridCol w:w="1801"/>
      </w:tblGrid>
      <w:tr w:rsidR="004B0502" w:rsidRPr="004B0502" w14:paraId="64671B6E" w14:textId="77777777" w:rsidTr="00F71759">
        <w:trPr>
          <w:trHeight w:val="369"/>
        </w:trPr>
        <w:tc>
          <w:tcPr>
            <w:tcW w:w="2423" w:type="dxa"/>
            <w:hideMark/>
          </w:tcPr>
          <w:p w14:paraId="3BF02227" w14:textId="77777777" w:rsidR="004B0502" w:rsidRPr="004B0502" w:rsidRDefault="004B0502" w:rsidP="004B0502">
            <w:pPr>
              <w:ind w:right="-128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1804" w:type="dxa"/>
            <w:hideMark/>
          </w:tcPr>
          <w:p w14:paraId="065B1288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Ultra 4WD</w:t>
            </w:r>
          </w:p>
        </w:tc>
        <w:tc>
          <w:tcPr>
            <w:tcW w:w="1823" w:type="dxa"/>
            <w:hideMark/>
          </w:tcPr>
          <w:p w14:paraId="6EE28F25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Проходимец</w:t>
            </w:r>
          </w:p>
        </w:tc>
        <w:tc>
          <w:tcPr>
            <w:tcW w:w="1774" w:type="dxa"/>
            <w:hideMark/>
          </w:tcPr>
          <w:p w14:paraId="049A70F0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С1000 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</w:t>
            </w:r>
          </w:p>
        </w:tc>
        <w:tc>
          <w:tcPr>
            <w:tcW w:w="1804" w:type="dxa"/>
            <w:hideMark/>
          </w:tcPr>
          <w:p w14:paraId="33EB4948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Pulse 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70</w:t>
            </w:r>
          </w:p>
        </w:tc>
      </w:tr>
      <w:tr w:rsidR="004B0502" w:rsidRPr="004B0502" w14:paraId="344AC73C" w14:textId="77777777" w:rsidTr="00F71759">
        <w:trPr>
          <w:trHeight w:val="459"/>
        </w:trPr>
        <w:tc>
          <w:tcPr>
            <w:tcW w:w="2423" w:type="dxa"/>
            <w:hideMark/>
          </w:tcPr>
          <w:p w14:paraId="629447B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Производитель</w:t>
            </w:r>
          </w:p>
        </w:tc>
        <w:tc>
          <w:tcPr>
            <w:tcW w:w="1804" w:type="dxa"/>
            <w:hideMark/>
          </w:tcPr>
          <w:p w14:paraId="6D9021E0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823" w:type="dxa"/>
            <w:hideMark/>
          </w:tcPr>
          <w:p w14:paraId="4D708BE1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774" w:type="dxa"/>
            <w:hideMark/>
          </w:tcPr>
          <w:p w14:paraId="71B31A2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  <w:tc>
          <w:tcPr>
            <w:tcW w:w="1804" w:type="dxa"/>
            <w:hideMark/>
          </w:tcPr>
          <w:p w14:paraId="7EFFBEE1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</w:tr>
      <w:tr w:rsidR="004B0502" w:rsidRPr="004B0502" w14:paraId="221BBAEB" w14:textId="77777777" w:rsidTr="00F71759">
        <w:trPr>
          <w:trHeight w:val="459"/>
        </w:trPr>
        <w:tc>
          <w:tcPr>
            <w:tcW w:w="2423" w:type="dxa"/>
            <w:hideMark/>
          </w:tcPr>
          <w:p w14:paraId="33CA084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Год начала производства</w:t>
            </w:r>
          </w:p>
        </w:tc>
        <w:tc>
          <w:tcPr>
            <w:tcW w:w="1804" w:type="dxa"/>
            <w:hideMark/>
          </w:tcPr>
          <w:p w14:paraId="68ABC6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2017</w:t>
            </w:r>
          </w:p>
        </w:tc>
        <w:tc>
          <w:tcPr>
            <w:tcW w:w="1823" w:type="dxa"/>
            <w:hideMark/>
          </w:tcPr>
          <w:p w14:paraId="20E77C5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2018</w:t>
            </w:r>
          </w:p>
        </w:tc>
        <w:tc>
          <w:tcPr>
            <w:tcW w:w="1774" w:type="dxa"/>
            <w:hideMark/>
          </w:tcPr>
          <w:p w14:paraId="6B99F9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2013</w:t>
            </w:r>
          </w:p>
        </w:tc>
        <w:tc>
          <w:tcPr>
            <w:tcW w:w="1804" w:type="dxa"/>
            <w:hideMark/>
          </w:tcPr>
          <w:p w14:paraId="0D0208E4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</w:t>
            </w: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B0502" w:rsidRPr="004B0502" w14:paraId="2BDCAE89" w14:textId="77777777" w:rsidTr="00F71759">
        <w:trPr>
          <w:trHeight w:val="459"/>
        </w:trPr>
        <w:tc>
          <w:tcPr>
            <w:tcW w:w="2423" w:type="dxa"/>
            <w:hideMark/>
          </w:tcPr>
          <w:p w14:paraId="1CDE83AB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Компания</w:t>
            </w:r>
          </w:p>
        </w:tc>
        <w:tc>
          <w:tcPr>
            <w:tcW w:w="1804" w:type="dxa"/>
            <w:hideMark/>
          </w:tcPr>
          <w:p w14:paraId="1F6DF6B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Catewil</w:t>
            </w:r>
            <w:proofErr w:type="spellEnd"/>
          </w:p>
        </w:tc>
        <w:tc>
          <w:tcPr>
            <w:tcW w:w="1823" w:type="dxa"/>
            <w:hideMark/>
          </w:tcPr>
          <w:p w14:paraId="589F6C4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Observer</w:t>
            </w:r>
          </w:p>
        </w:tc>
        <w:tc>
          <w:tcPr>
            <w:tcW w:w="1774" w:type="dxa"/>
            <w:hideMark/>
          </w:tcPr>
          <w:p w14:paraId="770AB64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Ottobork</w:t>
            </w:r>
            <w:proofErr w:type="spellEnd"/>
          </w:p>
        </w:tc>
        <w:tc>
          <w:tcPr>
            <w:tcW w:w="1804" w:type="dxa"/>
            <w:hideMark/>
          </w:tcPr>
          <w:p w14:paraId="7100196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Ortonica</w:t>
            </w:r>
            <w:proofErr w:type="spellEnd"/>
          </w:p>
        </w:tc>
      </w:tr>
      <w:tr w:rsidR="004B0502" w:rsidRPr="004B0502" w14:paraId="4D4DD4CD" w14:textId="77777777" w:rsidTr="00F71759">
        <w:trPr>
          <w:trHeight w:val="984"/>
        </w:trPr>
        <w:tc>
          <w:tcPr>
            <w:tcW w:w="2423" w:type="dxa"/>
            <w:hideMark/>
          </w:tcPr>
          <w:p w14:paraId="4C20974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804" w:type="dxa"/>
            <w:hideMark/>
          </w:tcPr>
          <w:p w14:paraId="19598DDD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823" w:type="dxa"/>
            <w:hideMark/>
          </w:tcPr>
          <w:p w14:paraId="1BA41ACC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774" w:type="dxa"/>
            <w:hideMark/>
          </w:tcPr>
          <w:p w14:paraId="01A4D0D7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804" w:type="dxa"/>
            <w:hideMark/>
          </w:tcPr>
          <w:p w14:paraId="2AEC7B95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</w:tr>
      <w:tr w:rsidR="004B0502" w:rsidRPr="004B0502" w14:paraId="6D9AD573" w14:textId="77777777" w:rsidTr="00F71759">
        <w:trPr>
          <w:trHeight w:val="459"/>
        </w:trPr>
        <w:tc>
          <w:tcPr>
            <w:tcW w:w="2423" w:type="dxa"/>
            <w:hideMark/>
          </w:tcPr>
          <w:p w14:paraId="3DE9A15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</w:p>
        </w:tc>
        <w:tc>
          <w:tcPr>
            <w:tcW w:w="1804" w:type="dxa"/>
            <w:hideMark/>
          </w:tcPr>
          <w:p w14:paraId="46E049B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  <w:tc>
          <w:tcPr>
            <w:tcW w:w="1823" w:type="dxa"/>
            <w:hideMark/>
          </w:tcPr>
          <w:p w14:paraId="2578147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 xml:space="preserve">Колесная </w:t>
            </w:r>
          </w:p>
        </w:tc>
        <w:tc>
          <w:tcPr>
            <w:tcW w:w="1774" w:type="dxa"/>
            <w:hideMark/>
          </w:tcPr>
          <w:p w14:paraId="0AB71605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  <w:tc>
          <w:tcPr>
            <w:tcW w:w="1804" w:type="dxa"/>
            <w:hideMark/>
          </w:tcPr>
          <w:p w14:paraId="2CD4750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</w:tr>
      <w:tr w:rsidR="004B0502" w:rsidRPr="004B0502" w14:paraId="6E843B14" w14:textId="77777777" w:rsidTr="00F71759">
        <w:trPr>
          <w:trHeight w:val="459"/>
        </w:trPr>
        <w:tc>
          <w:tcPr>
            <w:tcW w:w="2423" w:type="dxa"/>
            <w:hideMark/>
          </w:tcPr>
          <w:p w14:paraId="67FB8E4B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Мощность моторов</w:t>
            </w:r>
          </w:p>
        </w:tc>
        <w:tc>
          <w:tcPr>
            <w:tcW w:w="1804" w:type="dxa"/>
            <w:hideMark/>
          </w:tcPr>
          <w:p w14:paraId="388EB44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450 Вт</w:t>
            </w:r>
          </w:p>
        </w:tc>
        <w:tc>
          <w:tcPr>
            <w:tcW w:w="1823" w:type="dxa"/>
            <w:hideMark/>
          </w:tcPr>
          <w:p w14:paraId="55A6EA3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1300 Вт</w:t>
            </w:r>
          </w:p>
        </w:tc>
        <w:tc>
          <w:tcPr>
            <w:tcW w:w="1774" w:type="dxa"/>
            <w:hideMark/>
          </w:tcPr>
          <w:p w14:paraId="7F7566A6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450 Вт</w:t>
            </w:r>
          </w:p>
        </w:tc>
        <w:tc>
          <w:tcPr>
            <w:tcW w:w="1804" w:type="dxa"/>
            <w:hideMark/>
          </w:tcPr>
          <w:p w14:paraId="55EFE07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600 Вт</w:t>
            </w:r>
          </w:p>
        </w:tc>
      </w:tr>
      <w:tr w:rsidR="004B0502" w:rsidRPr="004B0502" w14:paraId="3D073A30" w14:textId="77777777" w:rsidTr="00F71759">
        <w:trPr>
          <w:trHeight w:val="459"/>
        </w:trPr>
        <w:tc>
          <w:tcPr>
            <w:tcW w:w="2423" w:type="dxa"/>
            <w:hideMark/>
          </w:tcPr>
          <w:p w14:paraId="61DB716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Джойстик</w:t>
            </w:r>
          </w:p>
        </w:tc>
        <w:tc>
          <w:tcPr>
            <w:tcW w:w="1804" w:type="dxa"/>
            <w:hideMark/>
          </w:tcPr>
          <w:p w14:paraId="3A99DE5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  <w:tc>
          <w:tcPr>
            <w:tcW w:w="1823" w:type="dxa"/>
            <w:hideMark/>
          </w:tcPr>
          <w:p w14:paraId="3BF4C29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  <w:tc>
          <w:tcPr>
            <w:tcW w:w="1774" w:type="dxa"/>
            <w:hideMark/>
          </w:tcPr>
          <w:p w14:paraId="37D92FA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Германский</w:t>
            </w:r>
          </w:p>
        </w:tc>
        <w:tc>
          <w:tcPr>
            <w:tcW w:w="1804" w:type="dxa"/>
            <w:hideMark/>
          </w:tcPr>
          <w:p w14:paraId="2205367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</w:tr>
      <w:tr w:rsidR="004B0502" w:rsidRPr="004B0502" w14:paraId="4A150814" w14:textId="77777777" w:rsidTr="00F71759">
        <w:trPr>
          <w:trHeight w:val="799"/>
        </w:trPr>
        <w:tc>
          <w:tcPr>
            <w:tcW w:w="2423" w:type="dxa"/>
            <w:hideMark/>
          </w:tcPr>
          <w:p w14:paraId="59501DC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Максимальная преодолеваемая высота ступеньки</w:t>
            </w:r>
          </w:p>
        </w:tc>
        <w:tc>
          <w:tcPr>
            <w:tcW w:w="1804" w:type="dxa"/>
            <w:hideMark/>
          </w:tcPr>
          <w:p w14:paraId="71941D8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10 см</w:t>
            </w:r>
          </w:p>
        </w:tc>
        <w:tc>
          <w:tcPr>
            <w:tcW w:w="1823" w:type="dxa"/>
            <w:hideMark/>
          </w:tcPr>
          <w:p w14:paraId="5A3ED9D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15 см</w:t>
            </w:r>
          </w:p>
        </w:tc>
        <w:tc>
          <w:tcPr>
            <w:tcW w:w="1774" w:type="dxa"/>
            <w:hideMark/>
          </w:tcPr>
          <w:p w14:paraId="383877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7-8 см</w:t>
            </w:r>
          </w:p>
        </w:tc>
        <w:tc>
          <w:tcPr>
            <w:tcW w:w="1804" w:type="dxa"/>
            <w:hideMark/>
          </w:tcPr>
          <w:p w14:paraId="6949AA3E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 xml:space="preserve">10 см </w:t>
            </w:r>
          </w:p>
        </w:tc>
      </w:tr>
      <w:tr w:rsidR="004B0502" w:rsidRPr="004B0502" w14:paraId="6460B09D" w14:textId="77777777" w:rsidTr="00F71759">
        <w:trPr>
          <w:trHeight w:val="955"/>
        </w:trPr>
        <w:tc>
          <w:tcPr>
            <w:tcW w:w="2423" w:type="dxa"/>
            <w:hideMark/>
          </w:tcPr>
          <w:p w14:paraId="23E3D54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Максимальный преодолеваемый угол наклона</w:t>
            </w:r>
          </w:p>
        </w:tc>
        <w:tc>
          <w:tcPr>
            <w:tcW w:w="1804" w:type="dxa"/>
            <w:hideMark/>
          </w:tcPr>
          <w:p w14:paraId="767937B0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15°</m:t>
                </m:r>
              </m:oMath>
            </m:oMathPara>
          </w:p>
        </w:tc>
        <w:tc>
          <w:tcPr>
            <w:tcW w:w="1823" w:type="dxa"/>
            <w:hideMark/>
          </w:tcPr>
          <w:p w14:paraId="235A5EA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45°</m:t>
                </m:r>
              </m:oMath>
            </m:oMathPara>
          </w:p>
        </w:tc>
        <w:tc>
          <w:tcPr>
            <w:tcW w:w="1774" w:type="dxa"/>
            <w:hideMark/>
          </w:tcPr>
          <w:p w14:paraId="5CEE5FD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17°</m:t>
                </m:r>
              </m:oMath>
            </m:oMathPara>
          </w:p>
        </w:tc>
        <w:tc>
          <w:tcPr>
            <w:tcW w:w="1804" w:type="dxa"/>
            <w:hideMark/>
          </w:tcPr>
          <w:p w14:paraId="3FDEE0BE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15°</m:t>
                </m:r>
              </m:oMath>
            </m:oMathPara>
          </w:p>
        </w:tc>
      </w:tr>
    </w:tbl>
    <w:p w14:paraId="6C645DD6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170BCAC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Подводя итог по всем рассмотренным электроколяскам, можно выделить основные характеристики имеющихся решений:</w:t>
      </w:r>
    </w:p>
    <w:p w14:paraId="3D02FBE9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Мощность двигателей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250-</w:t>
      </w:r>
      <w:r w:rsidRPr="004B0502">
        <w:rPr>
          <w:rFonts w:ascii="Times New Roman" w:hAnsi="Times New Roman" w:cs="Times New Roman"/>
          <w:sz w:val="28"/>
          <w:szCs w:val="28"/>
        </w:rPr>
        <w:t>13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50 </w:t>
      </w:r>
      <w:r w:rsidRPr="004B0502">
        <w:rPr>
          <w:rFonts w:ascii="Times New Roman" w:hAnsi="Times New Roman" w:cs="Times New Roman"/>
          <w:sz w:val="28"/>
          <w:szCs w:val="28"/>
        </w:rPr>
        <w:t>Вт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86E2ED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Количество двигателей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2-</w:t>
      </w:r>
      <w:r w:rsidRPr="004B0502">
        <w:rPr>
          <w:rFonts w:ascii="Times New Roman" w:hAnsi="Times New Roman" w:cs="Times New Roman"/>
          <w:sz w:val="28"/>
          <w:szCs w:val="28"/>
        </w:rPr>
        <w:t>10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BC6A4C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Угол подъема по наклонным поверхностям: 17-45 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>;</w:t>
      </w:r>
    </w:p>
    <w:p w14:paraId="2A46DB66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Максимальная высота преодолеваемых препятствий: 7-20 см;</w:t>
      </w:r>
    </w:p>
    <w:p w14:paraId="7B5BA035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Способ управления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ручной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1E0E63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Устройство управления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многопозиционный джойстик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1AACA0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Принцип обеспечения плавности езды при преодолении препятствий: на основе данных с гироскопа, наличие в конструкции механических демпферов;</w:t>
      </w:r>
    </w:p>
    <w:p w14:paraId="335D6CF6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Наличие механических тормозов, не позволяющих коляске ехать при отключенном питании;</w:t>
      </w:r>
    </w:p>
    <w:p w14:paraId="2229F681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Тип колесной базы: колесная, гусеничная, смешенная;</w:t>
      </w:r>
    </w:p>
    <w:p w14:paraId="3EE2843C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Количество колес (при наличие)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4;</w:t>
      </w:r>
    </w:p>
    <w:p w14:paraId="12F7D5AE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Диаметр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</w:rPr>
        <w:t>ведущих колес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355-380 мм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CD2C8F" w14:textId="06E4A31A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Проанализировав же отдельно все пульты управления рассмотренных колясок, можно сделать вывод о том, что все они делятся на два класса: стандартные и с расширенным функционалом. Стандартные пульты могут управлять только движением самой коляски, пример такого пульта показан на рис.1.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02333435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0E86B7" wp14:editId="6C530986">
            <wp:extent cx="1609344" cy="2258934"/>
            <wp:effectExtent l="0" t="0" r="0" b="8255"/>
            <wp:docPr id="2116594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722" cy="22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502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13B03" wp14:editId="6C61BA21">
            <wp:extent cx="1236269" cy="2305778"/>
            <wp:effectExtent l="0" t="0" r="2540" b="0"/>
            <wp:docPr id="167124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511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88F5" w14:textId="00E45486" w:rsidR="004B0502" w:rsidRPr="004B0502" w:rsidRDefault="004B0502" w:rsidP="004B0502">
      <w:p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B0502">
        <w:rPr>
          <w:rFonts w:ascii="Times New Roman" w:hAnsi="Times New Roman" w:cs="Times New Roman"/>
          <w:sz w:val="28"/>
          <w:szCs w:val="28"/>
        </w:rPr>
        <w:t>. Стандартный пульт                 Рис.1.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Пульт с расширенным</w:t>
      </w:r>
    </w:p>
    <w:p w14:paraId="55A0DF38" w14:textId="77777777" w:rsidR="004B0502" w:rsidRPr="004B0502" w:rsidRDefault="004B0502" w:rsidP="004B0502">
      <w:p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функционалом </w:t>
      </w:r>
    </w:p>
    <w:p w14:paraId="17A04B5F" w14:textId="43070273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Пульты же с расширенным функционалом помимо управления движением коляски также имеют возможность управления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 и другими дополнительными функциями конкретной коляски. Зачастую, эти пульты имеют возможность настройки параметров режимов работы под конкретного пользователя. Пример пульта с расширенным функционалом показан на рис.1.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7B782EAF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br w:type="page"/>
      </w:r>
    </w:p>
    <w:p w14:paraId="570E46BC" w14:textId="03179B69" w:rsidR="002974EB" w:rsidRPr="00BE4A96" w:rsidRDefault="002974EB" w:rsidP="002974EB">
      <w:pPr>
        <w:pStyle w:val="2"/>
        <w:spacing w:before="0" w:line="360" w:lineRule="auto"/>
        <w:ind w:firstLine="85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3215863"/>
      <w:r w:rsidRPr="00BE4A96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2</w:t>
      </w:r>
      <w:r w:rsidRPr="00BE4A96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объекта управления</w:t>
      </w:r>
      <w:bookmarkEnd w:id="6"/>
    </w:p>
    <w:p w14:paraId="59BC7F4D" w14:textId="77777777" w:rsidR="002974EB" w:rsidRPr="00BE4A96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4A96">
        <w:rPr>
          <w:rFonts w:ascii="Times New Roman" w:hAnsi="Times New Roman" w:cs="Times New Roman"/>
          <w:sz w:val="28"/>
          <w:szCs w:val="28"/>
        </w:rPr>
        <w:t xml:space="preserve">Объектом управления в данном курсовом проекте является </w:t>
      </w:r>
      <w:r>
        <w:rPr>
          <w:rFonts w:ascii="Times New Roman" w:hAnsi="Times New Roman" w:cs="Times New Roman"/>
          <w:sz w:val="28"/>
          <w:szCs w:val="28"/>
        </w:rPr>
        <w:t xml:space="preserve">инвалидная </w:t>
      </w:r>
      <w:r w:rsidRPr="00C06C4D">
        <w:rPr>
          <w:rFonts w:ascii="Times New Roman" w:hAnsi="Times New Roman" w:cs="Times New Roman"/>
          <w:sz w:val="28"/>
          <w:szCs w:val="28"/>
        </w:rPr>
        <w:t>коляск</w:t>
      </w:r>
      <w:r w:rsidRPr="00BE4A96">
        <w:rPr>
          <w:rFonts w:ascii="Times New Roman" w:hAnsi="Times New Roman" w:cs="Times New Roman"/>
          <w:sz w:val="28"/>
          <w:szCs w:val="28"/>
        </w:rPr>
        <w:t>а</w:t>
      </w:r>
      <w:r w:rsidRPr="00C06C4D">
        <w:rPr>
          <w:rFonts w:ascii="Times New Roman" w:hAnsi="Times New Roman" w:cs="Times New Roman"/>
          <w:sz w:val="28"/>
          <w:szCs w:val="28"/>
        </w:rPr>
        <w:t xml:space="preserve"> с электрическим приводом, которая будет способна преодолевать ступеньки и бордюры высотой до 20 см включительно, заезжать в общественный транспорт (высота подъема до 40 см), поднимать человека с ОВЗ по лестницам, а также подниматься по пандусам углом наклона до</w:t>
      </w:r>
      <w:r w:rsidRPr="00BE4A96">
        <w:rPr>
          <w:rFonts w:ascii="Times New Roman" w:hAnsi="Times New Roman" w:cs="Times New Roman"/>
          <w:sz w:val="28"/>
          <w:szCs w:val="28"/>
        </w:rPr>
        <w:t xml:space="preserve"> 45</w:t>
      </w:r>
      <w:r w:rsidRPr="00C06C4D">
        <w:rPr>
          <w:rFonts w:ascii="Times New Roman" w:hAnsi="Times New Roman" w:cs="Times New Roman"/>
          <w:sz w:val="28"/>
          <w:szCs w:val="28"/>
        </w:rPr>
        <w:t xml:space="preserve"> </w:t>
      </w:r>
      <w:r w:rsidRPr="00C06C4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C06C4D">
        <w:rPr>
          <w:rFonts w:ascii="Times New Roman" w:hAnsi="Times New Roman" w:cs="Times New Roman"/>
          <w:sz w:val="28"/>
          <w:szCs w:val="28"/>
        </w:rPr>
        <w:t xml:space="preserve"> включительно. </w:t>
      </w:r>
      <w:r w:rsidRPr="00BE4A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6C811E" w14:textId="77777777" w:rsidR="002974EB" w:rsidRPr="00C06C4D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Данная коляска будет иметь три режима управления:</w:t>
      </w:r>
    </w:p>
    <w:p w14:paraId="70A2350F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 Ручной режим управления с помощью многопозиционного джойстика;</w:t>
      </w:r>
    </w:p>
    <w:p w14:paraId="19DA8680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Режим автономного следования за пультом-трекером в кармане у пользователя;</w:t>
      </w:r>
    </w:p>
    <w:p w14:paraId="6F668E53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Полностью автономный режим перемещения по городу (или внутри помещений) по данным с систем технического зрения, глобального позиционирования и лазерных дальномеров.</w:t>
      </w:r>
    </w:p>
    <w:p w14:paraId="4C6EFE56" w14:textId="77777777" w:rsidR="002974EB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1 является стандартным для всех существующих инвалидных колясок с электроприводом.</w:t>
      </w:r>
    </w:p>
    <w:p w14:paraId="59201091" w14:textId="77777777" w:rsidR="002974EB" w:rsidRPr="00E85E56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5E56">
        <w:rPr>
          <w:rFonts w:ascii="Times New Roman" w:hAnsi="Times New Roman" w:cs="Times New Roman"/>
          <w:sz w:val="28"/>
          <w:szCs w:val="28"/>
        </w:rPr>
        <w:t>Режим 2 будет полезен при реабилитации, так как с его помощью человек сможет чередовать тренировку и отдых.</w:t>
      </w:r>
    </w:p>
    <w:p w14:paraId="3E287706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Режим 3 добавлен после анализа статистики, показывающей, что у большинства людей с нарушением ОДА имеют нарушения функциональности рук. Особенно эти нарушения в работе рук </w:t>
      </w:r>
      <w:proofErr w:type="gramStart"/>
      <w:r w:rsidRPr="00C06C4D">
        <w:rPr>
          <w:rFonts w:ascii="Times New Roman" w:hAnsi="Times New Roman" w:cs="Times New Roman"/>
          <w:sz w:val="28"/>
          <w:szCs w:val="28"/>
        </w:rPr>
        <w:t>проявляются</w:t>
      </w:r>
      <w:proofErr w:type="gramEnd"/>
      <w:r w:rsidRPr="00C06C4D">
        <w:rPr>
          <w:rFonts w:ascii="Times New Roman" w:hAnsi="Times New Roman" w:cs="Times New Roman"/>
          <w:sz w:val="28"/>
          <w:szCs w:val="28"/>
        </w:rPr>
        <w:t xml:space="preserve"> когда человеку становится плохо, поэтому будет очень полезно иметь возможность в полностью автоматическом режиме доставить человека в заранее заданное место (например в больницу).</w:t>
      </w:r>
    </w:p>
    <w:p w14:paraId="316AEDAF" w14:textId="028AA124" w:rsidR="002974EB" w:rsidRPr="00565D34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Чтобы данная коляска могла преодолевать лестницы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6C4D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осуществлять подъем</w:t>
      </w:r>
      <w:r w:rsidRPr="00C06C4D">
        <w:rPr>
          <w:rFonts w:ascii="Times New Roman" w:hAnsi="Times New Roman" w:cs="Times New Roman"/>
          <w:sz w:val="28"/>
          <w:szCs w:val="28"/>
        </w:rPr>
        <w:t xml:space="preserve"> в транспорт она будет оснащена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06C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мь</w:t>
      </w:r>
      <w:r w:rsidRPr="00C06C4D">
        <w:rPr>
          <w:rFonts w:ascii="Times New Roman" w:hAnsi="Times New Roman" w:cs="Times New Roman"/>
          <w:sz w:val="28"/>
          <w:szCs w:val="28"/>
        </w:rPr>
        <w:t>ю моторизированными колесами, расположенными по аналогии с колесами марсоходов. Чтобы она плавно преодолевала препятствия, должна присутствовать независимая подвеска (потому что как видно из [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06C4D">
        <w:rPr>
          <w:rFonts w:ascii="Times New Roman" w:hAnsi="Times New Roman" w:cs="Times New Roman"/>
          <w:sz w:val="28"/>
          <w:szCs w:val="28"/>
        </w:rPr>
        <w:t xml:space="preserve">], коляски без такой подвески плохо проходят </w:t>
      </w:r>
      <w:r w:rsidRPr="00C06C4D">
        <w:rPr>
          <w:rFonts w:ascii="Times New Roman" w:hAnsi="Times New Roman" w:cs="Times New Roman"/>
          <w:sz w:val="28"/>
          <w:szCs w:val="28"/>
        </w:rPr>
        <w:lastRenderedPageBreak/>
        <w:t xml:space="preserve">неровные и скользкие поверхности). Датчики, отвечающие за автономную навигацию, будут располагаться </w:t>
      </w:r>
      <w:r>
        <w:rPr>
          <w:rFonts w:ascii="Times New Roman" w:hAnsi="Times New Roman" w:cs="Times New Roman"/>
          <w:sz w:val="28"/>
          <w:szCs w:val="28"/>
        </w:rPr>
        <w:t>по бокам</w:t>
      </w:r>
      <w:r w:rsidRPr="00C06C4D">
        <w:rPr>
          <w:rFonts w:ascii="Times New Roman" w:hAnsi="Times New Roman" w:cs="Times New Roman"/>
          <w:sz w:val="28"/>
          <w:szCs w:val="28"/>
        </w:rPr>
        <w:t xml:space="preserve"> коляски. В качестве пульта-трекера будет выступать телефон с приложением. Из этого приложения также можно будет выбрать конечную точку для режима работы № 3. В качестве датчиков для автономных режимов будет выступать</w:t>
      </w:r>
      <w:r w:rsidRPr="00565D3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2D1781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Датчик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 xml:space="preserve"> для определения местоположения коляски в глобальной системе координат;</w:t>
      </w:r>
    </w:p>
    <w:p w14:paraId="52EBB443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Четыре</w:t>
      </w:r>
      <w:r w:rsidRPr="00C06C4D">
        <w:rPr>
          <w:rFonts w:ascii="Times New Roman" w:hAnsi="Times New Roman" w:cs="Times New Roman"/>
          <w:sz w:val="28"/>
          <w:szCs w:val="28"/>
        </w:rPr>
        <w:t xml:space="preserve"> камеры глубины по бокам коляски для уточнения своего местоположения, полученного с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>, а также для объезда “не живых” препятствий;</w:t>
      </w:r>
    </w:p>
    <w:p w14:paraId="376F46AE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Система технического зрения для учета светофоров, а также пешеходов и других “живых” препятствий при движении;</w:t>
      </w:r>
    </w:p>
    <w:p w14:paraId="42F760F8" w14:textId="29F6AD73" w:rsidR="002974EB" w:rsidRPr="00C06C4D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Схематичное изображение данного транспортного средства показано на Рис.1.</w:t>
      </w:r>
      <w:r w:rsidRPr="002974EB">
        <w:rPr>
          <w:rFonts w:ascii="Times New Roman" w:hAnsi="Times New Roman" w:cs="Times New Roman"/>
          <w:sz w:val="28"/>
          <w:szCs w:val="28"/>
        </w:rPr>
        <w:t>7</w:t>
      </w:r>
      <w:r w:rsidRPr="00C06C4D">
        <w:rPr>
          <w:rFonts w:ascii="Times New Roman" w:hAnsi="Times New Roman" w:cs="Times New Roman"/>
          <w:sz w:val="28"/>
          <w:szCs w:val="28"/>
        </w:rPr>
        <w:t>.</w:t>
      </w:r>
    </w:p>
    <w:p w14:paraId="283BB36F" w14:textId="41B42E90" w:rsidR="002974EB" w:rsidRDefault="002974EB" w:rsidP="002974EB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2974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6B2CC5" wp14:editId="3E6C74BD">
            <wp:extent cx="5940425" cy="3732025"/>
            <wp:effectExtent l="0" t="0" r="3175" b="1905"/>
            <wp:docPr id="75194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49442" name=""/>
                    <pic:cNvPicPr/>
                  </pic:nvPicPr>
                  <pic:blipFill rotWithShape="1">
                    <a:blip r:embed="rId13"/>
                    <a:srcRect t="2760"/>
                    <a:stretch/>
                  </pic:blipFill>
                  <pic:spPr bwMode="auto">
                    <a:xfrm>
                      <a:off x="0" y="0"/>
                      <a:ext cx="5940425" cy="37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15072" w14:textId="2B6DA410" w:rsidR="002974EB" w:rsidRPr="00C06C4D" w:rsidRDefault="002974EB" w:rsidP="002974E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Рис.1.</w:t>
      </w:r>
      <w:r w:rsidRPr="002974EB">
        <w:rPr>
          <w:rFonts w:ascii="Times New Roman" w:hAnsi="Times New Roman" w:cs="Times New Roman"/>
          <w:sz w:val="28"/>
          <w:szCs w:val="28"/>
        </w:rPr>
        <w:t>7</w:t>
      </w:r>
      <w:r w:rsidRPr="00C06C4D">
        <w:rPr>
          <w:rFonts w:ascii="Times New Roman" w:hAnsi="Times New Roman" w:cs="Times New Roman"/>
          <w:sz w:val="28"/>
          <w:szCs w:val="28"/>
        </w:rPr>
        <w:t>. Схематичное изображение идеи проекта</w:t>
      </w:r>
    </w:p>
    <w:p w14:paraId="1067EAE0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В модуле сенсоров автономного вождения будут находиться камеры глубины,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 xml:space="preserve">-датчик и камеры СТЗ (системы технического зрения). </w:t>
      </w:r>
    </w:p>
    <w:p w14:paraId="7DAA5575" w14:textId="3BE83D81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06C4D">
        <w:rPr>
          <w:rFonts w:ascii="Times New Roman" w:hAnsi="Times New Roman" w:cs="Times New Roman"/>
          <w:sz w:val="28"/>
          <w:szCs w:val="28"/>
        </w:rPr>
        <w:t>олес</w:t>
      </w:r>
      <w:r>
        <w:rPr>
          <w:rFonts w:ascii="Times New Roman" w:hAnsi="Times New Roman" w:cs="Times New Roman"/>
          <w:sz w:val="28"/>
          <w:szCs w:val="28"/>
        </w:rPr>
        <w:t>а попарно</w:t>
      </w:r>
      <w:r w:rsidRPr="00C06C4D">
        <w:rPr>
          <w:rFonts w:ascii="Times New Roman" w:hAnsi="Times New Roman" w:cs="Times New Roman"/>
          <w:sz w:val="28"/>
          <w:szCs w:val="28"/>
        </w:rPr>
        <w:t xml:space="preserve"> буд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06C4D">
        <w:rPr>
          <w:rFonts w:ascii="Times New Roman" w:hAnsi="Times New Roman" w:cs="Times New Roman"/>
          <w:sz w:val="28"/>
          <w:szCs w:val="28"/>
        </w:rPr>
        <w:t>т приподниматься за счет вращения привод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C06C4D">
        <w:rPr>
          <w:rFonts w:ascii="Times New Roman" w:hAnsi="Times New Roman" w:cs="Times New Roman"/>
          <w:sz w:val="28"/>
          <w:szCs w:val="28"/>
        </w:rPr>
        <w:t xml:space="preserve"> подъема шасси. Таким образом будет происходить въезд на ступеньку общественного транспорта.</w:t>
      </w:r>
    </w:p>
    <w:p w14:paraId="0A9D71A7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Компенсация наклонов корпуса по отношению к сиденью при подъеме по ступенькам будет осуществляться с использованием данных об угле отклонения сиденья от горизонтали.</w:t>
      </w:r>
    </w:p>
    <w:p w14:paraId="551DC8CB" w14:textId="77777777" w:rsidR="002974EB" w:rsidRPr="00C06C4D" w:rsidRDefault="002974EB" w:rsidP="002974E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br w:type="page"/>
      </w:r>
    </w:p>
    <w:p w14:paraId="576CD298" w14:textId="77777777" w:rsidR="006949DD" w:rsidRPr="004B0502" w:rsidRDefault="006949DD">
      <w:pPr>
        <w:rPr>
          <w:rFonts w:ascii="Times New Roman" w:hAnsi="Times New Roman" w:cs="Times New Roman"/>
          <w:sz w:val="28"/>
          <w:szCs w:val="28"/>
        </w:rPr>
      </w:pPr>
    </w:p>
    <w:sectPr w:rsidR="006949DD" w:rsidRPr="004B05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179C4"/>
    <w:multiLevelType w:val="hybridMultilevel"/>
    <w:tmpl w:val="20E08FD6"/>
    <w:lvl w:ilvl="0" w:tplc="A29265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4B47ADB"/>
    <w:multiLevelType w:val="multilevel"/>
    <w:tmpl w:val="C6E49B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2" w15:restartNumberingAfterBreak="0">
    <w:nsid w:val="5B004D4E"/>
    <w:multiLevelType w:val="multilevel"/>
    <w:tmpl w:val="F5F2E29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38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3" w15:restartNumberingAfterBreak="0">
    <w:nsid w:val="66A93BBF"/>
    <w:multiLevelType w:val="hybridMultilevel"/>
    <w:tmpl w:val="A316F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605127">
    <w:abstractNumId w:val="3"/>
  </w:num>
  <w:num w:numId="2" w16cid:durableId="83186324">
    <w:abstractNumId w:val="0"/>
  </w:num>
  <w:num w:numId="3" w16cid:durableId="2083287331">
    <w:abstractNumId w:val="2"/>
  </w:num>
  <w:num w:numId="4" w16cid:durableId="1010907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D7B"/>
    <w:rsid w:val="00030D7B"/>
    <w:rsid w:val="002974EB"/>
    <w:rsid w:val="0041498A"/>
    <w:rsid w:val="004B0502"/>
    <w:rsid w:val="006949DD"/>
    <w:rsid w:val="00AD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D642F"/>
  <w15:chartTrackingRefBased/>
  <w15:docId w15:val="{8315AE1F-4E21-4641-B1C5-78C3AE36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97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974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2257</Words>
  <Characters>12866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Калашников</dc:creator>
  <cp:keywords/>
  <dc:description/>
  <cp:lastModifiedBy>Дмитрий Калашников</cp:lastModifiedBy>
  <cp:revision>3</cp:revision>
  <dcterms:created xsi:type="dcterms:W3CDTF">2024-03-28T06:57:00Z</dcterms:created>
  <dcterms:modified xsi:type="dcterms:W3CDTF">2024-03-28T07:25:00Z</dcterms:modified>
</cp:coreProperties>
</file>