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BB71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Методический материал </w:t>
      </w:r>
      <w:bookmarkStart w:id="0" w:name="_GoBack"/>
      <w:bookmarkEnd w:id="0"/>
      <w:r>
        <w:rPr>
          <w:rFonts w:ascii="Times New Roman" w:hAnsi="Times New Roman" w:cs="Times New Roman"/>
          <w:b/>
        </w:rPr>
        <w:t xml:space="preserve">. Алгоритм преобразования НДКА в ДКА. </w:t>
      </w:r>
    </w:p>
    <w:p w14:paraId="70B12A45">
      <w:pPr>
        <w:rPr>
          <w:rStyle w:val="5"/>
          <w:rFonts w:ascii="Times New Roman" w:hAnsi="Times New Roman" w:cs="Times New Roman"/>
        </w:rPr>
      </w:pPr>
      <w:r>
        <w:rPr>
          <w:rStyle w:val="5"/>
          <w:rFonts w:ascii="Times New Roman" w:hAnsi="Times New Roman" w:cs="Times New Roman"/>
        </w:rPr>
        <w:t xml:space="preserve">Например, для грамматики </w:t>
      </w:r>
      <w:r>
        <w:rPr>
          <w:rStyle w:val="5"/>
          <w:rFonts w:ascii="Times New Roman" w:hAnsi="Times New Roman" w:cs="Times New Roman"/>
          <w:b/>
        </w:rPr>
        <w:t xml:space="preserve">G </w:t>
      </w:r>
      <w:r>
        <w:rPr>
          <w:rStyle w:val="5"/>
          <w:rFonts w:ascii="Times New Roman" w:hAnsi="Times New Roman" w:cs="Times New Roman"/>
          <w:b/>
        </w:rPr>
        <w:sym w:font="Symbol" w:char="F03D"/>
      </w:r>
      <w:r>
        <w:rPr>
          <w:rStyle w:val="5"/>
          <w:rFonts w:ascii="Times New Roman" w:hAnsi="Times New Roman" w:cs="Times New Roman"/>
          <w:b/>
        </w:rPr>
        <w:t xml:space="preserve"> </w:t>
      </w:r>
      <w:r>
        <w:rPr>
          <w:rStyle w:val="5"/>
          <w:rFonts w:ascii="Times New Roman" w:hAnsi="Times New Roman" w:cs="Times New Roman"/>
          <w:b/>
        </w:rPr>
        <w:sym w:font="Symbol" w:char="F0E1"/>
      </w:r>
      <w:r>
        <w:rPr>
          <w:rStyle w:val="5"/>
          <w:rFonts w:ascii="Times New Roman" w:hAnsi="Times New Roman" w:cs="Times New Roman"/>
          <w:b/>
        </w:rPr>
        <w:t xml:space="preserve">{a, b, </w:t>
      </w:r>
      <w:r>
        <w:rPr>
          <w:rStyle w:val="5"/>
          <w:rFonts w:ascii="Times New Roman" w:hAnsi="Times New Roman" w:cs="Times New Roman"/>
          <w:b/>
        </w:rPr>
        <w:sym w:font="Symbol" w:char="F05E"/>
      </w:r>
      <w:r>
        <w:rPr>
          <w:rStyle w:val="5"/>
          <w:rFonts w:ascii="Times New Roman" w:hAnsi="Times New Roman" w:cs="Times New Roman"/>
          <w:b/>
        </w:rPr>
        <w:t xml:space="preserve">}, {S, A, B}, P, S </w:t>
      </w:r>
      <w:r>
        <w:rPr>
          <w:rStyle w:val="5"/>
          <w:rFonts w:ascii="Times New Roman" w:hAnsi="Times New Roman" w:cs="Times New Roman"/>
          <w:b/>
        </w:rPr>
        <w:sym w:font="Symbol" w:char="F0F1"/>
      </w:r>
      <w:r>
        <w:rPr>
          <w:rStyle w:val="5"/>
          <w:rFonts w:ascii="Times New Roman" w:hAnsi="Times New Roman" w:cs="Times New Roman"/>
        </w:rPr>
        <w:t>, где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P: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S → A</w:t>
      </w:r>
      <w:r>
        <w:rPr>
          <w:rStyle w:val="5"/>
          <w:rFonts w:ascii="Times New Roman" w:hAnsi="Times New Roman" w:cs="Times New Roman"/>
        </w:rPr>
        <w:sym w:font="Symbol" w:char="F05E"/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A → a | Bb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B → b | Bb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разбор будет недетерминированным (т.к. у нетерминалов A и B есть одинаковые правые части Bb).</w:t>
      </w:r>
      <w:r>
        <w:rPr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t>Такой грамматике будет соответствовать недетерминированный конечный автомат.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  <w:b/>
        </w:rPr>
        <w:t>Определение:</w:t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  <w:b/>
        </w:rPr>
        <w:t>недетерминированный конечный автомат</w:t>
      </w:r>
      <w:r>
        <w:rPr>
          <w:rStyle w:val="5"/>
          <w:rFonts w:ascii="Times New Roman" w:hAnsi="Times New Roman" w:cs="Times New Roman"/>
        </w:rPr>
        <w:t xml:space="preserve"> (НКА) — это пятерка </w:t>
      </w:r>
      <w:r>
        <w:rPr>
          <w:rStyle w:val="5"/>
          <w:rFonts w:ascii="Times New Roman" w:hAnsi="Times New Roman" w:cs="Times New Roman"/>
        </w:rPr>
        <w:sym w:font="Symbol" w:char="F0E1"/>
      </w:r>
      <w:r>
        <w:rPr>
          <w:rStyle w:val="5"/>
          <w:rFonts w:ascii="Times New Roman" w:hAnsi="Times New Roman" w:cs="Times New Roman"/>
        </w:rPr>
        <w:t xml:space="preserve"> K, T,</w:t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, H, S </w:t>
      </w:r>
      <w:r>
        <w:rPr>
          <w:rStyle w:val="5"/>
          <w:rFonts w:ascii="Times New Roman" w:hAnsi="Times New Roman" w:cs="Times New Roman"/>
        </w:rPr>
        <w:sym w:font="Symbol" w:char="F0F1"/>
      </w:r>
      <w:r>
        <w:rPr>
          <w:rStyle w:val="5"/>
          <w:rFonts w:ascii="Times New Roman" w:hAnsi="Times New Roman" w:cs="Times New Roman"/>
        </w:rPr>
        <w:t>, где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K — конечное множество состояний;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T — конечное множество допустимых входных символов;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 — отображение множества K </w:t>
      </w:r>
      <w:r>
        <w:rPr>
          <w:rStyle w:val="5"/>
          <w:rFonts w:ascii="Times New Roman" w:hAnsi="Times New Roman" w:cs="Times New Roman"/>
        </w:rPr>
        <w:sym w:font="Symbol" w:char="F0B4"/>
      </w:r>
      <w:r>
        <w:rPr>
          <w:rStyle w:val="5"/>
          <w:rFonts w:ascii="Times New Roman" w:hAnsi="Times New Roman" w:cs="Times New Roman"/>
        </w:rPr>
        <w:t xml:space="preserve"> T в множество подмножеств K;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H </w:t>
      </w:r>
      <w:r>
        <w:rPr>
          <w:rStyle w:val="5"/>
          <w:rFonts w:ascii="Times New Roman" w:hAnsi="Times New Roman" w:cs="Times New Roman"/>
        </w:rPr>
        <w:sym w:font="Symbol" w:char="F0CC"/>
      </w:r>
      <w:r>
        <w:rPr>
          <w:rStyle w:val="5"/>
          <w:rFonts w:ascii="Times New Roman" w:hAnsi="Times New Roman" w:cs="Times New Roman"/>
        </w:rPr>
        <w:t xml:space="preserve"> K — конечное множество начальных состояний;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S </w:t>
      </w:r>
      <w:r>
        <w:rPr>
          <w:rStyle w:val="5"/>
          <w:rFonts w:ascii="Times New Roman" w:hAnsi="Times New Roman" w:cs="Times New Roman"/>
        </w:rPr>
        <w:sym w:font="Symbol" w:char="F0CC"/>
      </w:r>
      <w:r>
        <w:rPr>
          <w:rStyle w:val="5"/>
          <w:rFonts w:ascii="Times New Roman" w:hAnsi="Times New Roman" w:cs="Times New Roman"/>
        </w:rPr>
        <w:t xml:space="preserve"> K — конечное множество заключительных состояний.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(A, t)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{B1, B2,..., Bn} означает, что из состояния A по входному символу t можно осуществить переход в любое из состояний Bi, i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1, 2, ..., n. Также как и ДКА, любой НКА можно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представить в виде таблицы (в одной ячейке такой таблицы можно указывать сразу несколько состояний, в которые возможен переход из заданного состояния по текущему символу)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или в виде диаграммы состояний (ДС). В ДС каждому состоянию из множества K соответствует вершина; из вершины A в вершину B ведет дуга, помеченная символом t, если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B </w:t>
      </w:r>
      <w:r>
        <w:rPr>
          <w:rStyle w:val="5"/>
          <w:rFonts w:ascii="Times New Roman" w:hAnsi="Times New Roman" w:cs="Times New Roman"/>
        </w:rPr>
        <w:sym w:font="Symbol" w:char="F0CE"/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 (A, t). (В НКА из одной вершины могут исходить несколько дуг с одинаковой пометкой). Успешный путь — это путь из начальной вершины в заключительную; пометка пути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— это последовательность пометок его дуг. </w:t>
      </w:r>
    </w:p>
    <w:p w14:paraId="21B0644B">
      <w:pPr>
        <w:jc w:val="both"/>
        <w:rPr>
          <w:rStyle w:val="5"/>
          <w:rFonts w:ascii="Times New Roman" w:hAnsi="Times New Roman" w:cs="Times New Roman"/>
        </w:rPr>
      </w:pPr>
      <w:r>
        <w:rPr>
          <w:rStyle w:val="5"/>
          <w:rFonts w:ascii="Times New Roman" w:hAnsi="Times New Roman" w:cs="Times New Roman"/>
          <w:b/>
        </w:rPr>
        <w:t>Язык, допускаемый НКА, — это множество пометок всех успешных путей.</w:t>
      </w:r>
      <w:r>
        <w:rPr>
          <w:rFonts w:ascii="Times New Roman" w:hAnsi="Times New Roman" w:cs="Times New Roman"/>
          <w:b/>
        </w:rPr>
        <w:br w:type="textWrapping"/>
      </w:r>
      <w:r>
        <w:rPr>
          <w:rStyle w:val="5"/>
          <w:rFonts w:ascii="Times New Roman" w:hAnsi="Times New Roman" w:cs="Times New Roman"/>
        </w:rPr>
        <w:t xml:space="preserve">Если начальное состояние автомата (НКА или ДКА) одновременно является и заключительным, то автомат допускает пустую цепочку </w:t>
      </w:r>
      <w:r>
        <w:rPr>
          <w:rStyle w:val="5"/>
          <w:rFonts w:ascii="Times New Roman" w:hAnsi="Times New Roman" w:cs="Times New Roman"/>
        </w:rPr>
        <w:sym w:font="Symbol" w:char="F065"/>
      </w:r>
      <w:r>
        <w:rPr>
          <w:rStyle w:val="5"/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  <w:b/>
        </w:rPr>
        <w:t>Замечание.</w:t>
      </w:r>
      <w:r>
        <w:rPr>
          <w:rFonts w:ascii="Times New Roman" w:hAnsi="Times New Roman" w:cs="Times New Roman"/>
          <w:b/>
        </w:rPr>
        <w:br w:type="textWrapping"/>
      </w:r>
      <w:r>
        <w:rPr>
          <w:rStyle w:val="5"/>
          <w:rFonts w:ascii="Times New Roman" w:hAnsi="Times New Roman" w:cs="Times New Roman"/>
        </w:rPr>
        <w:t xml:space="preserve">Автомат, построенный по регулярной грамматике без пустых правых частей, не допускает </w:t>
      </w:r>
      <w:r>
        <w:rPr>
          <w:rStyle w:val="5"/>
          <w:rFonts w:ascii="Times New Roman" w:hAnsi="Times New Roman" w:cs="Times New Roman"/>
        </w:rPr>
        <w:sym w:font="Symbol" w:char="F065"/>
      </w:r>
      <w:r>
        <w:rPr>
          <w:rStyle w:val="5"/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Для построения разбора по регулярной грамматике в недетерминированном случае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можно предложить алгоритм, который будет перебирать все возможные варианты сверток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(переходов) один за другим; если цепочка принадлежит языку, то будет найден успешный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путь; если каждый из просмотренных вариантов завершится неудачей, то цепочка языку не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принадлежит. </w:t>
      </w:r>
      <w:r>
        <w:rPr>
          <w:rStyle w:val="5"/>
          <w:rFonts w:ascii="Times New Roman" w:hAnsi="Times New Roman" w:cs="Times New Roman"/>
          <w:b/>
        </w:rPr>
        <w:t>Однако такой алгоритм практически неприемлем, поскольку при переборе вариантов мы, скорее всего, снова окажемся перед проблемой выбора и, следовательно, будем</w:t>
      </w:r>
      <w:r>
        <w:rPr>
          <w:rFonts w:ascii="Times New Roman" w:hAnsi="Times New Roman" w:cs="Times New Roman"/>
          <w:b/>
        </w:rPr>
        <w:t xml:space="preserve"> </w:t>
      </w:r>
      <w:r>
        <w:rPr>
          <w:rStyle w:val="5"/>
          <w:rFonts w:ascii="Times New Roman" w:hAnsi="Times New Roman" w:cs="Times New Roman"/>
          <w:b/>
        </w:rPr>
        <w:t>иметь «дерево отложенных вариантов» и экспоненциальный рост сложности разбора.</w:t>
      </w:r>
      <w:r>
        <w:rPr>
          <w:rFonts w:ascii="Times New Roman" w:hAnsi="Times New Roman" w:cs="Times New Roman"/>
          <w:b/>
        </w:rPr>
        <w:br w:type="textWrapping"/>
      </w:r>
      <w:r>
        <w:rPr>
          <w:rStyle w:val="5"/>
          <w:rFonts w:ascii="Times New Roman" w:hAnsi="Times New Roman" w:cs="Times New Roman"/>
        </w:rPr>
        <w:t>Один из наиболее важных результатов теории конечных автоматов состоит в том,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что класс языков, определяемых недетерминированными конечными автоматами, совпадает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с классом языков, определяемых детерминированными конечными автоматами.</w:t>
      </w:r>
    </w:p>
    <w:p w14:paraId="6782BC6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Алгоритм построения детерминированного КА по НКА</w:t>
      </w:r>
      <w:r>
        <w:rPr>
          <w:rFonts w:ascii="Times New Roman" w:hAnsi="Times New Roman" w:cs="Times New Roman"/>
          <w:b/>
        </w:rPr>
        <w:br w:type="textWrapping"/>
      </w:r>
    </w:p>
    <w:p w14:paraId="3C2A63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Вход:</w:t>
      </w:r>
      <w:r>
        <w:rPr>
          <w:rFonts w:ascii="Times New Roman" w:hAnsi="Times New Roman" w:cs="Times New Roman"/>
        </w:rPr>
        <w:t xml:space="preserve"> M = (K, VT, F, H, S) - недетерминированный конечный автомат.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</w:rPr>
        <w:t>Выход:</w:t>
      </w:r>
      <w:r>
        <w:rPr>
          <w:rFonts w:ascii="Times New Roman" w:hAnsi="Times New Roman" w:cs="Times New Roman"/>
        </w:rPr>
        <w:t xml:space="preserve"> M’ = (K’, VT, F’, H’, S’) - детерминированный конечный автомат,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допускающий тот же язык, что и автомат М.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</w:rPr>
        <w:t>Метод:</w:t>
      </w:r>
      <w:r>
        <w:rPr>
          <w:rFonts w:ascii="Times New Roman" w:hAnsi="Times New Roman" w:cs="Times New Roman"/>
          <w:b/>
        </w:rPr>
        <w:br w:type="textWrapping"/>
      </w:r>
      <w:r>
        <w:rPr>
          <w:rFonts w:ascii="Times New Roman" w:hAnsi="Times New Roman" w:cs="Times New Roman"/>
        </w:rPr>
        <w:t>1. Множество состояний К’ состоит из всех подмножеств множества К.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Каждое состояние из К’ будем обозначать [A1A2 ...An ], где Ai </w:t>
      </w:r>
      <w:r>
        <w:rPr>
          <w:rFonts w:ascii="Cambria Math" w:hAnsi="Cambria Math" w:cs="Times New Roman"/>
        </w:rPr>
        <w:t>∈</w:t>
      </w:r>
      <w:r>
        <w:rPr>
          <w:rFonts w:ascii="Times New Roman" w:hAnsi="Times New Roman" w:cs="Times New Roman"/>
        </w:rPr>
        <w:t xml:space="preserve"> K.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2. Отображение F’ определим как F’ ([A1A2 ...An ], t) = [B1B2 ...Bm], где для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каждого 1 &lt;= j &lt;= m  F(Ai , t) = Bj для каких-либо 1 &lt;= i &lt;= n.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3. Пусть H = {H1, H2 , ..., Hk }, тогда H’ = [H1, H2 , ..., Hk ].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4. Пусть S = {S1, S 2 , ..., Sp }, тогда S’ - все состояния из K’, имеющие вид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[...Si ...], .S i </w:t>
      </w:r>
      <w:r>
        <w:rPr>
          <w:rFonts w:ascii="Cambria Math" w:hAnsi="Cambria Math" w:cs="Times New Roman"/>
        </w:rPr>
        <w:t>∈</w:t>
      </w:r>
      <w:r>
        <w:rPr>
          <w:rFonts w:ascii="Times New Roman" w:hAnsi="Times New Roman" w:cs="Times New Roman"/>
        </w:rPr>
        <w:t xml:space="preserve"> S для какого-либо 1 &lt;= i &lt;= p.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</w:rPr>
        <w:t>Замечание:</w:t>
      </w:r>
      <w:r>
        <w:rPr>
          <w:rFonts w:ascii="Times New Roman" w:hAnsi="Times New Roman" w:cs="Times New Roman"/>
        </w:rPr>
        <w:t xml:space="preserve"> в множестве K’ могут оказаться состояния, которые недостижимы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из начального состояния, их можно исключить.</w:t>
      </w:r>
    </w:p>
    <w:p w14:paraId="2179B3AA">
      <w:pPr>
        <w:jc w:val="center"/>
        <w:rPr>
          <w:rStyle w:val="5"/>
          <w:rFonts w:ascii="Arial" w:hAnsi="Arial" w:cs="Arial"/>
          <w:b/>
        </w:rPr>
      </w:pPr>
      <w:r>
        <w:rPr>
          <w:rStyle w:val="5"/>
          <w:rFonts w:ascii="Arial" w:hAnsi="Arial" w:cs="Arial"/>
          <w:b/>
        </w:rPr>
        <w:t>Проиллюстрируем работу алгоритма на примерах.</w:t>
      </w:r>
    </w:p>
    <w:p w14:paraId="615E5BC2">
      <w:pPr>
        <w:rPr>
          <w:rStyle w:val="5"/>
          <w:rFonts w:ascii="Times New Roman" w:hAnsi="Times New Roman" w:cs="Times New Roman"/>
        </w:rPr>
      </w:pPr>
      <w:r>
        <w:rPr>
          <w:rStyle w:val="5"/>
          <w:rFonts w:ascii="Times New Roman" w:hAnsi="Times New Roman" w:cs="Times New Roman"/>
          <w:b/>
        </w:rPr>
        <w:t>Пример 1.</w:t>
      </w:r>
      <w:r>
        <w:rPr>
          <w:rStyle w:val="5"/>
          <w:rFonts w:ascii="Times New Roman" w:hAnsi="Times New Roman" w:cs="Times New Roman"/>
        </w:rPr>
        <w:t xml:space="preserve"> Задан НКА M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E1"/>
      </w:r>
      <w:r>
        <w:rPr>
          <w:rStyle w:val="5"/>
          <w:rFonts w:ascii="Times New Roman" w:hAnsi="Times New Roman" w:cs="Times New Roman"/>
        </w:rPr>
        <w:t xml:space="preserve">{ H, A, B, S }, {0, 1}, </w:t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, {H }, {S } </w:t>
      </w:r>
      <w:r>
        <w:rPr>
          <w:rStyle w:val="5"/>
          <w:rFonts w:ascii="Times New Roman" w:hAnsi="Times New Roman" w:cs="Times New Roman"/>
        </w:rPr>
        <w:sym w:font="Symbol" w:char="F0F1"/>
      </w:r>
      <w:r>
        <w:rPr>
          <w:rStyle w:val="5"/>
          <w:rFonts w:ascii="Times New Roman" w:hAnsi="Times New Roman" w:cs="Times New Roman"/>
        </w:rPr>
        <w:t>, где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(H, 1)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{B}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(A, 1)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{B, S}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(B, 0)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{ A }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L(M)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{ 1(01)</w:t>
      </w:r>
      <w:r>
        <w:rPr>
          <w:rStyle w:val="5"/>
          <w:rFonts w:ascii="Times New Roman" w:hAnsi="Times New Roman" w:cs="Times New Roman"/>
          <w:vertAlign w:val="superscript"/>
        </w:rPr>
        <w:t xml:space="preserve">n </w:t>
      </w:r>
      <w:r>
        <w:rPr>
          <w:rStyle w:val="5"/>
          <w:rFonts w:ascii="Times New Roman" w:hAnsi="Times New Roman" w:cs="Times New Roman"/>
        </w:rPr>
        <w:t xml:space="preserve">| n </w:t>
      </w:r>
      <w:r>
        <w:rPr>
          <w:rStyle w:val="5"/>
          <w:rFonts w:ascii="Times New Roman" w:hAnsi="Times New Roman" w:cs="Times New Roman"/>
        </w:rPr>
        <w:sym w:font="Symbol" w:char="F0B3"/>
      </w:r>
      <w:r>
        <w:rPr>
          <w:rStyle w:val="5"/>
          <w:rFonts w:ascii="Times New Roman" w:hAnsi="Times New Roman" w:cs="Times New Roman"/>
        </w:rPr>
        <w:t xml:space="preserve"> 1 }. Диаграмма для M изображена на рис.1</w:t>
      </w:r>
    </w:p>
    <w:p w14:paraId="603332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3762375" cy="17240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8B7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1 . Диаграмма состояний для автомата М</w:t>
      </w:r>
    </w:p>
    <w:p w14:paraId="7910C11E">
      <w:pPr>
        <w:rPr>
          <w:rStyle w:val="5"/>
          <w:rFonts w:ascii="Times New Roman" w:hAnsi="Times New Roman" w:cs="Times New Roman"/>
        </w:rPr>
      </w:pPr>
      <w:r>
        <w:rPr>
          <w:rStyle w:val="5"/>
          <w:rFonts w:ascii="Times New Roman" w:hAnsi="Times New Roman" w:cs="Times New Roman"/>
          <w:b/>
        </w:rPr>
        <w:t>Грамматика, соответствующая M:</w:t>
      </w:r>
      <w:r>
        <w:rPr>
          <w:rFonts w:ascii="Times New Roman" w:hAnsi="Times New Roman" w:cs="Times New Roman"/>
          <w:b/>
        </w:rPr>
        <w:br w:type="textWrapping"/>
      </w:r>
      <w:r>
        <w:rPr>
          <w:rStyle w:val="5"/>
          <w:rFonts w:ascii="Times New Roman" w:hAnsi="Times New Roman" w:cs="Times New Roman"/>
        </w:rPr>
        <w:t>S → A1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A → B0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B → A1 | 1</w:t>
      </w:r>
    </w:p>
    <w:p w14:paraId="2A509B89">
      <w:pPr>
        <w:rPr>
          <w:rStyle w:val="5"/>
          <w:rFonts w:ascii="Times New Roman" w:hAnsi="Times New Roman" w:cs="Times New Roman"/>
        </w:rPr>
      </w:pPr>
      <w:r>
        <w:rPr>
          <w:rStyle w:val="5"/>
          <w:rFonts w:ascii="Times New Roman" w:hAnsi="Times New Roman" w:cs="Times New Roman"/>
        </w:rPr>
        <w:t>Построим ДКА по НКА, пользуясь предложенным алгоритмом. Начальным состоянием будет H.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>1(</w:t>
      </w:r>
      <w:r>
        <w:rPr>
          <w:rStyle w:val="5"/>
          <w:rFonts w:ascii="Times New Roman" w:hAnsi="Times New Roman" w:cs="Times New Roman"/>
          <w:u w:val="single"/>
        </w:rPr>
        <w:t>Н</w:t>
      </w:r>
      <w:r>
        <w:rPr>
          <w:rStyle w:val="5"/>
          <w:rFonts w:ascii="Times New Roman" w:hAnsi="Times New Roman" w:cs="Times New Roman"/>
        </w:rPr>
        <w:t xml:space="preserve">, 1)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  <w:u w:val="single"/>
        </w:rPr>
        <w:t>B</w:t>
      </w:r>
      <w:r>
        <w:rPr>
          <w:rFonts w:ascii="Times New Roman" w:hAnsi="Times New Roman" w:cs="Times New Roman"/>
          <w:u w:val="single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>1(</w:t>
      </w:r>
      <w:r>
        <w:rPr>
          <w:rStyle w:val="5"/>
          <w:rFonts w:ascii="Times New Roman" w:hAnsi="Times New Roman" w:cs="Times New Roman"/>
          <w:u w:val="single"/>
        </w:rPr>
        <w:t>B</w:t>
      </w:r>
      <w:r>
        <w:rPr>
          <w:rStyle w:val="5"/>
          <w:rFonts w:ascii="Times New Roman" w:hAnsi="Times New Roman" w:cs="Times New Roman"/>
        </w:rPr>
        <w:t xml:space="preserve">, 0)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  <w:u w:val="single"/>
        </w:rPr>
        <w:t>A</w:t>
      </w:r>
      <w:r>
        <w:rPr>
          <w:rFonts w:ascii="Times New Roman" w:hAnsi="Times New Roman" w:cs="Times New Roman"/>
          <w:u w:val="single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>1(</w:t>
      </w:r>
      <w:r>
        <w:rPr>
          <w:rStyle w:val="5"/>
          <w:rFonts w:ascii="Times New Roman" w:hAnsi="Times New Roman" w:cs="Times New Roman"/>
          <w:u w:val="single"/>
        </w:rPr>
        <w:t>A</w:t>
      </w:r>
      <w:r>
        <w:rPr>
          <w:rStyle w:val="5"/>
          <w:rFonts w:ascii="Times New Roman" w:hAnsi="Times New Roman" w:cs="Times New Roman"/>
        </w:rPr>
        <w:t xml:space="preserve">, 1)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  <w:u w:val="single"/>
        </w:rPr>
        <w:t>BS</w:t>
      </w:r>
      <w:r>
        <w:rPr>
          <w:rFonts w:ascii="Times New Roman" w:hAnsi="Times New Roman" w:cs="Times New Roman"/>
          <w:u w:val="single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>1(</w:t>
      </w:r>
      <w:r>
        <w:rPr>
          <w:rStyle w:val="5"/>
          <w:rFonts w:ascii="Times New Roman" w:hAnsi="Times New Roman" w:cs="Times New Roman"/>
          <w:b/>
          <w:u w:val="single"/>
        </w:rPr>
        <w:t>BS</w:t>
      </w:r>
      <w:r>
        <w:rPr>
          <w:rStyle w:val="5"/>
          <w:rFonts w:ascii="Times New Roman" w:hAnsi="Times New Roman" w:cs="Times New Roman"/>
        </w:rPr>
        <w:t xml:space="preserve">, 0)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  <w:u w:val="single"/>
        </w:rPr>
        <w:t>A</w:t>
      </w:r>
      <w:r>
        <w:rPr>
          <w:rStyle w:val="5"/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Заключительным состоянием построенного ДКА является состояние </w:t>
      </w:r>
      <w:r>
        <w:rPr>
          <w:rStyle w:val="5"/>
          <w:rFonts w:ascii="Times New Roman" w:hAnsi="Times New Roman" w:cs="Times New Roman"/>
          <w:b/>
          <w:u w:val="single"/>
        </w:rPr>
        <w:t>BS</w:t>
      </w:r>
      <w:r>
        <w:rPr>
          <w:rStyle w:val="5"/>
          <w:rFonts w:ascii="Times New Roman" w:hAnsi="Times New Roman" w:cs="Times New Roman"/>
        </w:rPr>
        <w:t>, так как содержит заключительное состояние из множества заключительных состояний НКА ( S – заключительное состояние в НКА).</w:t>
      </w:r>
    </w:p>
    <w:p w14:paraId="35A9AE2E">
      <w:pPr>
        <w:rPr>
          <w:rStyle w:val="5"/>
          <w:rFonts w:ascii="Times New Roman" w:hAnsi="Times New Roman" w:cs="Times New Roman"/>
        </w:rPr>
      </w:pPr>
      <w:r>
        <w:rPr>
          <w:rStyle w:val="5"/>
          <w:rFonts w:ascii="Times New Roman" w:hAnsi="Times New Roman" w:cs="Times New Roman"/>
        </w:rPr>
        <w:t xml:space="preserve">Таким образом, M1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E1"/>
      </w:r>
      <w:r>
        <w:rPr>
          <w:rStyle w:val="5"/>
          <w:rFonts w:ascii="Times New Roman" w:hAnsi="Times New Roman" w:cs="Times New Roman"/>
        </w:rPr>
        <w:t xml:space="preserve"> {</w:t>
      </w:r>
      <w:r>
        <w:rPr>
          <w:rStyle w:val="5"/>
          <w:rFonts w:ascii="Times New Roman" w:hAnsi="Times New Roman" w:cs="Times New Roman"/>
          <w:u w:val="single"/>
        </w:rPr>
        <w:t>H</w:t>
      </w:r>
      <w:r>
        <w:rPr>
          <w:rStyle w:val="5"/>
          <w:rFonts w:ascii="Times New Roman" w:hAnsi="Times New Roman" w:cs="Times New Roman"/>
        </w:rPr>
        <w:t xml:space="preserve">, </w:t>
      </w:r>
      <w:r>
        <w:rPr>
          <w:rStyle w:val="5"/>
          <w:rFonts w:ascii="Times New Roman" w:hAnsi="Times New Roman" w:cs="Times New Roman"/>
          <w:u w:val="single"/>
        </w:rPr>
        <w:t>B</w:t>
      </w:r>
      <w:r>
        <w:rPr>
          <w:rStyle w:val="5"/>
          <w:rFonts w:ascii="Times New Roman" w:hAnsi="Times New Roman" w:cs="Times New Roman"/>
        </w:rPr>
        <w:t xml:space="preserve">, </w:t>
      </w:r>
      <w:r>
        <w:rPr>
          <w:rStyle w:val="5"/>
          <w:rFonts w:ascii="Times New Roman" w:hAnsi="Times New Roman" w:cs="Times New Roman"/>
          <w:u w:val="single"/>
        </w:rPr>
        <w:t>A</w:t>
      </w:r>
      <w:r>
        <w:rPr>
          <w:rStyle w:val="5"/>
          <w:rFonts w:ascii="Times New Roman" w:hAnsi="Times New Roman" w:cs="Times New Roman"/>
        </w:rPr>
        <w:t xml:space="preserve">, </w:t>
      </w:r>
      <w:r>
        <w:rPr>
          <w:rStyle w:val="5"/>
          <w:rFonts w:ascii="Times New Roman" w:hAnsi="Times New Roman" w:cs="Times New Roman"/>
          <w:u w:val="single"/>
        </w:rPr>
        <w:t>BS</w:t>
      </w:r>
      <w:r>
        <w:rPr>
          <w:rStyle w:val="5"/>
          <w:rFonts w:ascii="Times New Roman" w:hAnsi="Times New Roman" w:cs="Times New Roman"/>
        </w:rPr>
        <w:t xml:space="preserve"> }, {0, 1},</w:t>
      </w:r>
      <w:r>
        <w:rPr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1, </w:t>
      </w:r>
      <w:r>
        <w:rPr>
          <w:rStyle w:val="5"/>
          <w:rFonts w:ascii="Times New Roman" w:hAnsi="Times New Roman" w:cs="Times New Roman"/>
          <w:u w:val="single"/>
        </w:rPr>
        <w:t>H</w:t>
      </w:r>
      <w:r>
        <w:rPr>
          <w:rStyle w:val="5"/>
          <w:rFonts w:ascii="Times New Roman" w:hAnsi="Times New Roman" w:cs="Times New Roman"/>
        </w:rPr>
        <w:t xml:space="preserve">, </w:t>
      </w:r>
      <w:r>
        <w:rPr>
          <w:rStyle w:val="5"/>
          <w:rFonts w:ascii="Times New Roman" w:hAnsi="Times New Roman" w:cs="Times New Roman"/>
          <w:u w:val="single"/>
        </w:rPr>
        <w:t xml:space="preserve">BS </w:t>
      </w:r>
      <w:r>
        <w:rPr>
          <w:rStyle w:val="5"/>
          <w:rFonts w:ascii="Times New Roman" w:hAnsi="Times New Roman" w:cs="Times New Roman"/>
        </w:rPr>
        <w:sym w:font="Symbol" w:char="F0F1"/>
      </w:r>
      <w:r>
        <w:rPr>
          <w:rStyle w:val="5"/>
          <w:rFonts w:ascii="Times New Roman" w:hAnsi="Times New Roman" w:cs="Times New Roman"/>
        </w:rPr>
        <w:t>. Для удобства переименуем состояния в M1 : BS обозначается теперь как S1, а в однобуквенных именах состояний вместо</w:t>
      </w:r>
      <w:r>
        <w:rPr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t>подчеркивания используется индекс 1. Тогда</w:t>
      </w:r>
      <w:r>
        <w:rPr>
          <w:rStyle w:val="5"/>
          <w:rFonts w:ascii="Times New Roman" w:hAnsi="Times New Roman" w:cs="Times New Roman"/>
          <w:lang w:val="en-US"/>
        </w:rPr>
        <w:t xml:space="preserve"> M1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  <w:lang w:val="en-US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E1"/>
      </w:r>
      <w:r>
        <w:rPr>
          <w:rStyle w:val="5"/>
          <w:rFonts w:ascii="Times New Roman" w:hAnsi="Times New Roman" w:cs="Times New Roman"/>
          <w:lang w:val="en-US"/>
        </w:rPr>
        <w:t xml:space="preserve"> {H1, B1, A1, S1}, {0, 1}, { </w:t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  <w:lang w:val="en-US"/>
        </w:rPr>
        <w:t>1(</w:t>
      </w:r>
      <w:r>
        <w:rPr>
          <w:rStyle w:val="5"/>
          <w:rFonts w:ascii="Times New Roman" w:hAnsi="Times New Roman" w:cs="Times New Roman"/>
        </w:rPr>
        <w:t>Н</w:t>
      </w:r>
      <w:r>
        <w:rPr>
          <w:rStyle w:val="5"/>
          <w:rFonts w:ascii="Times New Roman" w:hAnsi="Times New Roman" w:cs="Times New Roman"/>
          <w:lang w:val="en-US"/>
        </w:rPr>
        <w:t xml:space="preserve">1, 1)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  <w:lang w:val="en-US"/>
        </w:rPr>
        <w:t xml:space="preserve"> B1;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  <w:lang w:val="en-US"/>
        </w:rPr>
        <w:t xml:space="preserve">1(B1, 0)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  <w:lang w:val="en-US"/>
        </w:rPr>
        <w:t xml:space="preserve"> A1; </w:t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  <w:lang w:val="en-US"/>
        </w:rPr>
        <w:t xml:space="preserve">1(A1, 1)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  <w:lang w:val="en-US"/>
        </w:rPr>
        <w:t xml:space="preserve"> S1; </w:t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  <w:lang w:val="en-US"/>
        </w:rPr>
        <w:t xml:space="preserve">1(S1, 0)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  <w:lang w:val="en-US"/>
        </w:rPr>
        <w:t xml:space="preserve"> A1}, H1, S1</w:t>
      </w:r>
      <w:r>
        <w:rPr>
          <w:rStyle w:val="5"/>
          <w:rFonts w:ascii="Times New Roman" w:hAnsi="Times New Roman" w:cs="Times New Roman"/>
        </w:rPr>
        <w:sym w:font="Symbol" w:char="F0F1"/>
      </w:r>
    </w:p>
    <w:p w14:paraId="46AB07AC">
      <w:pPr>
        <w:rPr>
          <w:rStyle w:val="5"/>
          <w:rFonts w:ascii="Times New Roman" w:hAnsi="Times New Roman" w:cs="Times New Roman"/>
        </w:rPr>
      </w:pPr>
      <w:r>
        <w:rPr>
          <w:rStyle w:val="5"/>
          <w:rFonts w:ascii="Times New Roman" w:hAnsi="Times New Roman" w:cs="Times New Roman"/>
          <w:b/>
        </w:rPr>
        <w:t>Грамматика, соответствующая M1:</w:t>
      </w:r>
      <w:r>
        <w:rPr>
          <w:rFonts w:ascii="Times New Roman" w:hAnsi="Times New Roman" w:cs="Times New Roman"/>
          <w:b/>
        </w:rPr>
        <w:br w:type="textWrapping"/>
      </w:r>
      <w:r>
        <w:rPr>
          <w:rStyle w:val="5"/>
          <w:rFonts w:ascii="Times New Roman" w:hAnsi="Times New Roman" w:cs="Times New Roman"/>
        </w:rPr>
        <w:t>S1 → A11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A1 → S10 | B10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B1 → 1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Построим диаграмму состояний М1.</w:t>
      </w:r>
    </w:p>
    <w:p w14:paraId="525779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3622675" cy="186626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2495" cy="186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E9F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2 . Диаграмма состояний для автомата М1</w:t>
      </w:r>
    </w:p>
    <w:p w14:paraId="5C409217">
      <w:pPr>
        <w:rPr>
          <w:rStyle w:val="5"/>
          <w:rFonts w:ascii="Times New Roman" w:hAnsi="Times New Roman" w:cs="Times New Roman"/>
        </w:rPr>
      </w:pPr>
      <w:r>
        <w:rPr>
          <w:rStyle w:val="5"/>
          <w:rFonts w:ascii="Arial" w:hAnsi="Arial" w:cs="Arial"/>
          <w:b/>
        </w:rPr>
        <w:t xml:space="preserve">Пример 2. </w:t>
      </w:r>
      <w:r>
        <w:rPr>
          <w:rStyle w:val="5"/>
          <w:rFonts w:ascii="Times New Roman" w:hAnsi="Times New Roman" w:cs="Times New Roman"/>
        </w:rPr>
        <w:t xml:space="preserve">Дана регулярная грамматика G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E1"/>
      </w:r>
      <w:r>
        <w:rPr>
          <w:rStyle w:val="5"/>
          <w:rFonts w:ascii="Times New Roman" w:hAnsi="Times New Roman" w:cs="Times New Roman"/>
        </w:rPr>
        <w:t xml:space="preserve"> T, N, P, S </w:t>
      </w:r>
      <w:r>
        <w:rPr>
          <w:rStyle w:val="5"/>
          <w:rFonts w:ascii="Times New Roman" w:hAnsi="Times New Roman" w:cs="Times New Roman"/>
        </w:rPr>
        <w:sym w:font="Symbol" w:char="F0F1"/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P: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S → Sb | Aa | a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A → Aa | Sb | b,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которой соответствует НКА. </w:t>
      </w:r>
    </w:p>
    <w:p w14:paraId="1EE68D41">
      <w:pPr>
        <w:rPr>
          <w:rStyle w:val="5"/>
          <w:rFonts w:ascii="Times New Roman" w:hAnsi="Times New Roman" w:cs="Times New Roman"/>
          <w:b/>
        </w:rPr>
      </w:pPr>
      <w:r>
        <w:rPr>
          <w:rStyle w:val="5"/>
          <w:rFonts w:ascii="Times New Roman" w:hAnsi="Times New Roman" w:cs="Times New Roman"/>
          <w:i/>
        </w:rPr>
        <w:t>С помощью преобразования НКА в ДКА  построить грамматику,</w:t>
      </w:r>
      <w:r>
        <w:rPr>
          <w:rFonts w:ascii="Times New Roman" w:hAnsi="Times New Roman" w:cs="Times New Roman"/>
          <w:i/>
        </w:rPr>
        <w:t xml:space="preserve"> </w:t>
      </w:r>
      <w:r>
        <w:rPr>
          <w:rStyle w:val="5"/>
          <w:rFonts w:ascii="Times New Roman" w:hAnsi="Times New Roman" w:cs="Times New Roman"/>
          <w:i/>
        </w:rPr>
        <w:t>по которой возможен детерминированный разбор.</w:t>
      </w:r>
      <w:r>
        <w:rPr>
          <w:rFonts w:ascii="Times New Roman" w:hAnsi="Times New Roman" w:cs="Times New Roman"/>
          <w:i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  <w:b/>
        </w:rPr>
        <w:t>Построим функцию переходов НКА:</w:t>
      </w:r>
      <w:r>
        <w:rPr>
          <w:rStyle w:val="5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(H, a)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{S}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(H, b)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{A}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(A, a)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{A, S}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(S, b)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{A, S}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  <w:b/>
        </w:rPr>
        <w:t>Процесс построения функции переходов ДКА удобно изобразить в виде таблицы,</w:t>
      </w:r>
      <w:r>
        <w:rPr>
          <w:rFonts w:ascii="Times New Roman" w:hAnsi="Times New Roman" w:cs="Times New Roman"/>
          <w:b/>
        </w:rPr>
        <w:br w:type="textWrapping"/>
      </w:r>
      <w:r>
        <w:rPr>
          <w:rStyle w:val="5"/>
          <w:rFonts w:ascii="Times New Roman" w:hAnsi="Times New Roman" w:cs="Times New Roman"/>
          <w:b/>
        </w:rPr>
        <w:t>начав ее заполнение с начального состояния H, добавляя строки для вновь появляющихся</w:t>
      </w:r>
      <w:r>
        <w:rPr>
          <w:rFonts w:ascii="Times New Roman" w:hAnsi="Times New Roman" w:cs="Times New Roman"/>
          <w:b/>
        </w:rPr>
        <w:br w:type="textWrapping"/>
      </w:r>
      <w:r>
        <w:rPr>
          <w:rStyle w:val="5"/>
          <w:rFonts w:ascii="Times New Roman" w:hAnsi="Times New Roman" w:cs="Times New Roman"/>
          <w:b/>
        </w:rPr>
        <w:t>состояний:</w:t>
      </w:r>
      <w:r>
        <w:rPr>
          <w:rFonts w:ascii="Times New Roman" w:hAnsi="Times New Roman" w:cs="Times New Roman"/>
          <w:b/>
          <w:lang w:eastAsia="ru-RU"/>
        </w:rPr>
        <w:drawing>
          <wp:inline distT="0" distB="0" distL="0" distR="0">
            <wp:extent cx="5650230" cy="2046605"/>
            <wp:effectExtent l="1905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204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CEF6F">
      <w:pPr>
        <w:rPr>
          <w:rStyle w:val="5"/>
          <w:rFonts w:ascii="Times New Roman" w:hAnsi="Times New Roman" w:cs="Times New Roman"/>
        </w:rPr>
      </w:pPr>
      <w:r>
        <w:rPr>
          <w:rStyle w:val="5"/>
          <w:rFonts w:ascii="Times New Roman" w:hAnsi="Times New Roman" w:cs="Times New Roman"/>
        </w:rPr>
        <w:t xml:space="preserve">Переобозначим состояния: </w:t>
      </w:r>
      <w:r>
        <w:rPr>
          <w:rStyle w:val="5"/>
          <w:rFonts w:ascii="Times New Roman" w:hAnsi="Times New Roman" w:cs="Times New Roman"/>
          <w:u w:val="single"/>
        </w:rPr>
        <w:t>A</w:t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20"/>
      </w:r>
      <w:r>
        <w:rPr>
          <w:rStyle w:val="5"/>
          <w:rFonts w:ascii="Times New Roman" w:hAnsi="Times New Roman" w:cs="Times New Roman"/>
        </w:rPr>
        <w:sym w:font="Symbol" w:char="F0DE"/>
      </w:r>
      <w:r>
        <w:rPr>
          <w:rStyle w:val="5"/>
          <w:rFonts w:ascii="Times New Roman" w:hAnsi="Times New Roman" w:cs="Times New Roman"/>
        </w:rPr>
        <w:t xml:space="preserve"> A1, </w:t>
      </w:r>
      <w:r>
        <w:rPr>
          <w:rStyle w:val="5"/>
          <w:rFonts w:ascii="Times New Roman" w:hAnsi="Times New Roman" w:cs="Times New Roman"/>
          <w:u w:val="single"/>
        </w:rPr>
        <w:t>H</w:t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DE"/>
      </w:r>
      <w:r>
        <w:rPr>
          <w:rStyle w:val="5"/>
          <w:rFonts w:ascii="Times New Roman" w:hAnsi="Times New Roman" w:cs="Times New Roman"/>
        </w:rPr>
        <w:t xml:space="preserve"> H1, </w:t>
      </w:r>
      <w:r>
        <w:rPr>
          <w:rStyle w:val="5"/>
          <w:rFonts w:ascii="Times New Roman" w:hAnsi="Times New Roman" w:cs="Times New Roman"/>
          <w:u w:val="single"/>
        </w:rPr>
        <w:t>AS</w:t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DE"/>
      </w:r>
      <w:r>
        <w:rPr>
          <w:rStyle w:val="5"/>
          <w:rFonts w:ascii="Times New Roman" w:hAnsi="Times New Roman" w:cs="Times New Roman"/>
        </w:rPr>
        <w:t xml:space="preserve"> Y, </w:t>
      </w:r>
      <w:r>
        <w:rPr>
          <w:rStyle w:val="5"/>
          <w:rFonts w:ascii="Times New Roman" w:hAnsi="Times New Roman" w:cs="Times New Roman"/>
          <w:u w:val="single"/>
        </w:rPr>
        <w:t>S</w:t>
      </w:r>
      <w:r>
        <w:rPr>
          <w:rStyle w:val="5"/>
          <w:rFonts w:ascii="Times New Roman" w:hAnsi="Times New Roman" w:cs="Times New Roman"/>
        </w:rPr>
        <w:t xml:space="preserve"> </w:t>
      </w:r>
      <w:r>
        <w:rPr>
          <w:rStyle w:val="5"/>
          <w:rFonts w:ascii="Times New Roman" w:hAnsi="Times New Roman" w:cs="Times New Roman"/>
        </w:rPr>
        <w:sym w:font="Symbol" w:char="F0DE"/>
      </w:r>
      <w:r>
        <w:rPr>
          <w:rStyle w:val="5"/>
          <w:rFonts w:ascii="Times New Roman" w:hAnsi="Times New Roman" w:cs="Times New Roman"/>
        </w:rPr>
        <w:t xml:space="preserve"> X. Два заключительных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состояния X и Y сведем в одно заключительное состояние S1, используя маркер конца цепочки </w:t>
      </w:r>
      <w:r>
        <w:rPr>
          <w:rStyle w:val="5"/>
          <w:rFonts w:ascii="Times New Roman" w:hAnsi="Times New Roman" w:cs="Times New Roman"/>
        </w:rPr>
        <w:sym w:font="Symbol" w:char="F05E"/>
      </w:r>
      <w:r>
        <w:rPr>
          <w:rStyle w:val="5"/>
          <w:rFonts w:ascii="Times New Roman" w:hAnsi="Times New Roman" w:cs="Times New Roman"/>
        </w:rPr>
        <w:t>. После такой модификации получаем ДКА с единственным заключительным состоянием S1 и функцией переходов: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1(H1, a)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X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1(H1, b)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A1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1(X, b)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1(X, </w:t>
      </w:r>
      <w:r>
        <w:rPr>
          <w:rStyle w:val="5"/>
          <w:rFonts w:ascii="Times New Roman" w:hAnsi="Times New Roman" w:cs="Times New Roman"/>
        </w:rPr>
        <w:sym w:font="Symbol" w:char="F05E"/>
      </w:r>
      <w:r>
        <w:rPr>
          <w:rStyle w:val="5"/>
          <w:rFonts w:ascii="Times New Roman" w:hAnsi="Times New Roman" w:cs="Times New Roman"/>
        </w:rPr>
        <w:t xml:space="preserve">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S1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1(A1, a)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1(Y, a)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 xml:space="preserve">1(Y, b)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sym w:font="Symbol" w:char="F064"/>
      </w:r>
      <w:r>
        <w:rPr>
          <w:rStyle w:val="5"/>
          <w:rFonts w:ascii="Times New Roman" w:hAnsi="Times New Roman" w:cs="Times New Roman"/>
        </w:rPr>
        <w:t>1(Y,</w:t>
      </w:r>
      <w:r>
        <w:rPr>
          <w:rStyle w:val="5"/>
          <w:rFonts w:ascii="Times New Roman" w:hAnsi="Times New Roman" w:cs="Times New Roman"/>
        </w:rPr>
        <w:sym w:font="Symbol" w:char="F05E"/>
      </w:r>
      <w:r>
        <w:rPr>
          <w:rStyle w:val="5"/>
          <w:rFonts w:ascii="Times New Roman" w:hAnsi="Times New Roman" w:cs="Times New Roman"/>
        </w:rPr>
        <w:t xml:space="preserve">) </w:t>
      </w:r>
      <w:r>
        <w:rPr>
          <w:rStyle w:val="5"/>
          <w:rFonts w:ascii="Times New Roman" w:hAnsi="Times New Roman" w:cs="Times New Roman"/>
        </w:rPr>
        <w:sym w:font="Symbol" w:char="F03D"/>
      </w:r>
      <w:r>
        <w:rPr>
          <w:rStyle w:val="5"/>
          <w:rFonts w:ascii="Times New Roman" w:hAnsi="Times New Roman" w:cs="Times New Roman"/>
        </w:rPr>
        <w:t xml:space="preserve"> S1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 xml:space="preserve">По ДКА строим грамматику </w:t>
      </w:r>
      <w:r>
        <w:rPr>
          <w:rStyle w:val="5"/>
          <w:rFonts w:ascii="Times New Roman" w:hAnsi="Times New Roman" w:cs="Times New Roman"/>
          <w:b/>
        </w:rPr>
        <w:t>G1</w:t>
      </w:r>
      <w:r>
        <w:rPr>
          <w:rStyle w:val="5"/>
          <w:rFonts w:ascii="Times New Roman" w:hAnsi="Times New Roman" w:cs="Times New Roman"/>
        </w:rPr>
        <w:t>, позволяющую воспользоваться алгоритмом детерминированного разбора: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  <w:b/>
        </w:rPr>
        <w:t>G1:</w:t>
      </w:r>
      <w:r>
        <w:rPr>
          <w:rFonts w:ascii="Times New Roman" w:hAnsi="Times New Roman" w:cs="Times New Roman"/>
          <w:b/>
        </w:rPr>
        <w:br w:type="textWrapping"/>
      </w:r>
      <w:r>
        <w:rPr>
          <w:rStyle w:val="5"/>
          <w:rFonts w:ascii="Times New Roman" w:hAnsi="Times New Roman" w:cs="Times New Roman"/>
        </w:rPr>
        <w:t>S1 → X</w:t>
      </w:r>
      <w:r>
        <w:rPr>
          <w:rStyle w:val="5"/>
          <w:rFonts w:ascii="Times New Roman" w:hAnsi="Times New Roman" w:cs="Times New Roman"/>
        </w:rPr>
        <w:sym w:font="Symbol" w:char="F05E"/>
      </w:r>
      <w:r>
        <w:rPr>
          <w:rStyle w:val="5"/>
          <w:rFonts w:ascii="Times New Roman" w:hAnsi="Times New Roman" w:cs="Times New Roman"/>
        </w:rPr>
        <w:t xml:space="preserve"> | Y</w:t>
      </w:r>
      <w:r>
        <w:rPr>
          <w:rStyle w:val="5"/>
          <w:rFonts w:ascii="Times New Roman" w:hAnsi="Times New Roman" w:cs="Times New Roman"/>
        </w:rPr>
        <w:sym w:font="Symbol" w:char="F05E"/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Y → Ya | Yb | A1a | Xb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X → a</w:t>
      </w:r>
      <w:r>
        <w:rPr>
          <w:rFonts w:ascii="Times New Roman" w:hAnsi="Times New Roman" w:cs="Times New Roman"/>
        </w:rPr>
        <w:br w:type="textWrapping"/>
      </w:r>
      <w:r>
        <w:rPr>
          <w:rStyle w:val="5"/>
          <w:rFonts w:ascii="Times New Roman" w:hAnsi="Times New Roman" w:cs="Times New Roman"/>
        </w:rPr>
        <w:t>A1 → b</w:t>
      </w:r>
    </w:p>
    <w:p w14:paraId="1467C7A9">
      <w:pPr>
        <w:rPr>
          <w:rStyle w:val="5"/>
          <w:rFonts w:ascii="Times New Roman" w:hAnsi="Times New Roman" w:cs="Times New Roman"/>
          <w:b/>
        </w:rPr>
      </w:pPr>
      <w:r>
        <w:rPr>
          <w:rStyle w:val="5"/>
          <w:rFonts w:ascii="Times New Roman" w:hAnsi="Times New Roman" w:cs="Times New Roman"/>
          <w:b/>
        </w:rPr>
        <w:t>Пример 3.</w:t>
      </w:r>
    </w:p>
    <w:p w14:paraId="162A8B47">
      <w:pPr>
        <w:rPr>
          <w:rStyle w:val="5"/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5939155" cy="3531870"/>
            <wp:effectExtent l="1905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3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06BC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ru-RU"/>
        </w:rPr>
        <w:drawing>
          <wp:inline distT="0" distB="0" distL="0" distR="0">
            <wp:extent cx="5939155" cy="3565525"/>
            <wp:effectExtent l="1905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6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15844"/>
    <w:rsid w:val="000302BC"/>
    <w:rsid w:val="0005329A"/>
    <w:rsid w:val="00131A69"/>
    <w:rsid w:val="002A2FA3"/>
    <w:rsid w:val="002A503D"/>
    <w:rsid w:val="002F2925"/>
    <w:rsid w:val="0034110B"/>
    <w:rsid w:val="00410847"/>
    <w:rsid w:val="004A4BF0"/>
    <w:rsid w:val="004B2495"/>
    <w:rsid w:val="004C510C"/>
    <w:rsid w:val="00530CBC"/>
    <w:rsid w:val="005C445D"/>
    <w:rsid w:val="00626659"/>
    <w:rsid w:val="00731759"/>
    <w:rsid w:val="007343CF"/>
    <w:rsid w:val="00931EE1"/>
    <w:rsid w:val="00956560"/>
    <w:rsid w:val="00994F64"/>
    <w:rsid w:val="00AB7A4D"/>
    <w:rsid w:val="00B15844"/>
    <w:rsid w:val="00B20E95"/>
    <w:rsid w:val="00BC6A41"/>
    <w:rsid w:val="00CF1823"/>
    <w:rsid w:val="00CF5B34"/>
    <w:rsid w:val="00D12D5F"/>
    <w:rsid w:val="00E6785E"/>
    <w:rsid w:val="00ED17B3"/>
    <w:rsid w:val="00FB3D4D"/>
    <w:rsid w:val="031C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markedcontent"/>
    <w:basedOn w:val="2"/>
    <w:uiPriority w:val="0"/>
  </w:style>
  <w:style w:type="character" w:customStyle="1" w:styleId="6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958</Words>
  <Characters>4538</Characters>
  <Lines>39</Lines>
  <Paragraphs>11</Paragraphs>
  <TotalTime>161</TotalTime>
  <ScaleCrop>false</ScaleCrop>
  <LinksUpToDate>false</LinksUpToDate>
  <CharactersWithSpaces>5402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2023-02-22T08:21:00Z</dcterms:created>
  <dc:creator>vika</dc:creator>
  <cp:lastModifiedBy>Victoria</cp:lastModifiedBy>
  <dcterms:modified xsi:type="dcterms:W3CDTF">2026-09-27T10:07:11Z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eyJoZGlkIjoiYmE1ZTY5YjU0YWMyMGZmN2M2YzA0NmE0ZjdiZmIwZjEiLCJ1c2VySWQiOiI4MjQ2MzQ5MjgyMjUifQ==</vt:lpwstr>
  </property>
  <property fmtid="{D5CDD505-2E9C-101B-9397-08002B2CF9AE}" pid="3" name="KSOProductBuildVer">
    <vt:lpwstr>1049-12.1.0.28485</vt:lpwstr>
  </property>
  <property fmtid="{D5CDD505-2E9C-101B-9397-08002B2CF9AE}" pid="4" name="ICV">
    <vt:lpwstr>E26BDA831B714122B248DBB994D4EED1_12</vt:lpwstr>
  </property>
</Properties>
</file>