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0C" w:rsidRPr="00B47209" w:rsidRDefault="0004100C" w:rsidP="0004100C">
      <w:r>
        <w:t>ЛР</w:t>
      </w:r>
      <w:proofErr w:type="gramStart"/>
      <w:r>
        <w:t>1</w:t>
      </w:r>
      <w:proofErr w:type="gramEnd"/>
      <w:r w:rsidR="00B47209">
        <w:t xml:space="preserve"> - Примеры тестов для мобильного приложения</w:t>
      </w:r>
      <w:r w:rsidR="00B47209" w:rsidRPr="00B47209">
        <w:t xml:space="preserve"> </w:t>
      </w:r>
      <w:r w:rsidR="00B47209">
        <w:t>"</w:t>
      </w:r>
      <w:r w:rsidR="00546B09">
        <w:rPr>
          <w:lang w:val="en-US"/>
        </w:rPr>
        <w:t>YouTube</w:t>
      </w:r>
      <w:r>
        <w:t>"</w:t>
      </w:r>
      <w:r w:rsidR="00B47209">
        <w:t xml:space="preserve"> </w:t>
      </w:r>
    </w:p>
    <w:p w:rsidR="00B47209" w:rsidRPr="00B47209" w:rsidRDefault="0004100C" w:rsidP="0004100C">
      <w:r>
        <w:t>Объект тестирования: мобильное приложение "</w:t>
      </w:r>
      <w:r w:rsidR="00546B09" w:rsidRPr="00546B09">
        <w:t xml:space="preserve"> </w:t>
      </w:r>
      <w:r w:rsidR="00546B09">
        <w:rPr>
          <w:lang w:val="en-US"/>
        </w:rPr>
        <w:t>YouTube</w:t>
      </w:r>
      <w:r w:rsidR="00546B09">
        <w:t xml:space="preserve"> </w:t>
      </w:r>
      <w:r>
        <w:t>"</w:t>
      </w:r>
    </w:p>
    <w:p w:rsidR="00EB64FB" w:rsidRDefault="0004100C" w:rsidP="00EB64FB">
      <w:r>
        <w:t>Примеры тестов</w:t>
      </w:r>
      <w:r w:rsidR="00156C7C">
        <w:t>:</w:t>
      </w:r>
    </w:p>
    <w:p w:rsidR="00EB64FB" w:rsidRDefault="00EB64FB" w:rsidP="00EB64FB">
      <w:pPr>
        <w:pStyle w:val="a5"/>
        <w:numPr>
          <w:ilvl w:val="0"/>
          <w:numId w:val="2"/>
        </w:numPr>
      </w:pPr>
      <w:proofErr w:type="spellStart"/>
      <w:r>
        <w:t>смоук</w:t>
      </w:r>
      <w:proofErr w:type="spellEnd"/>
    </w:p>
    <w:p w:rsidR="00EB64FB" w:rsidRPr="007F6699" w:rsidRDefault="00EB64FB" w:rsidP="00EB64FB">
      <w:pPr>
        <w:rPr>
          <w:rFonts w:cs="Times New Roman"/>
          <w:color w:val="222222"/>
          <w:shd w:val="clear" w:color="auto" w:fill="FFFFFF"/>
        </w:rPr>
      </w:pPr>
      <w:r w:rsidRPr="007F6699">
        <w:rPr>
          <w:rFonts w:cs="Times New Roman"/>
          <w:color w:val="222222"/>
          <w:shd w:val="clear" w:color="auto" w:fill="FFFFFF"/>
        </w:rPr>
        <w:t>тестирование рассматривается как короткий цикл тестов, выполняемый для подтверждения того, что после сборки кода (нового или исправленного) устанавливаемое приложение, стартует и выполняет основные функции</w:t>
      </w:r>
    </w:p>
    <w:p w:rsidR="007F6699" w:rsidRDefault="00EB64FB" w:rsidP="007F6699">
      <w:pPr>
        <w:pStyle w:val="a5"/>
        <w:numPr>
          <w:ilvl w:val="0"/>
          <w:numId w:val="2"/>
        </w:numPr>
      </w:pPr>
      <w:r w:rsidRPr="00EB64FB">
        <w:t>критического пути</w:t>
      </w:r>
    </w:p>
    <w:p w:rsidR="007F6699" w:rsidRDefault="007F6699" w:rsidP="007F6699">
      <w:r w:rsidRPr="007F6699">
        <w:t>проверка функциональности, используемой типичными пользователями в повседневной деятельности</w:t>
      </w:r>
    </w:p>
    <w:p w:rsidR="007F6699" w:rsidRDefault="007F6699" w:rsidP="007F6699">
      <w:pPr>
        <w:pStyle w:val="a5"/>
        <w:numPr>
          <w:ilvl w:val="0"/>
          <w:numId w:val="20"/>
        </w:numPr>
      </w:pPr>
      <w:r>
        <w:t>Убедиться, что если поставить отметку «Нравиться», она сохранится при перезагрузке приложения</w:t>
      </w:r>
    </w:p>
    <w:p w:rsidR="006C0E41" w:rsidRDefault="007F6699" w:rsidP="006C0E41">
      <w:pPr>
        <w:pStyle w:val="a5"/>
        <w:numPr>
          <w:ilvl w:val="0"/>
          <w:numId w:val="20"/>
        </w:numPr>
      </w:pPr>
      <w:r>
        <w:t>Убедиться, что при проигрывании видео корректно работал ползунок проматывания</w:t>
      </w:r>
      <w:bookmarkStart w:id="0" w:name="_GoBack"/>
      <w:bookmarkEnd w:id="0"/>
    </w:p>
    <w:p w:rsidR="00EB64FB" w:rsidRDefault="007F6699" w:rsidP="00EB64FB">
      <w:pPr>
        <w:pStyle w:val="a5"/>
        <w:numPr>
          <w:ilvl w:val="0"/>
          <w:numId w:val="2"/>
        </w:numPr>
      </w:pPr>
      <w:r w:rsidRPr="00EB64FB">
        <w:t>Р</w:t>
      </w:r>
      <w:r w:rsidR="00EB64FB" w:rsidRPr="00EB64FB">
        <w:t>асширенное</w:t>
      </w:r>
    </w:p>
    <w:p w:rsidR="007F6699" w:rsidRDefault="007F6699" w:rsidP="007F6699">
      <w:r w:rsidRPr="007F6699">
        <w:t>проверка всей заявленной функциональности</w:t>
      </w:r>
    </w:p>
    <w:p w:rsidR="00EB64FB" w:rsidRDefault="00EB64FB" w:rsidP="00EB64FB">
      <w:pPr>
        <w:pStyle w:val="a5"/>
        <w:numPr>
          <w:ilvl w:val="0"/>
          <w:numId w:val="2"/>
        </w:numPr>
      </w:pPr>
      <w:r>
        <w:t>метод чёрного ящика</w:t>
      </w:r>
    </w:p>
    <w:p w:rsidR="004C13E5" w:rsidRDefault="004C13E5" w:rsidP="004C13E5">
      <w:r w:rsidRPr="004C13E5">
        <w:t>Тестирование методом «черного ящика», также известное как тестирование, основанное на спецификации или тестирование поведения – техника тестирования, основанная на работе исключительно с внешними интерфейсами тестируемой системы.</w:t>
      </w:r>
    </w:p>
    <w:p w:rsidR="00EB64FB" w:rsidRDefault="00EB64FB" w:rsidP="00EB64FB">
      <w:pPr>
        <w:pStyle w:val="a5"/>
        <w:numPr>
          <w:ilvl w:val="0"/>
          <w:numId w:val="2"/>
        </w:numPr>
      </w:pPr>
      <w:r>
        <w:t>метод серого ящика</w:t>
      </w:r>
    </w:p>
    <w:p w:rsidR="004C13E5" w:rsidRDefault="004C13E5" w:rsidP="004C13E5">
      <w:r w:rsidRPr="004C13E5">
        <w:t xml:space="preserve">Тестирование методом серого ящика – метод тестирования программного обеспечения, который предполагает, комбинацию </w:t>
      </w:r>
      <w:proofErr w:type="spellStart"/>
      <w:r w:rsidRPr="004C13E5">
        <w:t>White</w:t>
      </w:r>
      <w:proofErr w:type="spellEnd"/>
      <w:r w:rsidRPr="004C13E5">
        <w:t xml:space="preserve"> </w:t>
      </w:r>
      <w:proofErr w:type="spellStart"/>
      <w:r w:rsidRPr="004C13E5">
        <w:t>Box</w:t>
      </w:r>
      <w:proofErr w:type="spellEnd"/>
      <w:r w:rsidRPr="004C13E5">
        <w:t xml:space="preserve"> и </w:t>
      </w:r>
      <w:proofErr w:type="spellStart"/>
      <w:r w:rsidRPr="004C13E5">
        <w:t>Black</w:t>
      </w:r>
      <w:proofErr w:type="spellEnd"/>
      <w:r w:rsidRPr="004C13E5">
        <w:t xml:space="preserve"> </w:t>
      </w:r>
      <w:proofErr w:type="spellStart"/>
      <w:r w:rsidRPr="004C13E5">
        <w:t>Box</w:t>
      </w:r>
      <w:proofErr w:type="spellEnd"/>
      <w:r w:rsidRPr="004C13E5">
        <w:t xml:space="preserve"> подходов. То есть, внутреннее устройство программы нам известно лишь частично. Предполагается, например, доступ к внутренней структуре и алгоритмам работы ПО для написания максимально </w:t>
      </w:r>
      <w:proofErr w:type="gramStart"/>
      <w:r w:rsidRPr="004C13E5">
        <w:t>эффективных</w:t>
      </w:r>
      <w:proofErr w:type="gramEnd"/>
      <w:r w:rsidRPr="004C13E5">
        <w:t xml:space="preserve"> тест-кейсов, но само тестирование проводится с помощью техники черного ящика, то есть, с позиции пользователя.</w:t>
      </w:r>
    </w:p>
    <w:p w:rsidR="004C13E5" w:rsidRDefault="00EB64FB" w:rsidP="004C13E5">
      <w:pPr>
        <w:pStyle w:val="a5"/>
        <w:numPr>
          <w:ilvl w:val="0"/>
          <w:numId w:val="2"/>
        </w:numPr>
      </w:pPr>
      <w:r>
        <w:t>метод белого ящика</w:t>
      </w:r>
    </w:p>
    <w:p w:rsidR="004C13E5" w:rsidRDefault="004C13E5" w:rsidP="004C13E5">
      <w:r w:rsidRPr="004C13E5">
        <w:t xml:space="preserve">Тестирование методом белого ящика (также: прозрачного, открытого, стеклянного ящика; основанное на коде или структурное тестирование) – метод тестирования программного обеспечения, который предполагает, что внутренняя структура/устройство/реализация системы известны </w:t>
      </w:r>
      <w:proofErr w:type="spellStart"/>
      <w:r w:rsidRPr="004C13E5">
        <w:t>тестировщику</w:t>
      </w:r>
      <w:proofErr w:type="spellEnd"/>
      <w:r w:rsidRPr="004C13E5">
        <w:t>. Мы выбираем входные значения, основываясь на знании кода, который будет их обрабатывать. Точно так же мы знаем, каким должен быть результат этой обработки. Знание всех особенностей тестируемой программы и ее реализации – обязательны для этой техники. Тестирование белого ящика – углубление во внутренне устройство системы, за пределы ее внешних интерфейсов.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позитивное</w:t>
      </w:r>
    </w:p>
    <w:p w:rsidR="0004100C" w:rsidRDefault="0004100C" w:rsidP="00156C7C">
      <w:pPr>
        <w:pStyle w:val="a5"/>
        <w:numPr>
          <w:ilvl w:val="0"/>
          <w:numId w:val="3"/>
        </w:numPr>
      </w:pPr>
      <w:r w:rsidRPr="00156C7C">
        <w:lastRenderedPageBreak/>
        <w:t xml:space="preserve">Попытаться </w:t>
      </w:r>
      <w:r w:rsidR="00546B09">
        <w:t>прокомментировать видео и убедиться, что комментарий сохранился в соответствующей секции</w:t>
      </w:r>
      <w:r>
        <w:t>.</w:t>
      </w:r>
    </w:p>
    <w:p w:rsidR="0004100C" w:rsidRDefault="00546B09" w:rsidP="001E24F5">
      <w:pPr>
        <w:pStyle w:val="a5"/>
        <w:numPr>
          <w:ilvl w:val="0"/>
          <w:numId w:val="3"/>
        </w:numPr>
      </w:pPr>
      <w:r>
        <w:t>Добавить видео в плейлист «Смотреть позже» и убедиться, что видео находиться в этом плейлисте</w:t>
      </w:r>
      <w:r w:rsidR="0004100C">
        <w:t>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негативное</w:t>
      </w:r>
    </w:p>
    <w:p w:rsidR="0004100C" w:rsidRDefault="006E0C1C" w:rsidP="001E24F5">
      <w:pPr>
        <w:pStyle w:val="a5"/>
        <w:numPr>
          <w:ilvl w:val="0"/>
          <w:numId w:val="14"/>
        </w:numPr>
      </w:pPr>
      <w:r>
        <w:t xml:space="preserve">Попытаться начать проигрывание </w:t>
      </w:r>
      <w:proofErr w:type="gramStart"/>
      <w:r>
        <w:t>пустого</w:t>
      </w:r>
      <w:proofErr w:type="gramEnd"/>
      <w:r>
        <w:t xml:space="preserve"> плейлиста.</w:t>
      </w:r>
    </w:p>
    <w:p w:rsidR="0004100C" w:rsidRDefault="001E24F5" w:rsidP="001E24F5">
      <w:pPr>
        <w:pStyle w:val="a5"/>
        <w:numPr>
          <w:ilvl w:val="0"/>
          <w:numId w:val="14"/>
        </w:numPr>
      </w:pPr>
      <w:r>
        <w:t xml:space="preserve">Попытаться загрузить видео </w:t>
      </w:r>
      <w:r w:rsidR="0004100C">
        <w:t>с длительностью &lt;максимально допустимая длительность</w:t>
      </w:r>
      <w:r>
        <w:t xml:space="preserve"> видео</w:t>
      </w:r>
      <w:r w:rsidR="0004100C">
        <w:t>&gt; + 1 минута и убедиться, что приложение не позволит</w:t>
      </w:r>
      <w:r>
        <w:t xml:space="preserve"> загрузить это видео</w:t>
      </w:r>
      <w:r w:rsidR="0004100C">
        <w:t>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графического интерфейса</w:t>
      </w:r>
    </w:p>
    <w:p w:rsidR="0004100C" w:rsidRDefault="0004100C" w:rsidP="00156C7C">
      <w:pPr>
        <w:pStyle w:val="a5"/>
        <w:numPr>
          <w:ilvl w:val="0"/>
          <w:numId w:val="6"/>
        </w:numPr>
      </w:pPr>
      <w:r>
        <w:t>Убедить</w:t>
      </w:r>
      <w:r w:rsidR="001E24F5">
        <w:t>ся, что при выставлении видео отметок «Нравится» или «Не нравится» значки с поднятым или опущенным большим пальцем станут синего цвета вместо изначального серого</w:t>
      </w:r>
      <w:r w:rsidR="00D87107">
        <w:t xml:space="preserve"> цвета</w:t>
      </w:r>
      <w:r>
        <w:t>.</w:t>
      </w:r>
    </w:p>
    <w:p w:rsidR="0004100C" w:rsidRDefault="0004100C" w:rsidP="00156C7C">
      <w:pPr>
        <w:pStyle w:val="a5"/>
        <w:numPr>
          <w:ilvl w:val="0"/>
          <w:numId w:val="6"/>
        </w:numPr>
      </w:pPr>
      <w:r>
        <w:t xml:space="preserve">Убедиться, что </w:t>
      </w:r>
      <w:r w:rsidR="001E24F5">
        <w:t>при включении автоматического определения качества видео в меню настроек вместо простого значения качества будет записано «Авто (&lt;значение качества видеоролика&gt;)</w:t>
      </w:r>
      <w:r w:rsidR="00D87107">
        <w:t>»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удобства использования</w:t>
      </w:r>
    </w:p>
    <w:p w:rsidR="0004100C" w:rsidRDefault="001E24F5" w:rsidP="00156C7C">
      <w:pPr>
        <w:pStyle w:val="a5"/>
        <w:numPr>
          <w:ilvl w:val="0"/>
          <w:numId w:val="7"/>
        </w:numPr>
      </w:pPr>
      <w:r>
        <w:t>Убедиться, что при выходе из экрана видео в другие окна приложения видео продолжит воспроизведение в небольшом окне</w:t>
      </w:r>
      <w:r w:rsidR="00B33C63">
        <w:t xml:space="preserve"> в нижней части экрана</w:t>
      </w:r>
      <w:r w:rsidR="0004100C">
        <w:t>.</w:t>
      </w:r>
    </w:p>
    <w:p w:rsidR="0004100C" w:rsidRDefault="00B33C63" w:rsidP="00156C7C">
      <w:pPr>
        <w:pStyle w:val="a5"/>
        <w:numPr>
          <w:ilvl w:val="0"/>
          <w:numId w:val="7"/>
        </w:numPr>
      </w:pPr>
      <w:r>
        <w:t>Убедиться, что при выставлении отметки «Нравится» видео приложение автоматически добавляет его в плейлист «Понравившееся видео» вместе с всплывающим окном, сообщающим вам об этом</w:t>
      </w:r>
      <w:r w:rsidR="0004100C">
        <w:t>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локализации и/или интернационализации</w:t>
      </w:r>
    </w:p>
    <w:p w:rsidR="0004100C" w:rsidRDefault="00D87107" w:rsidP="00156C7C">
      <w:pPr>
        <w:pStyle w:val="a5"/>
        <w:numPr>
          <w:ilvl w:val="0"/>
          <w:numId w:val="8"/>
        </w:numPr>
      </w:pPr>
      <w:r>
        <w:t>Убедиться, что в разделе «Навигатор» во вкладке «Популярные видео» будут видео от каналов из того же региона, что и пользователь</w:t>
      </w:r>
      <w:r w:rsidR="0004100C">
        <w:t>.</w:t>
      </w:r>
    </w:p>
    <w:p w:rsidR="0004100C" w:rsidRDefault="0004100C" w:rsidP="00156C7C">
      <w:pPr>
        <w:pStyle w:val="a5"/>
        <w:numPr>
          <w:ilvl w:val="0"/>
          <w:numId w:val="8"/>
        </w:numPr>
      </w:pPr>
      <w:r>
        <w:t>Убедиться, что язык интерфейса приложения "русский" для устройства с настроенным "русским" языком интерфейса.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совместимости</w:t>
      </w:r>
    </w:p>
    <w:p w:rsidR="0004100C" w:rsidRDefault="00480CB9" w:rsidP="00156C7C">
      <w:pPr>
        <w:pStyle w:val="a5"/>
        <w:numPr>
          <w:ilvl w:val="0"/>
          <w:numId w:val="9"/>
        </w:numPr>
      </w:pPr>
      <w:r>
        <w:t>Убедиться, что при использовании приложения в режиме инкогнито и входе в аккаунт были разные рекомендации (в случае инкогнито изначально стандартные для региона, потом зависят от истории посещения; в случае с аккаунтом основанные на ваших подписках и истории просмотров)</w:t>
      </w:r>
      <w:r w:rsidR="0004100C">
        <w:t>.</w:t>
      </w:r>
    </w:p>
    <w:p w:rsidR="0004100C" w:rsidRDefault="0004100C" w:rsidP="00156C7C">
      <w:pPr>
        <w:pStyle w:val="a5"/>
        <w:numPr>
          <w:ilvl w:val="0"/>
          <w:numId w:val="9"/>
        </w:numPr>
      </w:pPr>
      <w:r>
        <w:t xml:space="preserve">Убедиться, что </w:t>
      </w:r>
      <w:r w:rsidR="00480CB9">
        <w:t>запись</w:t>
      </w:r>
      <w:r>
        <w:t xml:space="preserve"> видео с камер (для мобильных устройств - основной и фронтальной) работает корректно для всех поддерживаемых приложением версий ОС.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динамическое</w:t>
      </w:r>
    </w:p>
    <w:p w:rsidR="00C34BD9" w:rsidRDefault="00C34BD9" w:rsidP="00C34BD9">
      <w:pPr>
        <w:pStyle w:val="a5"/>
        <w:numPr>
          <w:ilvl w:val="0"/>
          <w:numId w:val="15"/>
        </w:numPr>
      </w:pPr>
      <w:r>
        <w:t>Оставить ответ на комментарий другого пользователя и проверить, что ваш комментарий будет отображаться в соответствующей ветке комментариев.</w:t>
      </w:r>
    </w:p>
    <w:p w:rsidR="0004100C" w:rsidRDefault="00C34BD9" w:rsidP="00C34BD9">
      <w:pPr>
        <w:pStyle w:val="a5"/>
        <w:numPr>
          <w:ilvl w:val="0"/>
          <w:numId w:val="15"/>
        </w:numPr>
      </w:pPr>
      <w:r>
        <w:t>Перейти к другому видео, оставив прошлое недосмотренным, и, позже вернувшись к нему, убедиться, что оно будет проигрываться с того места, где вы остановились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статическое</w:t>
      </w:r>
    </w:p>
    <w:p w:rsidR="0004100C" w:rsidRDefault="0004100C" w:rsidP="00156C7C">
      <w:pPr>
        <w:pStyle w:val="a5"/>
        <w:numPr>
          <w:ilvl w:val="0"/>
          <w:numId w:val="11"/>
        </w:numPr>
      </w:pPr>
      <w:r>
        <w:t xml:space="preserve">Убедиться, что в интерфейсе приложения для пользователя предусмотрена возможность </w:t>
      </w:r>
      <w:r w:rsidR="00C34BD9">
        <w:t>отключить или включить оповещения о новых видео определённого канала</w:t>
      </w:r>
      <w:r>
        <w:t>.</w:t>
      </w:r>
    </w:p>
    <w:p w:rsidR="0004100C" w:rsidRDefault="0004100C" w:rsidP="00156C7C">
      <w:pPr>
        <w:pStyle w:val="a5"/>
        <w:numPr>
          <w:ilvl w:val="0"/>
          <w:numId w:val="11"/>
        </w:numPr>
      </w:pPr>
      <w:r>
        <w:t>Убедиться, что в интерфейсе приложения для пользователя предусмотрена</w:t>
      </w:r>
      <w:r w:rsidR="00E1703B">
        <w:t xml:space="preserve"> возможность пожаловаться на видео</w:t>
      </w:r>
      <w:r>
        <w:t>.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инсталляционное</w:t>
      </w:r>
    </w:p>
    <w:p w:rsidR="0004100C" w:rsidRDefault="00480CB9" w:rsidP="00156C7C">
      <w:pPr>
        <w:pStyle w:val="a5"/>
        <w:numPr>
          <w:ilvl w:val="0"/>
          <w:numId w:val="12"/>
        </w:numPr>
      </w:pPr>
      <w:r>
        <w:t xml:space="preserve">Убедиться, что при деинсталляции и последующей за ней обратной </w:t>
      </w:r>
      <w:r w:rsidR="00634EC7">
        <w:t>инсталляции</w:t>
      </w:r>
      <w:r>
        <w:t xml:space="preserve"> приложение работает корректно</w:t>
      </w:r>
      <w:r w:rsidR="0004100C">
        <w:t>.</w:t>
      </w:r>
    </w:p>
    <w:p w:rsidR="0004100C" w:rsidRDefault="00480CB9" w:rsidP="00156C7C">
      <w:pPr>
        <w:pStyle w:val="a5"/>
        <w:numPr>
          <w:ilvl w:val="0"/>
          <w:numId w:val="12"/>
        </w:numPr>
      </w:pPr>
      <w:r>
        <w:lastRenderedPageBreak/>
        <w:t>Убе</w:t>
      </w:r>
      <w:r w:rsidR="00AB11F7">
        <w:t xml:space="preserve">диться, что </w:t>
      </w:r>
      <w:r w:rsidR="00634EC7">
        <w:t>при инсталляции будет создан ярлык приложения</w:t>
      </w:r>
    </w:p>
    <w:p w:rsidR="004C13E5" w:rsidRDefault="004C13E5" w:rsidP="004C13E5">
      <w:pPr>
        <w:pStyle w:val="a5"/>
        <w:numPr>
          <w:ilvl w:val="0"/>
          <w:numId w:val="2"/>
        </w:numPr>
      </w:pPr>
      <w:r w:rsidRPr="004C13E5">
        <w:t>Производительности</w:t>
      </w:r>
    </w:p>
    <w:p w:rsidR="004C13E5" w:rsidRDefault="004C13E5" w:rsidP="004C13E5">
      <w:r w:rsidRPr="004C13E5">
        <w:t>это комплекс типов тестирования, целью которого является определение работоспособности, стабильности, потребления ресурсов и других атрибутов качества приложения в условиях различных сценариев использования и нагрузок. Тестирование производительности позволяет находить возможные уязвимости и недостатки в системе с целью предотвратить их пагубное влияние на работу программы в условиях использования.</w:t>
      </w:r>
    </w:p>
    <w:p w:rsidR="004C13E5" w:rsidRDefault="004C13E5" w:rsidP="004C13E5">
      <w:pPr>
        <w:pStyle w:val="a5"/>
        <w:numPr>
          <w:ilvl w:val="0"/>
          <w:numId w:val="2"/>
        </w:numPr>
      </w:pPr>
      <w:r>
        <w:t>Безопасности</w:t>
      </w:r>
    </w:p>
    <w:p w:rsidR="004C13E5" w:rsidRDefault="004C13E5" w:rsidP="004C13E5">
      <w:pPr>
        <w:pStyle w:val="a5"/>
        <w:numPr>
          <w:ilvl w:val="0"/>
          <w:numId w:val="19"/>
        </w:numPr>
      </w:pPr>
      <w:r>
        <w:t xml:space="preserve">Убедиться, что если вы создали плейлист с ограниченным доступом, другие пользователи не будут его видеть </w:t>
      </w:r>
    </w:p>
    <w:p w:rsidR="0004100C" w:rsidRDefault="0004100C" w:rsidP="00B47209">
      <w:pPr>
        <w:pStyle w:val="a5"/>
        <w:numPr>
          <w:ilvl w:val="0"/>
          <w:numId w:val="2"/>
        </w:numPr>
      </w:pPr>
      <w:r>
        <w:t>в зависимости от природы приложений (</w:t>
      </w:r>
      <w:proofErr w:type="gramStart"/>
      <w:r w:rsidRPr="000B50B8">
        <w:rPr>
          <w:u w:val="single"/>
        </w:rPr>
        <w:t>мобильное</w:t>
      </w:r>
      <w:proofErr w:type="gramEnd"/>
      <w:r>
        <w:t>, веб, настольное)</w:t>
      </w:r>
    </w:p>
    <w:p w:rsidR="0004100C" w:rsidRDefault="0004100C" w:rsidP="00156C7C">
      <w:pPr>
        <w:pStyle w:val="a5"/>
        <w:numPr>
          <w:ilvl w:val="0"/>
          <w:numId w:val="13"/>
        </w:numPr>
      </w:pPr>
      <w:r>
        <w:t>Убедиться, что на достаточно новых верси</w:t>
      </w:r>
      <w:r w:rsidR="00634EC7">
        <w:t>ях ОС устройства приложение работает корректно в режиме «Разделённого экрана»</w:t>
      </w:r>
      <w:r>
        <w:t>.</w:t>
      </w:r>
    </w:p>
    <w:p w:rsidR="00EB64FB" w:rsidRDefault="0004100C" w:rsidP="00EB64FB">
      <w:pPr>
        <w:pStyle w:val="a5"/>
        <w:numPr>
          <w:ilvl w:val="0"/>
          <w:numId w:val="13"/>
        </w:numPr>
      </w:pPr>
      <w:r>
        <w:t>Убедит</w:t>
      </w:r>
      <w:r w:rsidR="00634EC7">
        <w:t>ься, что во время записи видео</w:t>
      </w:r>
      <w:r>
        <w:t xml:space="preserve"> на устройстве с несколькими рабочими камерами кнопка "переключения камер" работает корректно, а именно, </w:t>
      </w:r>
      <w:r w:rsidR="00634EC7">
        <w:t xml:space="preserve">по нажатию на кнопку запись </w:t>
      </w:r>
      <w:r>
        <w:t>видео</w:t>
      </w:r>
      <w:r w:rsidR="00EB64FB">
        <w:t xml:space="preserve"> идет с другой доступной камеры.</w:t>
      </w:r>
    </w:p>
    <w:sectPr w:rsidR="00EB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15F"/>
    <w:multiLevelType w:val="hybridMultilevel"/>
    <w:tmpl w:val="9588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E1491"/>
    <w:multiLevelType w:val="hybridMultilevel"/>
    <w:tmpl w:val="70562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66CB7"/>
    <w:multiLevelType w:val="hybridMultilevel"/>
    <w:tmpl w:val="F7ECB0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E15FC"/>
    <w:multiLevelType w:val="hybridMultilevel"/>
    <w:tmpl w:val="4CEE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603D2"/>
    <w:multiLevelType w:val="hybridMultilevel"/>
    <w:tmpl w:val="FB6E3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943A6"/>
    <w:multiLevelType w:val="hybridMultilevel"/>
    <w:tmpl w:val="0DE66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213D9"/>
    <w:multiLevelType w:val="hybridMultilevel"/>
    <w:tmpl w:val="4DFA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950"/>
    <w:multiLevelType w:val="hybridMultilevel"/>
    <w:tmpl w:val="D2C0C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370F8"/>
    <w:multiLevelType w:val="hybridMultilevel"/>
    <w:tmpl w:val="2EA622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E56D36"/>
    <w:multiLevelType w:val="hybridMultilevel"/>
    <w:tmpl w:val="40E88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54A2"/>
    <w:multiLevelType w:val="hybridMultilevel"/>
    <w:tmpl w:val="110A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E2C89"/>
    <w:multiLevelType w:val="hybridMultilevel"/>
    <w:tmpl w:val="7D62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A473E"/>
    <w:multiLevelType w:val="hybridMultilevel"/>
    <w:tmpl w:val="1786F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2656E"/>
    <w:multiLevelType w:val="hybridMultilevel"/>
    <w:tmpl w:val="05A4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807CD"/>
    <w:multiLevelType w:val="hybridMultilevel"/>
    <w:tmpl w:val="CB44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B2587"/>
    <w:multiLevelType w:val="hybridMultilevel"/>
    <w:tmpl w:val="AABE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A6E73"/>
    <w:multiLevelType w:val="hybridMultilevel"/>
    <w:tmpl w:val="33A6F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21521"/>
    <w:multiLevelType w:val="hybridMultilevel"/>
    <w:tmpl w:val="97C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30516"/>
    <w:multiLevelType w:val="hybridMultilevel"/>
    <w:tmpl w:val="585638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30B26"/>
    <w:multiLevelType w:val="hybridMultilevel"/>
    <w:tmpl w:val="7278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19"/>
  </w:num>
  <w:num w:numId="13">
    <w:abstractNumId w:val="12"/>
  </w:num>
  <w:num w:numId="14">
    <w:abstractNumId w:val="4"/>
  </w:num>
  <w:num w:numId="15">
    <w:abstractNumId w:val="15"/>
  </w:num>
  <w:num w:numId="16">
    <w:abstractNumId w:val="6"/>
  </w:num>
  <w:num w:numId="17">
    <w:abstractNumId w:val="14"/>
  </w:num>
  <w:num w:numId="18">
    <w:abstractNumId w:val="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1E"/>
    <w:rsid w:val="0004100C"/>
    <w:rsid w:val="000B50B8"/>
    <w:rsid w:val="00156C7C"/>
    <w:rsid w:val="001E24F5"/>
    <w:rsid w:val="002E19EC"/>
    <w:rsid w:val="00480CB9"/>
    <w:rsid w:val="004C13E5"/>
    <w:rsid w:val="00546B09"/>
    <w:rsid w:val="00634EC7"/>
    <w:rsid w:val="006C0E41"/>
    <w:rsid w:val="006E0C1C"/>
    <w:rsid w:val="007E515E"/>
    <w:rsid w:val="007F6699"/>
    <w:rsid w:val="00974E6E"/>
    <w:rsid w:val="00AB11F7"/>
    <w:rsid w:val="00B33C63"/>
    <w:rsid w:val="00B47209"/>
    <w:rsid w:val="00C34BD9"/>
    <w:rsid w:val="00D87107"/>
    <w:rsid w:val="00E1703B"/>
    <w:rsid w:val="00E6201E"/>
    <w:rsid w:val="00E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20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720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47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20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720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4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Брандан</dc:creator>
  <cp:keywords/>
  <dc:description/>
  <cp:lastModifiedBy>Брандан</cp:lastModifiedBy>
  <cp:revision>4</cp:revision>
  <dcterms:created xsi:type="dcterms:W3CDTF">2020-05-25T11:30:00Z</dcterms:created>
  <dcterms:modified xsi:type="dcterms:W3CDTF">2020-05-25T18:36:00Z</dcterms:modified>
</cp:coreProperties>
</file>