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5F537518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r w:rsidR="006E4F52">
        <w:rPr>
          <w:rFonts w:ascii="Courier New" w:hAnsi="Courier New" w:cs="Courier New"/>
          <w:b/>
          <w:sz w:val="20"/>
          <w:szCs w:val="20"/>
          <w:lang w:val="en-US"/>
        </w:rPr>
        <w:t>, DKUtils.</w:t>
      </w:r>
      <w:r w:rsidR="006E4F52" w:rsidRPr="006E4F52">
        <w:rPr>
          <w:rFonts w:ascii="Courier New" w:hAnsi="Courier New" w:cs="Courier New"/>
          <w:b/>
          <w:sz w:val="20"/>
          <w:szCs w:val="20"/>
          <w:lang w:val="en-US"/>
        </w:rPr>
        <w:t>DK_StrUtils</w:t>
      </w:r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r w:rsidRPr="00625F2B">
        <w:rPr>
          <w:lang w:val="en-US"/>
        </w:rPr>
        <w:t>TSQLite</w:t>
      </w:r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6768"/>
      </w:tblGrid>
      <w:tr w:rsidR="00625F2B" w:rsidRPr="00DD0343" w14:paraId="64CE831B" w14:textId="77777777" w:rsidTr="006335CE">
        <w:tc>
          <w:tcPr>
            <w:tcW w:w="8359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Connect(const AFileName: String);</w:t>
            </w:r>
          </w:p>
        </w:tc>
        <w:tc>
          <w:tcPr>
            <w:tcW w:w="6768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625F2B" w:rsidRPr="00222E2E" w14:paraId="7E6DDC76" w14:textId="77777777" w:rsidTr="006335CE">
        <w:tc>
          <w:tcPr>
            <w:tcW w:w="8359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ExecuteScript(const AFileName: String);</w:t>
            </w:r>
          </w:p>
        </w:tc>
        <w:tc>
          <w:tcPr>
            <w:tcW w:w="6768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файла 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7B58BF" w:rsidRPr="007B58BF" w14:paraId="6034BB29" w14:textId="77777777" w:rsidTr="006335CE">
        <w:tc>
          <w:tcPr>
            <w:tcW w:w="8359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LastWritedInt32ID(const ATableName: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LastWritedInt64ID(const ATableName: String): Int64;</w:t>
            </w:r>
          </w:p>
        </w:tc>
        <w:tc>
          <w:tcPr>
            <w:tcW w:w="6768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767A8" w:rsidRPr="000767A8" w14:paraId="3A4AFE44" w14:textId="77777777" w:rsidTr="006335CE">
        <w:tc>
          <w:tcPr>
            <w:tcW w:w="8359" w:type="dxa"/>
          </w:tcPr>
          <w:p w14:paraId="0A9C49B9" w14:textId="77777777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LastWritedInt32Value(const ATableName, AFieldName: String): Integer;</w:t>
            </w:r>
          </w:p>
          <w:p w14:paraId="28C4F189" w14:textId="43EF9FE3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LastWritedInt64Value(const ATableName, AFieldName: String): Int64;</w:t>
            </w:r>
          </w:p>
          <w:p w14:paraId="2672D882" w14:textId="7408AF4D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LastWritedStringValue(const ATableName, AFieldName: String): String;</w:t>
            </w:r>
          </w:p>
          <w:p w14:paraId="5063D933" w14:textId="6E3862CE" w:rsidR="000767A8" w:rsidRPr="007B58BF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LastWritedDateTimeValue(const ATableName, AFieldName: String): TDateTime;</w:t>
            </w:r>
          </w:p>
        </w:tc>
        <w:tc>
          <w:tcPr>
            <w:tcW w:w="6768" w:type="dxa"/>
          </w:tcPr>
          <w:p w14:paraId="21905CF6" w14:textId="18AF6561" w:rsidR="000767A8" w:rsidRPr="000767A8" w:rsidRDefault="000767A8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767A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 поле </w:t>
            </w:r>
            <w:r w:rsidRPr="000767A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значение</w:t>
            </w:r>
          </w:p>
        </w:tc>
      </w:tr>
      <w:tr w:rsidR="009B4A59" w:rsidRPr="00A6521D" w14:paraId="28B24813" w14:textId="77777777" w:rsidTr="006335CE">
        <w:tc>
          <w:tcPr>
            <w:tcW w:w="8359" w:type="dxa"/>
          </w:tcPr>
          <w:p w14:paraId="0E2D883F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60BBEC31" w14:textId="74BC4566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Integer): Boolean;</w:t>
            </w:r>
          </w:p>
          <w:p w14:paraId="2C2D2F4E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2460FBBA" w14:textId="3236A993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Int64): Boolean;</w:t>
            </w:r>
          </w:p>
          <w:p w14:paraId="2A0B4B28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37A5E5F0" w14:textId="06B15DB2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TDateTime): Boolean;</w:t>
            </w:r>
          </w:p>
          <w:p w14:paraId="4A472A6B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72E62773" w14:textId="2A82CACE" w:rsidR="009B4A59" w:rsidRPr="0060011E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String;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Boolean;</w:t>
            </w:r>
          </w:p>
        </w:tc>
        <w:tc>
          <w:tcPr>
            <w:tcW w:w="6768" w:type="dxa"/>
          </w:tcPr>
          <w:p w14:paraId="6BC82F01" w14:textId="77777777" w:rsidR="009B4A59" w:rsidRDefault="00A6521D" w:rsidP="0077539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Проверка наличия в таблице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в поле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2844E08" w14:textId="38264BFA" w:rsidR="00A6521D" w:rsidRPr="00236899" w:rsidRDefault="00236899" w:rsidP="0077539F">
            <w:pPr>
              <w:rPr>
                <w:rFonts w:cstheme="minorHAnsi"/>
                <w:sz w:val="16"/>
                <w:szCs w:val="16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чувствительность к регистру строкового значения</w:t>
            </w:r>
          </w:p>
        </w:tc>
      </w:tr>
      <w:tr w:rsidR="00044B5F" w:rsidRPr="00EA246B" w14:paraId="72BC81BC" w14:textId="77777777" w:rsidTr="006335CE">
        <w:tc>
          <w:tcPr>
            <w:tcW w:w="8359" w:type="dxa"/>
          </w:tcPr>
          <w:p w14:paraId="7A2441C6" w14:textId="690F8A1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KeyPickList(const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AKeyVector: TIntVector;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APickVector: TStrVector;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AD231A3" w14:textId="7607A6EF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40F4662A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KeyPickList(const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AKeyList, APickList: TStringList;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0338ABE" w14:textId="3AD27B3A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'');   </w:t>
            </w:r>
          </w:p>
        </w:tc>
        <w:tc>
          <w:tcPr>
            <w:tcW w:w="6768" w:type="dxa"/>
          </w:tcPr>
          <w:p w14:paraId="44EDA821" w14:textId="311931CF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=EmptyStr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AKeyList,APickList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12ACBCEA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&lt;&gt;0</w:t>
            </w:r>
          </w:p>
        </w:tc>
      </w:tr>
      <w:tr w:rsidR="005D0E49" w:rsidRPr="005D0E49" w14:paraId="5271E60F" w14:textId="77777777" w:rsidTr="006335CE">
        <w:tc>
          <w:tcPr>
            <w:tcW w:w="8359" w:type="dxa"/>
          </w:tcPr>
          <w:p w14:paraId="73C10F32" w14:textId="63EB717E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String);</w:t>
            </w:r>
          </w:p>
          <w:p w14:paraId="5070F3C3" w14:textId="17471066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Integer);</w:t>
            </w:r>
          </w:p>
          <w:p w14:paraId="184470C2" w14:textId="0BFCE2DF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Int64);</w:t>
            </w:r>
          </w:p>
          <w:p w14:paraId="37EA5EF1" w14:textId="4CF736FD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TDateTime);</w:t>
            </w:r>
          </w:p>
        </w:tc>
        <w:tc>
          <w:tcPr>
            <w:tcW w:w="6768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</w:tc>
      </w:tr>
      <w:tr w:rsidR="00EA246B" w:rsidRPr="00EA246B" w14:paraId="0B398291" w14:textId="77777777" w:rsidTr="006335CE">
        <w:tc>
          <w:tcPr>
            <w:tcW w:w="8359" w:type="dxa"/>
          </w:tcPr>
          <w:p w14:paraId="04B7AF9A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15D856E7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Integer;</w:t>
            </w:r>
          </w:p>
          <w:p w14:paraId="278A98F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B1BD6D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460CA62E" w14:textId="24AD3E9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6E500A8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Int64;</w:t>
            </w:r>
          </w:p>
          <w:p w14:paraId="0FB0B26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8B8559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22B90CC1" w14:textId="2AD4DDB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302AFBB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TDateTime;</w:t>
            </w:r>
          </w:p>
          <w:p w14:paraId="7C08614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6888653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539FBE07" w14:textId="71EC34A8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324A049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String;</w:t>
            </w:r>
          </w:p>
          <w:p w14:paraId="5C9EB38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4F591A81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0;</w:t>
            </w:r>
          </w:p>
          <w:p w14:paraId="285A9B02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                    const ACaseSensitivity: Boolean = True): Boolean;</w:t>
            </w:r>
          </w:p>
          <w:p w14:paraId="36F974E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B062E84" w14:textId="2C751AD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57332FB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Integer;</w:t>
            </w:r>
          </w:p>
          <w:p w14:paraId="61B9FD9B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37430EC2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2299EE16" w14:textId="169D6DF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064F9205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Int64;</w:t>
            </w:r>
          </w:p>
          <w:p w14:paraId="35A17CFE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F44F87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63FBA432" w14:textId="524A94AE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47D70541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TDateTime;</w:t>
            </w:r>
          </w:p>
          <w:p w14:paraId="1EF1687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2E40FBD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0E0933F5" w14:textId="428EB5FF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121AE5DE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String;</w:t>
            </w:r>
          </w:p>
          <w:p w14:paraId="2CF14167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3E66D865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0;</w:t>
            </w:r>
          </w:p>
          <w:p w14:paraId="3E79A937" w14:textId="0A887B94" w:rsidR="00EA246B" w:rsidRPr="005D0E49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ACaseSensitivity: Boolean = True): Boolean;     </w:t>
            </w:r>
          </w:p>
        </w:tc>
        <w:tc>
          <w:tcPr>
            <w:tcW w:w="6768" w:type="dxa"/>
          </w:tcPr>
          <w:p w14:paraId="547FFF39" w14:textId="77777777" w:rsidR="00EA246B" w:rsidRDefault="00EA246B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Проверяет наличие в поле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 таблицы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cstheme="minorHAnsi"/>
                <w:sz w:val="16"/>
                <w:szCs w:val="16"/>
              </w:rPr>
              <w:t xml:space="preserve">, у которого идентификатор в поле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AIDFieldName</w:t>
            </w:r>
            <w:r>
              <w:rPr>
                <w:rFonts w:cstheme="minorHAnsi"/>
                <w:sz w:val="16"/>
                <w:szCs w:val="16"/>
              </w:rPr>
              <w:t xml:space="preserve">  не равен значению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  <w:p w14:paraId="5C5D880F" w14:textId="4C311944" w:rsidR="0088523B" w:rsidRPr="0088523B" w:rsidRDefault="0088523B" w:rsidP="008852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Проверка на дублирующееся значение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</w:tbl>
    <w:p w14:paraId="3A21B3CC" w14:textId="77777777" w:rsidR="00314AF1" w:rsidRPr="00EA246B" w:rsidRDefault="00314AF1"/>
    <w:sectPr w:rsidR="00314AF1" w:rsidRPr="00EA246B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0767A8"/>
    <w:rsid w:val="00222E2E"/>
    <w:rsid w:val="00236899"/>
    <w:rsid w:val="00314AF1"/>
    <w:rsid w:val="00524203"/>
    <w:rsid w:val="005D0E49"/>
    <w:rsid w:val="0060011E"/>
    <w:rsid w:val="00625F2B"/>
    <w:rsid w:val="006335CE"/>
    <w:rsid w:val="006E4F52"/>
    <w:rsid w:val="007B58BF"/>
    <w:rsid w:val="0088523B"/>
    <w:rsid w:val="009B4A59"/>
    <w:rsid w:val="00A13BCA"/>
    <w:rsid w:val="00A6521D"/>
    <w:rsid w:val="00EA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13</cp:revision>
  <dcterms:created xsi:type="dcterms:W3CDTF">2022-08-27T04:00:00Z</dcterms:created>
  <dcterms:modified xsi:type="dcterms:W3CDTF">2022-08-27T08:10:00Z</dcterms:modified>
</cp:coreProperties>
</file>