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5" w:rsidRDefault="00D72F45" w:rsidP="00E95308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2192D" w:rsidRDefault="00D72F45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theme of the “Continuous Learning” is importance of training to broaden programmers skill set and ways of learning.</w:t>
      </w:r>
    </w:p>
    <w:p w:rsidR="000E4B90" w:rsidRDefault="000E4B90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author opinion, we need to keep learning to stay marketable and don’t become dinosaurs with blinkered view. And he proposes many ways to this.</w:t>
      </w:r>
    </w:p>
    <w:p w:rsidR="00986372" w:rsidRDefault="000E4B90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first, it is reading.  We need to read books and articles</w:t>
      </w:r>
      <w:r w:rsidR="00986372">
        <w:rPr>
          <w:rFonts w:ascii="Times New Roman" w:hAnsi="Times New Roman" w:cs="Times New Roman"/>
          <w:sz w:val="28"/>
          <w:szCs w:val="28"/>
          <w:lang w:val="en-US"/>
        </w:rPr>
        <w:t xml:space="preserve"> in magazines, blogs, etc.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372">
        <w:rPr>
          <w:rFonts w:ascii="Times New Roman" w:hAnsi="Times New Roman" w:cs="Times New Roman"/>
          <w:sz w:val="28"/>
          <w:szCs w:val="28"/>
          <w:lang w:val="en-US"/>
        </w:rPr>
        <w:t>on programming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86372">
        <w:rPr>
          <w:rFonts w:ascii="Times New Roman" w:hAnsi="Times New Roman" w:cs="Times New Roman"/>
          <w:sz w:val="28"/>
          <w:szCs w:val="28"/>
          <w:lang w:val="en-US"/>
        </w:rPr>
        <w:t>In addition, listening to podcasts and watching videos is the good way to learn something.</w:t>
      </w:r>
      <w:bookmarkStart w:id="0" w:name="_GoBack"/>
      <w:bookmarkEnd w:id="0"/>
    </w:p>
    <w:p w:rsidR="00D72F45" w:rsidRDefault="00986372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Moreover, we can learn </w:t>
      </w:r>
      <w:r w:rsidR="00C00DF2">
        <w:rPr>
          <w:rFonts w:ascii="Times New Roman" w:hAnsi="Times New Roman" w:cs="Times New Roman"/>
          <w:sz w:val="28"/>
          <w:szCs w:val="28"/>
          <w:lang w:val="en-US"/>
        </w:rPr>
        <w:t>many things from somebody more experienced than we, even reading their blogs. If we can’t find a mentor,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read and analyze the code, written by experienced programmers. </w:t>
      </w:r>
      <w:r w:rsidR="00C00DF2">
        <w:rPr>
          <w:rFonts w:ascii="Times New Roman" w:hAnsi="Times New Roman" w:cs="Times New Roman"/>
          <w:sz w:val="28"/>
          <w:szCs w:val="28"/>
          <w:lang w:val="en-US"/>
        </w:rPr>
        <w:t xml:space="preserve">And it is a good way to know how works the frameworks and libraries we use. </w:t>
      </w:r>
    </w:p>
    <w:p w:rsidR="00C00DF2" w:rsidRDefault="00C00DF2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rule, good way to understand something well is to teach or speak about it. So we can join or start a study group in interesting subject.</w:t>
      </w:r>
    </w:p>
    <w:p w:rsidR="00C00DF2" w:rsidRDefault="00C00DF2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ways are very good. </w:t>
      </w:r>
      <w:r w:rsidRPr="00C00DF2">
        <w:rPr>
          <w:rFonts w:ascii="Times New Roman" w:hAnsi="Times New Roman" w:cs="Times New Roman"/>
          <w:sz w:val="28"/>
          <w:szCs w:val="28"/>
          <w:lang w:val="en-US"/>
        </w:rPr>
        <w:t>However, we must don't forget about practice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125A8">
        <w:rPr>
          <w:rFonts w:ascii="Times New Roman" w:hAnsi="Times New Roman" w:cs="Times New Roman"/>
          <w:sz w:val="28"/>
          <w:szCs w:val="28"/>
          <w:lang w:val="en-US"/>
        </w:rPr>
        <w:t xml:space="preserve">If we want to understand a technology or tool, we must try it. Just write the code. IDE can help us understand what we are doing wrong and why the code doesn’t work. </w:t>
      </w:r>
      <w:proofErr w:type="gramStart"/>
      <w:r w:rsidR="001125A8">
        <w:rPr>
          <w:rFonts w:ascii="Times New Roman" w:hAnsi="Times New Roman" w:cs="Times New Roman"/>
          <w:sz w:val="28"/>
          <w:szCs w:val="28"/>
          <w:lang w:val="en-US"/>
        </w:rPr>
        <w:t>IDE and Google.</w:t>
      </w:r>
      <w:proofErr w:type="gramEnd"/>
    </w:p>
    <w:p w:rsidR="001125A8" w:rsidRDefault="001125A8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Mr. Clint Shank thinks that besides learning the technology, we</w:t>
      </w:r>
      <w:r w:rsidR="00806B0F">
        <w:rPr>
          <w:rFonts w:ascii="Times New Roman" w:hAnsi="Times New Roman" w:cs="Times New Roman"/>
          <w:sz w:val="28"/>
          <w:szCs w:val="28"/>
          <w:lang w:val="en-US"/>
        </w:rPr>
        <w:t xml:space="preserve"> should learn the domain we are working in or something else. </w:t>
      </w:r>
    </w:p>
    <w:p w:rsidR="00806B0F" w:rsidRPr="00957D13" w:rsidRDefault="00806B0F" w:rsidP="00E9530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ask me, it’s right. Learning programming is extremely important for us, but also we should not get hung up on one thing and be open to something new. </w:t>
      </w:r>
      <w:r w:rsidR="008A6715">
        <w:rPr>
          <w:rFonts w:ascii="Times New Roman" w:hAnsi="Times New Roman" w:cs="Times New Roman"/>
          <w:sz w:val="28"/>
          <w:szCs w:val="28"/>
          <w:lang w:val="en-US"/>
        </w:rPr>
        <w:t>There is a proverb in my country: “Learning is light”</w:t>
      </w:r>
      <w:r w:rsidR="000359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A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59FD">
        <w:rPr>
          <w:rFonts w:ascii="Times New Roman" w:hAnsi="Times New Roman" w:cs="Times New Roman"/>
          <w:sz w:val="28"/>
          <w:szCs w:val="28"/>
          <w:lang w:val="en-US"/>
        </w:rPr>
        <w:t xml:space="preserve">so that we go into </w:t>
      </w:r>
      <w:r w:rsidR="008A6715">
        <w:rPr>
          <w:rFonts w:ascii="Times New Roman" w:hAnsi="Times New Roman" w:cs="Times New Roman"/>
          <w:sz w:val="28"/>
          <w:szCs w:val="28"/>
          <w:lang w:val="en-US"/>
        </w:rPr>
        <w:t>light.</w:t>
      </w:r>
    </w:p>
    <w:sectPr w:rsidR="00806B0F" w:rsidRPr="00957D13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F4" w:rsidRDefault="00F722F4" w:rsidP="00D72F45">
      <w:pPr>
        <w:spacing w:after="0" w:line="240" w:lineRule="auto"/>
      </w:pPr>
      <w:r>
        <w:separator/>
      </w:r>
    </w:p>
  </w:endnote>
  <w:endnote w:type="continuationSeparator" w:id="0">
    <w:p w:rsidR="00F722F4" w:rsidRDefault="00F722F4" w:rsidP="00D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F4" w:rsidRDefault="00F722F4" w:rsidP="00D72F45">
      <w:pPr>
        <w:spacing w:after="0" w:line="240" w:lineRule="auto"/>
      </w:pPr>
      <w:r>
        <w:separator/>
      </w:r>
    </w:p>
  </w:footnote>
  <w:footnote w:type="continuationSeparator" w:id="0">
    <w:p w:rsidR="00F722F4" w:rsidRDefault="00F722F4" w:rsidP="00D7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45" w:rsidRPr="00D72F45" w:rsidRDefault="00D72F45" w:rsidP="00D72F45">
    <w:pPr>
      <w:pStyle w:val="a4"/>
      <w:jc w:val="right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Osipov</w:t>
    </w:r>
    <w:proofErr w:type="spellEnd"/>
    <w:r w:rsidRPr="00D72F45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Dmitriy</w:t>
    </w:r>
    <w:proofErr w:type="spellEnd"/>
  </w:p>
  <w:p w:rsidR="00D72F45" w:rsidRPr="00D72F45" w:rsidRDefault="00D72F45" w:rsidP="00D72F45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25E"/>
    <w:multiLevelType w:val="hybridMultilevel"/>
    <w:tmpl w:val="4282E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13"/>
    <w:rsid w:val="000359FD"/>
    <w:rsid w:val="000440EF"/>
    <w:rsid w:val="000E4B90"/>
    <w:rsid w:val="001125A8"/>
    <w:rsid w:val="0042065C"/>
    <w:rsid w:val="00563CE0"/>
    <w:rsid w:val="0062192D"/>
    <w:rsid w:val="00806B0F"/>
    <w:rsid w:val="0082345F"/>
    <w:rsid w:val="008A6715"/>
    <w:rsid w:val="00957D13"/>
    <w:rsid w:val="00986372"/>
    <w:rsid w:val="00A4323A"/>
    <w:rsid w:val="00A96EF6"/>
    <w:rsid w:val="00B15398"/>
    <w:rsid w:val="00C00DF2"/>
    <w:rsid w:val="00C357B0"/>
    <w:rsid w:val="00D72F45"/>
    <w:rsid w:val="00D7337D"/>
    <w:rsid w:val="00D907D6"/>
    <w:rsid w:val="00E95308"/>
    <w:rsid w:val="00ED1C49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952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mtzadmin</cp:lastModifiedBy>
  <cp:revision>6</cp:revision>
  <dcterms:created xsi:type="dcterms:W3CDTF">2017-02-10T06:30:00Z</dcterms:created>
  <dcterms:modified xsi:type="dcterms:W3CDTF">2017-02-17T11:59:00Z</dcterms:modified>
</cp:coreProperties>
</file>