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 нового пользователя guest и задал для него пароль (Рис fig. 1)</w:t>
      </w:r>
    </w:p>
    <w:p>
      <w:pPr>
        <w:pStyle w:val="CaptionedFigure"/>
      </w:pPr>
      <w:bookmarkStart w:id="25" w:name="fig:1"/>
      <w:r>
        <w:drawing>
          <wp:inline>
            <wp:extent cx="5195454" cy="1047403"/>
            <wp:effectExtent b="0" l="0" r="0" t="0"/>
            <wp:docPr descr="Figure 1: create user" title="create user" id="23" name="Picture"/>
            <a:graphic>
              <a:graphicData uri="http://schemas.openxmlformats.org/drawingml/2006/picture">
                <pic:pic>
                  <pic:nvPicPr>
                    <pic:cNvPr descr="screenshot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4" cy="104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create user</w:t>
      </w:r>
    </w:p>
    <w:p>
      <w:pPr>
        <w:numPr>
          <w:ilvl w:val="0"/>
          <w:numId w:val="1002"/>
        </w:numPr>
      </w:pPr>
      <w:r>
        <w:t xml:space="preserve">Вошёл в систему от имени guest</w:t>
      </w:r>
    </w:p>
    <w:p>
      <w:pPr>
        <w:numPr>
          <w:ilvl w:val="0"/>
          <w:numId w:val="1002"/>
        </w:numPr>
      </w:pPr>
      <w:r>
        <w:t xml:space="preserve">Командой pwd определил каталог, в котором нахожусь. Данный каталог является домашним для пользователя guest, что совпадает с приглашением в командной строке (Рис fig. 2).</w:t>
      </w:r>
    </w:p>
    <w:p>
      <w:pPr>
        <w:pStyle w:val="CaptionedFigure"/>
      </w:pPr>
      <w:bookmarkStart w:id="29" w:name="fig:2"/>
      <w:r>
        <w:drawing>
          <wp:inline>
            <wp:extent cx="1379912" cy="299258"/>
            <wp:effectExtent b="0" l="0" r="0" t="0"/>
            <wp:docPr descr="Figure 2: pwd" title="pwd" id="27" name="Picture"/>
            <a:graphic>
              <a:graphicData uri="http://schemas.openxmlformats.org/drawingml/2006/picture">
                <pic:pic>
                  <pic:nvPicPr>
                    <pic:cNvPr descr="screenshot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912" cy="2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pwd</w:t>
      </w:r>
    </w:p>
    <w:p>
      <w:pPr>
        <w:numPr>
          <w:ilvl w:val="0"/>
          <w:numId w:val="1003"/>
        </w:numPr>
        <w:pStyle w:val="Compact"/>
      </w:pPr>
      <w:r>
        <w:t xml:space="preserve">Уточнил имя пользователя (Рис fig. 3)</w:t>
      </w:r>
    </w:p>
    <w:p>
      <w:pPr>
        <w:pStyle w:val="CaptionedFigure"/>
      </w:pPr>
      <w:bookmarkStart w:id="33" w:name="fig:3"/>
      <w:r>
        <w:drawing>
          <wp:inline>
            <wp:extent cx="1745672" cy="282632"/>
            <wp:effectExtent b="0" l="0" r="0" t="0"/>
            <wp:docPr descr="Figure 3: whoami" title="whoami" id="31" name="Picture"/>
            <a:graphic>
              <a:graphicData uri="http://schemas.openxmlformats.org/drawingml/2006/picture">
                <pic:pic>
                  <pic:nvPicPr>
                    <pic:cNvPr descr="screenshots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2" cy="28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whoami</w:t>
      </w:r>
    </w:p>
    <w:p>
      <w:pPr>
        <w:numPr>
          <w:ilvl w:val="0"/>
          <w:numId w:val="1004"/>
        </w:numPr>
        <w:pStyle w:val="Compact"/>
      </w:pPr>
      <w:r>
        <w:t xml:space="preserve">Вывел на экран информацию о пользователе. Guest имеет идентификатор 1001(guest), группа пользователя 1001(guest), состоит в группе 1001(guest). Команда groups выдаёт группу guest (Рис fig. 4).</w:t>
      </w:r>
    </w:p>
    <w:p>
      <w:pPr>
        <w:pStyle w:val="CaptionedFigure"/>
      </w:pPr>
      <w:bookmarkStart w:id="37" w:name="fig:4"/>
      <w:r>
        <w:drawing>
          <wp:inline>
            <wp:extent cx="5187141" cy="665018"/>
            <wp:effectExtent b="0" l="0" r="0" t="0"/>
            <wp:docPr descr="Figure 4: uid, gid, groups" title="uid, gid, groups" id="35" name="Picture"/>
            <a:graphic>
              <a:graphicData uri="http://schemas.openxmlformats.org/drawingml/2006/picture">
                <pic:pic>
                  <pic:nvPicPr>
                    <pic:cNvPr descr="screenshots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41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uid, gid, groups</w:t>
      </w:r>
    </w:p>
    <w:p>
      <w:pPr>
        <w:numPr>
          <w:ilvl w:val="0"/>
          <w:numId w:val="1005"/>
        </w:numPr>
        <w:pStyle w:val="Compact"/>
      </w:pPr>
      <w:r>
        <w:t xml:space="preserve">Просмотрел файл passwd, в котором увидел, что данные из пункта 5, совпадают с данными в файле, то есть uid = 1001, gid = 1001 (Рис fig. 5).</w:t>
      </w:r>
    </w:p>
    <w:p>
      <w:pPr>
        <w:pStyle w:val="CaptionedFigure"/>
      </w:pPr>
      <w:bookmarkStart w:id="41" w:name="fig:5"/>
      <w:r>
        <w:drawing>
          <wp:inline>
            <wp:extent cx="2751512" cy="324196"/>
            <wp:effectExtent b="0" l="0" r="0" t="0"/>
            <wp:docPr descr="Figure 5: passwd file" title="passwd file" id="39" name="Picture"/>
            <a:graphic>
              <a:graphicData uri="http://schemas.openxmlformats.org/drawingml/2006/picture">
                <pic:pic>
                  <pic:nvPicPr>
                    <pic:cNvPr descr="screenshots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12" cy="3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passwd file</w:t>
      </w:r>
    </w:p>
    <w:p>
      <w:pPr>
        <w:numPr>
          <w:ilvl w:val="0"/>
          <w:numId w:val="1006"/>
        </w:numPr>
        <w:pStyle w:val="Compact"/>
      </w:pPr>
      <w:r>
        <w:t xml:space="preserve">На данный момент в системе находится 2 домашних директории (Рис fig. 6) : dppopov и guest. У обоих есть права только для пользователя.</w:t>
      </w:r>
    </w:p>
    <w:p>
      <w:pPr>
        <w:pStyle w:val="CaptionedFigure"/>
      </w:pPr>
      <w:bookmarkStart w:id="45" w:name="fig:6"/>
      <w:r>
        <w:drawing>
          <wp:inline>
            <wp:extent cx="3474720" cy="673330"/>
            <wp:effectExtent b="0" l="0" r="0" t="0"/>
            <wp:docPr descr="Figure 6: ls -l" title="ls -l" id="43" name="Picture"/>
            <a:graphic>
              <a:graphicData uri="http://schemas.openxmlformats.org/drawingml/2006/picture">
                <pic:pic>
                  <pic:nvPicPr>
                    <pic:cNvPr descr="screenshots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7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ls -l</w:t>
      </w:r>
    </w:p>
    <w:p>
      <w:pPr>
        <w:numPr>
          <w:ilvl w:val="0"/>
          <w:numId w:val="1007"/>
        </w:numPr>
        <w:pStyle w:val="Compact"/>
      </w:pPr>
      <w:r>
        <w:t xml:space="preserve">Расширенные атрибуты я смог увидеть только у каталога guest, ни один из расширенных атрибутов не стоит (Рис fig. 7).</w:t>
      </w:r>
    </w:p>
    <w:p>
      <w:pPr>
        <w:pStyle w:val="CaptionedFigure"/>
      </w:pPr>
      <w:bookmarkStart w:id="49" w:name="fig:7"/>
      <w:r>
        <w:drawing>
          <wp:inline>
            <wp:extent cx="4106487" cy="423949"/>
            <wp:effectExtent b="0" l="0" r="0" t="0"/>
            <wp:docPr descr="Figure 7: lsattr" title="lsattr" id="47" name="Picture"/>
            <a:graphic>
              <a:graphicData uri="http://schemas.openxmlformats.org/drawingml/2006/picture">
                <pic:pic>
                  <pic:nvPicPr>
                    <pic:cNvPr descr="screenshots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87" cy="4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lsattr</w:t>
      </w:r>
    </w:p>
    <w:p>
      <w:pPr>
        <w:numPr>
          <w:ilvl w:val="0"/>
          <w:numId w:val="1008"/>
        </w:numPr>
        <w:pStyle w:val="Compact"/>
      </w:pPr>
      <w:r>
        <w:t xml:space="preserve">В домашней директории создал каталог dir1 и убрал все права. После этого попытался создать файл, и файл не создался, так как прав на каталог у меня нет (Рис fig. 8).</w:t>
      </w:r>
    </w:p>
    <w:p>
      <w:pPr>
        <w:pStyle w:val="CaptionedFigure"/>
      </w:pPr>
      <w:bookmarkStart w:id="53" w:name="fig:8"/>
      <w:r>
        <w:drawing>
          <wp:inline>
            <wp:extent cx="3616036" cy="432261"/>
            <wp:effectExtent b="0" l="0" r="0" t="0"/>
            <wp:docPr descr="Figure 8: echo file, permission denied" title="echo file, permission denied" id="51" name="Picture"/>
            <a:graphic>
              <a:graphicData uri="http://schemas.openxmlformats.org/drawingml/2006/picture">
                <pic:pic>
                  <pic:nvPicPr>
                    <pic:cNvPr descr="screenshots/im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36" cy="43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echo file, permission denied</w:t>
      </w:r>
    </w:p>
    <w:p>
      <w:pPr>
        <w:numPr>
          <w:ilvl w:val="0"/>
          <w:numId w:val="1009"/>
        </w:numPr>
        <w:pStyle w:val="Compact"/>
      </w:pPr>
      <w:r>
        <w:t xml:space="preserve">Экспериментальным путём заполнил таблицу с правами и возможностями (Рис fig. 9 и fig. 10).</w:t>
      </w:r>
    </w:p>
    <w:p>
      <w:pPr>
        <w:pStyle w:val="CaptionedFigure"/>
      </w:pPr>
      <w:bookmarkStart w:id="57" w:name="fig:9"/>
      <w:r>
        <w:drawing>
          <wp:inline>
            <wp:extent cx="5334000" cy="2578645"/>
            <wp:effectExtent b="0" l="0" r="0" t="0"/>
            <wp:docPr descr="Figure 9: excel1" title="excel1" id="55" name="Picture"/>
            <a:graphic>
              <a:graphicData uri="http://schemas.openxmlformats.org/drawingml/2006/picture">
                <pic:pic>
                  <pic:nvPicPr>
                    <pic:cNvPr descr="screenshots/img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excel1</w:t>
      </w:r>
    </w:p>
    <w:p>
      <w:pPr>
        <w:pStyle w:val="CaptionedFigure"/>
      </w:pPr>
      <w:bookmarkStart w:id="61" w:name="fig:10"/>
      <w:r>
        <w:drawing>
          <wp:inline>
            <wp:extent cx="5334000" cy="2581813"/>
            <wp:effectExtent b="0" l="0" r="0" t="0"/>
            <wp:docPr descr="Figure 10: excel2" title="excel2" id="59" name="Picture"/>
            <a:graphic>
              <a:graphicData uri="http://schemas.openxmlformats.org/drawingml/2006/picture">
                <pic:pic>
                  <pic:nvPicPr>
                    <pic:cNvPr descr="screenshots/img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excel2</w:t>
      </w:r>
    </w:p>
    <w:p>
      <w:pPr>
        <w:numPr>
          <w:ilvl w:val="0"/>
          <w:numId w:val="1010"/>
        </w:numPr>
        <w:pStyle w:val="Compact"/>
      </w:pPr>
      <w:r>
        <w:t xml:space="preserve">В отдельной таблице указал минимальные права для определённых действий (Рис fig. 11).</w:t>
      </w:r>
    </w:p>
    <w:p>
      <w:pPr>
        <w:pStyle w:val="CaptionedFigure"/>
      </w:pPr>
      <w:bookmarkStart w:id="65" w:name="fig:11"/>
      <w:r>
        <w:drawing>
          <wp:inline>
            <wp:extent cx="5334000" cy="1472156"/>
            <wp:effectExtent b="0" l="0" r="0" t="0"/>
            <wp:docPr descr="Figure 11: min requirments" title="min requirments" id="63" name="Picture"/>
            <a:graphic>
              <a:graphicData uri="http://schemas.openxmlformats.org/drawingml/2006/picture">
                <pic:pic>
                  <pic:nvPicPr>
                    <pic:cNvPr descr="screenshots/img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min requirments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 нового пользователя, определил необходимую информацию, а также определил права, необходимые для действий с файлами и каталогами.</w:t>
      </w:r>
    </w:p>
    <w:bookmarkEnd w:id="67"/>
    <w:bookmarkStart w:id="6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Кулябов, Д.С. - Лабораторная работа № 2. Дискреционное разграничение прав в Linux. Основные атрибуты</w:t>
      </w:r>
      <w:r>
        <w:t xml:space="preserve"> </w:t>
      </w:r>
      <w:r>
        <w:t xml:space="preserve">https://esystem.rudn.ru/pluginfile.php/1651883/mod_resource/content/6/002-lab_discret_attr.pdf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Попов Дмитрий Павлович, НФИбд-01-19</dc:creator>
  <dc:language>ru-RU</dc:language>
  <cp:keywords/>
  <dcterms:created xsi:type="dcterms:W3CDTF">2022-09-17T12:59:59Z</dcterms:created>
  <dcterms:modified xsi:type="dcterms:W3CDTF">2022-09-17T12:59:59Z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