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812FC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A1FFE74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Федеральное государственное бюджетное</w:t>
      </w:r>
    </w:p>
    <w:p w14:paraId="49AC99C5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образовательное учреждение высшего образования</w:t>
      </w:r>
    </w:p>
    <w:p w14:paraId="7A86EA58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«Бурятский государственный университет имени Доржи Банзарова»</w:t>
      </w:r>
    </w:p>
    <w:p w14:paraId="78BD4C0D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Колледж</w:t>
      </w:r>
    </w:p>
    <w:p w14:paraId="0660ED2B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Кафедра ВТ и информатики</w:t>
      </w:r>
    </w:p>
    <w:p w14:paraId="274E0706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26844852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10507E26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43DE41CA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7FA4204A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ОТЧЕТ</w:t>
      </w:r>
    </w:p>
    <w:p w14:paraId="0EE34E2D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По лабораторной работе </w:t>
      </w:r>
      <w:r>
        <w:rPr>
          <w:rFonts w:hint="default" w:ascii="Times New Roman" w:hAnsi="Times New Roman" w:eastAsia="Segoe UI Symbol" w:cs="Times New Roman"/>
          <w:sz w:val="28"/>
          <w:szCs w:val="28"/>
        </w:rPr>
        <w:t>№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1</w:t>
      </w:r>
    </w:p>
    <w:p w14:paraId="1B7F4B6A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«Тестирование и настройка звуковой системы ПК»</w:t>
      </w:r>
    </w:p>
    <w:p w14:paraId="0197C099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59E309FC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4616AD30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tbl>
      <w:tblPr>
        <w:tblStyle w:val="3"/>
        <w:tblW w:w="4880" w:type="dxa"/>
        <w:tblInd w:w="5117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80"/>
      </w:tblGrid>
      <w:tr w14:paraId="5422823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880" w:type="dxa"/>
            <w:shd w:val="clear" w:color="000000" w:fill="FFFFFF"/>
            <w:tcMar>
              <w:left w:w="108" w:type="dxa"/>
              <w:right w:w="108" w:type="dxa"/>
            </w:tcMar>
          </w:tcPr>
          <w:p w14:paraId="67E2B060">
            <w:pPr>
              <w:widowControl w:val="0"/>
              <w:spacing w:line="36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Выполнил(а):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Нимаев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А.Б</w:t>
            </w:r>
          </w:p>
          <w:p w14:paraId="73C088FE">
            <w:pPr>
              <w:widowControl w:val="0"/>
              <w:spacing w:line="36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студент группы: 09829</w:t>
            </w:r>
          </w:p>
          <w:p w14:paraId="52DD554C">
            <w:pPr>
              <w:widowControl w:val="0"/>
              <w:spacing w:line="36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Проверил: Шапеев Д.Ю</w:t>
            </w:r>
          </w:p>
          <w:p w14:paraId="103D812E">
            <w:pPr>
              <w:widowControl w:val="0"/>
              <w:spacing w:line="360" w:lineRule="auto"/>
              <w:contextualSpacing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3EEBCAE1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E3F1865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6F248759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68F2FBE3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42D22439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95CC2B4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60192602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BAF318B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Улан-Удэ</w:t>
      </w:r>
    </w:p>
    <w:p w14:paraId="5CDC0E7A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2026 г.</w:t>
      </w:r>
    </w:p>
    <w:p w14:paraId="4A5B27A5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43CBF50C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 xml:space="preserve">Лабораторная работа </w:t>
      </w:r>
      <w:r>
        <w:rPr>
          <w:rFonts w:hint="default" w:ascii="Times New Roman" w:hAnsi="Times New Roman" w:eastAsia="Segoe UI Symbol" w:cs="Times New Roman"/>
          <w:b/>
          <w:sz w:val="28"/>
          <w:szCs w:val="28"/>
        </w:rPr>
        <w:t>№</w:t>
      </w: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1</w:t>
      </w:r>
    </w:p>
    <w:p w14:paraId="1650C801">
      <w:pPr>
        <w:widowControl w:val="0"/>
        <w:spacing w:line="360" w:lineRule="auto"/>
        <w:ind w:firstLine="708"/>
        <w:contextualSpacing/>
        <w:jc w:val="both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Тема:Тестирование и настройка звуковой системы ПК</w:t>
      </w:r>
    </w:p>
    <w:p w14:paraId="2D7ABE24">
      <w:pPr>
        <w:widowControl w:val="0"/>
        <w:spacing w:line="360" w:lineRule="auto"/>
        <w:ind w:firstLine="708"/>
        <w:contextualSpacing/>
        <w:jc w:val="both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Цель работы:приобретения навыков работы по тестированию и настройки звуковой системы.</w:t>
      </w:r>
    </w:p>
    <w:p w14:paraId="40250891">
      <w:pPr>
        <w:widowControl w:val="0"/>
        <w:spacing w:line="360" w:lineRule="auto"/>
        <w:ind w:firstLine="708"/>
        <w:contextualSpacing/>
        <w:jc w:val="both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Оборудование: учебный персональный компьютер.</w:t>
      </w:r>
    </w:p>
    <w:p w14:paraId="0A366616">
      <w:pPr>
        <w:widowControl w:val="0"/>
        <w:spacing w:line="360" w:lineRule="auto"/>
        <w:ind w:firstLine="708"/>
        <w:contextualSpacing/>
        <w:jc w:val="both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Программное обеспечение: операционная система, презентация, тестовые программы, программа эмуляции WT-синтеза.</w:t>
      </w:r>
    </w:p>
    <w:p w14:paraId="7B52DABC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Выполнения работы</w:t>
      </w:r>
    </w:p>
    <w:p w14:paraId="4B308E4E">
      <w:pPr>
        <w:widowControl w:val="0"/>
        <w:numPr>
          <w:ilvl w:val="0"/>
          <w:numId w:val="1"/>
        </w:numPr>
        <w:spacing w:line="360" w:lineRule="auto"/>
        <w:ind w:left="840" w:leftChars="0" w:firstLineChars="0"/>
        <w:contextualSpacing/>
        <w:jc w:val="both"/>
        <w:rPr>
          <w:rFonts w:hint="default" w:ascii="Times New Roman" w:hAnsi="Times New Roman" w:eastAsia="Times New Roman" w:cs="Times New Roman"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Cs/>
          <w:sz w:val="28"/>
          <w:szCs w:val="28"/>
        </w:rPr>
        <w:t>Укажите тип звуковой карты.</w:t>
      </w:r>
      <w:r>
        <w:rPr>
          <w:rFonts w:hint="default" w:ascii="Times New Roman" w:hAnsi="Times New Roman" w:eastAsia="Times New Roman" w:cs="Times New Roman"/>
          <w:bCs/>
          <w:sz w:val="28"/>
          <w:szCs w:val="28"/>
          <w:lang w:val="ru-RU"/>
        </w:rPr>
        <w:t xml:space="preserve"> </w:t>
      </w:r>
    </w:p>
    <w:p w14:paraId="6A434F70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372485" cy="3804285"/>
            <wp:effectExtent l="0" t="0" r="18415" b="5715"/>
            <wp:docPr id="5" name="Изображение 5" descr="photo_2026-03-03_21-13-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photo_2026-03-03_21-13-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485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EC73">
      <w:pPr>
        <w:pStyle w:val="6"/>
        <w:widowControl w:val="0"/>
        <w:numPr>
          <w:ilvl w:val="0"/>
          <w:numId w:val="1"/>
        </w:numPr>
        <w:spacing w:line="360" w:lineRule="auto"/>
        <w:ind w:left="120" w:leftChars="0" w:firstLine="709" w:firstLineChars="0"/>
        <w:jc w:val="both"/>
        <w:rPr>
          <w:rFonts w:hint="default" w:ascii="Times New Roman" w:hAnsi="Times New Roman" w:eastAsia="Times New Roman" w:cs="Times New Roman"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Cs/>
          <w:sz w:val="28"/>
          <w:szCs w:val="28"/>
        </w:rPr>
        <w:t>Определите разрядность звуковой карты. Определите максимальную частоту дискретизации.</w:t>
      </w:r>
    </w:p>
    <w:p w14:paraId="40376750">
      <w:pPr>
        <w:pStyle w:val="6"/>
        <w:widowControl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985895" cy="3258185"/>
            <wp:effectExtent l="0" t="0" r="14605" b="18415"/>
            <wp:docPr id="6" name="Изображение 6" descr="photo_2026-03-03_21-13-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photo_2026-03-03_21-13-5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589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3B5D">
      <w:pPr>
        <w:pStyle w:val="6"/>
        <w:widowControl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5B45C18">
      <w:pPr>
        <w:pStyle w:val="6"/>
        <w:widowControl w:val="0"/>
        <w:numPr>
          <w:ilvl w:val="0"/>
          <w:numId w:val="1"/>
        </w:numPr>
        <w:spacing w:line="360" w:lineRule="auto"/>
        <w:ind w:left="84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Cs/>
          <w:sz w:val="28"/>
          <w:szCs w:val="28"/>
        </w:rPr>
        <w:t>Присутствует ли на карте Midi-интерфейс -</w:t>
      </w:r>
      <w:r>
        <w:rPr>
          <w:rFonts w:hint="default" w:ascii="Times New Roman" w:hAnsi="Times New Roman" w:eastAsia="Times New Roman" w:cs="Times New Roman"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НЕТ. Современные интегрированные карты стандарта HD Audio не имеют физического разъема MIDI/Game Port.</w:t>
      </w:r>
    </w:p>
    <w:p w14:paraId="79866D96">
      <w:pPr>
        <w:pStyle w:val="6"/>
        <w:widowControl w:val="0"/>
        <w:numPr>
          <w:ilvl w:val="0"/>
          <w:numId w:val="1"/>
        </w:numPr>
        <w:spacing w:line="360" w:lineRule="auto"/>
        <w:ind w:left="120" w:leftChars="0" w:firstLine="360" w:firstLineChars="0"/>
        <w:jc w:val="both"/>
        <w:rPr>
          <w:rFonts w:hint="default" w:ascii="Times New Roman" w:hAnsi="Times New Roman" w:eastAsia="Times New Roman" w:cs="Times New Roman"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Cs/>
          <w:sz w:val="28"/>
          <w:szCs w:val="28"/>
          <w:lang w:val="ru-RU"/>
        </w:rPr>
        <w:t xml:space="preserve">   </w:t>
      </w:r>
      <w:r>
        <w:rPr>
          <w:rFonts w:hint="default" w:ascii="Times New Roman" w:hAnsi="Times New Roman" w:eastAsia="Times New Roman" w:cs="Times New Roman"/>
          <w:bCs/>
          <w:sz w:val="28"/>
          <w:szCs w:val="28"/>
        </w:rPr>
        <w:t>По описанию отметьте количество операторов звуковой карты и рассчитайте количество музыкальных инструментов, которые одновременно могут быть сгенерированы.</w:t>
      </w:r>
    </w:p>
    <w:p w14:paraId="3DE36999">
      <w:pPr>
        <w:pStyle w:val="6"/>
        <w:widowControl w:val="0"/>
        <w:spacing w:line="360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701618AA">
      <w:pPr>
        <w:pStyle w:val="6"/>
        <w:widowControl w:val="0"/>
        <w:spacing w:line="360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914775" cy="4410075"/>
            <wp:effectExtent l="0" t="0" r="9525" b="9525"/>
            <wp:docPr id="4" name="Изображение 4" descr="photo_2026-03-03_21-13-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photo_2026-03-03_21-13-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B8B4">
      <w:pPr>
        <w:pStyle w:val="6"/>
        <w:widowControl w:val="0"/>
        <w:spacing w:line="360" w:lineRule="auto"/>
        <w:ind w:left="0" w:firstLine="284"/>
        <w:jc w:val="both"/>
        <w:rPr>
          <w:rFonts w:hint="default" w:ascii="Times New Roman" w:hAnsi="Times New Roman" w:eastAsia="Times New Roman" w:cs="Times New Roman"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Cs/>
          <w:sz w:val="28"/>
          <w:szCs w:val="28"/>
        </w:rPr>
        <w:t>Звуковая карта AMD High Definition Audio Device работает по стандарту HD Audio он не использует FM-синтез с операторами. Программная полифония: до 64 голосов Тип синтеза: программный WT-синтез (эмуляция)</w:t>
      </w:r>
    </w:p>
    <w:p w14:paraId="6B7E4AFC">
      <w:pPr>
        <w:pStyle w:val="6"/>
        <w:widowControl w:val="0"/>
        <w:spacing w:line="360" w:lineRule="auto"/>
        <w:ind w:left="0" w:firstLine="284"/>
        <w:jc w:val="both"/>
        <w:rPr>
          <w:rFonts w:hint="default" w:ascii="Times New Roman" w:hAnsi="Times New Roman" w:eastAsia="Times New Roman" w:cs="Times New Roman"/>
          <w:bCs/>
          <w:sz w:val="28"/>
          <w:szCs w:val="28"/>
        </w:rPr>
      </w:pPr>
    </w:p>
    <w:p w14:paraId="3BB92D7C">
      <w:pPr>
        <w:pStyle w:val="6"/>
        <w:widowControl w:val="0"/>
        <w:numPr>
          <w:ilvl w:val="0"/>
          <w:numId w:val="1"/>
        </w:numPr>
        <w:spacing w:line="360" w:lineRule="auto"/>
        <w:ind w:left="120" w:leftChars="0" w:firstLine="709" w:firstLineChars="0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Укажите, какие типы звукового синтеза реализуются предложенной звуковой картой.</w:t>
      </w:r>
    </w:p>
    <w:p w14:paraId="77BABB2C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Реализуется программный WT-синтез (Wavetable) средствами операционной системы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например, Microsoft GS Wavetable Synth. Аппаратный синтез на данной карте отсутствует.</w:t>
      </w:r>
    </w:p>
    <w:p w14:paraId="6CFE3675">
      <w:pPr>
        <w:pStyle w:val="6"/>
        <w:widowControl w:val="0"/>
        <w:numPr>
          <w:ilvl w:val="0"/>
          <w:numId w:val="1"/>
        </w:numPr>
        <w:spacing w:line="360" w:lineRule="auto"/>
        <w:ind w:left="120" w:leftChars="0" w:firstLine="709" w:firstLineChars="0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Определите, поддерживает ли звуковая плата полный дуплекс </w:t>
      </w:r>
    </w:p>
    <w:p w14:paraId="17AFB8A9">
      <w:pPr>
        <w:pStyle w:val="6"/>
        <w:widowControl w:val="0"/>
        <w:spacing w:line="360" w:lineRule="auto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2F39B0A8">
      <w:pPr>
        <w:widowControl w:val="0"/>
        <w:spacing w:line="360" w:lineRule="auto"/>
        <w:contextualSpacing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4543425" cy="4419600"/>
            <wp:effectExtent l="0" t="0" r="9525" b="0"/>
            <wp:docPr id="1" name="Изображение 1" descr="photo_2026-03-03_21-13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photo_2026-03-03_21-13-4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9891">
      <w:pPr>
        <w:widowControl w:val="0"/>
        <w:spacing w:line="360" w:lineRule="auto"/>
        <w:contextualSpacing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3DE17FC">
      <w:pPr>
        <w:widowControl w:val="0"/>
        <w:spacing w:line="360" w:lineRule="auto"/>
        <w:ind w:firstLine="708" w:firstLineChars="0"/>
        <w:contextualSpacing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shd w:val="clear" w:fill="FFFFFF"/>
        </w:rPr>
        <w:t>Карта поддерживает полный дуплекс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shd w:val="clear" w:fill="FFFFFF"/>
          <w:lang w:val="ru-RU"/>
        </w:rPr>
        <w:t xml:space="preserve">,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shd w:val="clear" w:fill="FFFFFF"/>
        </w:rPr>
        <w:t>одновременную запись и воспроизведение. Это подтверждается стандартом HD Audio и наличием активных устройств в системе</w:t>
      </w:r>
    </w:p>
    <w:p w14:paraId="7A0B568D">
      <w:pPr>
        <w:pStyle w:val="6"/>
        <w:widowControl w:val="0"/>
        <w:numPr>
          <w:ilvl w:val="0"/>
          <w:numId w:val="1"/>
        </w:numPr>
        <w:spacing w:line="360" w:lineRule="auto"/>
        <w:ind w:left="840" w:leftChars="0" w:firstLineChars="0"/>
        <w:jc w:val="both"/>
        <w:rPr>
          <w:rFonts w:hint="default" w:ascii="Times New Roman" w:hAnsi="Times New Roman" w:eastAsia="Times New Roman" w:cs="Times New Roman"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Cs/>
          <w:sz w:val="28"/>
          <w:szCs w:val="28"/>
        </w:rPr>
        <w:t>Обеспечьте звуковую карту необходимым комплектом драйверов.</w:t>
      </w:r>
    </w:p>
    <w:p w14:paraId="43D54116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Звуковая карта обеспечена необходимым комплектом драйверов. Это видно по тому, что в диспетчере устройств  карта корректно определена как «Realtek Audio», отсутствуют знаки ошибок, и доступны все вкладки свойств, включая вкладку «Драйвер».</w:t>
      </w:r>
    </w:p>
    <w:p w14:paraId="6272DC70">
      <w:pPr>
        <w:pStyle w:val="6"/>
        <w:widowControl w:val="0"/>
        <w:numPr>
          <w:ilvl w:val="0"/>
          <w:numId w:val="1"/>
        </w:numPr>
        <w:spacing w:line="360" w:lineRule="auto"/>
        <w:ind w:left="120" w:leftChars="0" w:firstLine="709" w:firstLineChars="0"/>
        <w:jc w:val="both"/>
        <w:rPr>
          <w:rFonts w:hint="default" w:ascii="Times New Roman" w:hAnsi="Times New Roman" w:eastAsia="Times New Roman" w:cs="Times New Roman"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Cs/>
          <w:sz w:val="28"/>
          <w:szCs w:val="28"/>
        </w:rPr>
        <w:t>Установите программное обеспечение эмуляции WT-синтеза, изучите его основные настройки и сконфигурируйте его.</w:t>
      </w:r>
    </w:p>
    <w:p w14:paraId="1BBD9DFE">
      <w:pPr>
        <w:widowControl w:val="0"/>
        <w:spacing w:line="360" w:lineRule="auto"/>
        <w:contextualSpacing/>
        <w:jc w:val="both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48E0A7BC">
      <w:pPr>
        <w:widowControl w:val="0"/>
        <w:spacing w:line="360" w:lineRule="auto"/>
        <w:contextualSpacing/>
        <w:jc w:val="both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309C9791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2000"/>
        <w:gridCol w:w="2488"/>
      </w:tblGrid>
      <w:tr w14:paraId="30C91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1" w:type="dxa"/>
          </w:tcPr>
          <w:p w14:paraId="73EC9481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</w:tcPr>
          <w:p w14:paraId="297D57FE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FM-синтез</w:t>
            </w:r>
          </w:p>
        </w:tc>
        <w:tc>
          <w:tcPr>
            <w:tcW w:w="0" w:type="auto"/>
          </w:tcPr>
          <w:p w14:paraId="2B4E55CB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VirtualMIDISynth</w:t>
            </w:r>
          </w:p>
        </w:tc>
      </w:tr>
      <w:tr w14:paraId="50B56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1" w:type="dxa"/>
          </w:tcPr>
          <w:p w14:paraId="2A5264B1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Реалистичность</w:t>
            </w:r>
          </w:p>
        </w:tc>
        <w:tc>
          <w:tcPr>
            <w:tcW w:w="0" w:type="auto"/>
          </w:tcPr>
          <w:p w14:paraId="6F922F1F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Низкая </w:t>
            </w:r>
          </w:p>
        </w:tc>
        <w:tc>
          <w:tcPr>
            <w:tcW w:w="0" w:type="auto"/>
          </w:tcPr>
          <w:p w14:paraId="0B682CE8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Высокая </w:t>
            </w:r>
          </w:p>
        </w:tc>
      </w:tr>
      <w:tr w14:paraId="15365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1" w:type="dxa"/>
          </w:tcPr>
          <w:p w14:paraId="44BF540B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Динамический диапазон</w:t>
            </w:r>
          </w:p>
        </w:tc>
        <w:tc>
          <w:tcPr>
            <w:tcW w:w="0" w:type="auto"/>
          </w:tcPr>
          <w:p w14:paraId="589B4D74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Ограниченный</w:t>
            </w:r>
          </w:p>
        </w:tc>
        <w:tc>
          <w:tcPr>
            <w:tcW w:w="0" w:type="auto"/>
          </w:tcPr>
          <w:p w14:paraId="23E510AE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Широкий</w:t>
            </w:r>
          </w:p>
        </w:tc>
      </w:tr>
      <w:tr w14:paraId="7FC1E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1" w:type="dxa"/>
          </w:tcPr>
          <w:p w14:paraId="0E7BFD5B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Частотная характеристика</w:t>
            </w:r>
          </w:p>
        </w:tc>
        <w:tc>
          <w:tcPr>
            <w:tcW w:w="0" w:type="auto"/>
          </w:tcPr>
          <w:p w14:paraId="59DE44CE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 Hz - 15 kHz</w:t>
            </w:r>
          </w:p>
        </w:tc>
        <w:tc>
          <w:tcPr>
            <w:tcW w:w="0" w:type="auto"/>
          </w:tcPr>
          <w:p w14:paraId="454CE363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 Hz - 20 kHz</w:t>
            </w:r>
          </w:p>
        </w:tc>
      </w:tr>
      <w:tr w14:paraId="3A843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1" w:type="dxa"/>
          </w:tcPr>
          <w:p w14:paraId="46BD4AAB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Полифония</w:t>
            </w:r>
          </w:p>
        </w:tc>
        <w:tc>
          <w:tcPr>
            <w:tcW w:w="0" w:type="auto"/>
          </w:tcPr>
          <w:p w14:paraId="4178F3AC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20-32 голоса</w:t>
            </w:r>
          </w:p>
        </w:tc>
        <w:tc>
          <w:tcPr>
            <w:tcW w:w="0" w:type="auto"/>
          </w:tcPr>
          <w:p w14:paraId="4BF87F2F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256 голосов</w:t>
            </w:r>
          </w:p>
        </w:tc>
      </w:tr>
      <w:tr w14:paraId="3BA1C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1" w:type="dxa"/>
          </w:tcPr>
          <w:p w14:paraId="23C43910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Задержка</w:t>
            </w:r>
          </w:p>
        </w:tc>
        <w:tc>
          <w:tcPr>
            <w:tcW w:w="0" w:type="auto"/>
          </w:tcPr>
          <w:p w14:paraId="250A1092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Минимальная</w:t>
            </w:r>
          </w:p>
        </w:tc>
        <w:tc>
          <w:tcPr>
            <w:tcW w:w="0" w:type="auto"/>
          </w:tcPr>
          <w:p w14:paraId="3F154878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150 ms</w:t>
            </w:r>
          </w:p>
        </w:tc>
      </w:tr>
      <w:tr w14:paraId="57602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1" w:type="dxa"/>
          </w:tcPr>
          <w:p w14:paraId="2B16F087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Требования к памяти</w:t>
            </w:r>
          </w:p>
        </w:tc>
        <w:tc>
          <w:tcPr>
            <w:tcW w:w="0" w:type="auto"/>
          </w:tcPr>
          <w:p w14:paraId="459ADB85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Минимальные</w:t>
            </w:r>
          </w:p>
        </w:tc>
        <w:tc>
          <w:tcPr>
            <w:tcW w:w="0" w:type="auto"/>
          </w:tcPr>
          <w:p w14:paraId="338B340D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30 MB (SoundFont)</w:t>
            </w:r>
          </w:p>
        </w:tc>
      </w:tr>
    </w:tbl>
    <w:p w14:paraId="10573E7F">
      <w:pPr>
        <w:pStyle w:val="6"/>
        <w:widowControl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shd w:val="clear" w:fill="FFFFFF"/>
        </w:rPr>
      </w:pPr>
    </w:p>
    <w:p w14:paraId="3AA3E214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FM-синтез подходит для систем с ограниченными ресурсами и приложений реального времени, а VirtualMIDISynth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для качественного воспроизведения музыки, где важны реалистичность звучания и богатство тембров.</w:t>
      </w:r>
    </w:p>
    <w:p w14:paraId="6BE1B361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9141F43">
      <w:pPr>
        <w:pStyle w:val="6"/>
        <w:widowControl w:val="0"/>
        <w:numPr>
          <w:ilvl w:val="0"/>
          <w:numId w:val="1"/>
        </w:numPr>
        <w:spacing w:line="360" w:lineRule="auto"/>
        <w:ind w:left="840" w:leftChars="0" w:firstLineChars="0"/>
        <w:jc w:val="both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Cs/>
          <w:sz w:val="28"/>
          <w:szCs w:val="28"/>
        </w:rPr>
        <w:t>Сравните с качеством FM-синтеза.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7"/>
        <w:gridCol w:w="3321"/>
        <w:gridCol w:w="3217"/>
      </w:tblGrid>
      <w:tr w14:paraId="36DC7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43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bottom"/>
          </w:tcPr>
          <w:p w14:paraId="6E1C25FD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Сравнения</w:t>
            </w:r>
          </w:p>
        </w:tc>
        <w:tc>
          <w:tcPr>
            <w:tcW w:w="332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bottom"/>
          </w:tcPr>
          <w:p w14:paraId="0F4DB808">
            <w:pPr>
              <w:spacing w:after="0" w:line="360" w:lineRule="auto"/>
              <w:contextualSpacing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FM-синтез</w:t>
            </w:r>
          </w:p>
        </w:tc>
        <w:tc>
          <w:tcPr>
            <w:tcW w:w="321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bottom"/>
          </w:tcPr>
          <w:p w14:paraId="3CB2277E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WT-синтез </w:t>
            </w:r>
          </w:p>
        </w:tc>
      </w:tr>
      <w:tr w14:paraId="44A6F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437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bottom"/>
          </w:tcPr>
          <w:p w14:paraId="3ACDB360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Технология</w:t>
            </w:r>
          </w:p>
        </w:tc>
        <w:tc>
          <w:tcPr>
            <w:tcW w:w="3321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bottom"/>
          </w:tcPr>
          <w:p w14:paraId="3C976C9C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моделирование через 2–4 оператора с частотной модуляцией</w:t>
            </w:r>
          </w:p>
        </w:tc>
        <w:tc>
          <w:tcPr>
            <w:tcW w:w="3217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bottom"/>
          </w:tcPr>
          <w:p w14:paraId="64100FFA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Воспроизведение записанных цифровых сэмплов </w:t>
            </w:r>
          </w:p>
        </w:tc>
      </w:tr>
      <w:tr w14:paraId="1CD32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437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bottom"/>
          </w:tcPr>
          <w:p w14:paraId="6EB79F2E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Реалистичность фортепиано</w:t>
            </w:r>
          </w:p>
        </w:tc>
        <w:tc>
          <w:tcPr>
            <w:tcW w:w="3321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bottom"/>
          </w:tcPr>
          <w:p w14:paraId="35F0F9C2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металлический тембр, отсутствие атаки/затухания</w:t>
            </w:r>
          </w:p>
        </w:tc>
        <w:tc>
          <w:tcPr>
            <w:tcW w:w="3217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bottom"/>
          </w:tcPr>
          <w:p w14:paraId="4DE689F3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узнаваемый тембр, упрощённая атака</w:t>
            </w:r>
          </w:p>
        </w:tc>
      </w:tr>
      <w:tr w14:paraId="19926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437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bottom"/>
          </w:tcPr>
          <w:p w14:paraId="3EBB07B8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Реалистичность струнных</w:t>
            </w:r>
          </w:p>
        </w:tc>
        <w:tc>
          <w:tcPr>
            <w:tcW w:w="3321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bottom"/>
          </w:tcPr>
          <w:p w14:paraId="3DFDC636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Очень низкая</w:t>
            </w:r>
          </w:p>
        </w:tc>
        <w:tc>
          <w:tcPr>
            <w:tcW w:w="3217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bottom"/>
          </w:tcPr>
          <w:p w14:paraId="303B25E4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Средня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я</w:t>
            </w:r>
          </w:p>
        </w:tc>
      </w:tr>
      <w:tr w14:paraId="6110B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437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bottom"/>
          </w:tcPr>
          <w:p w14:paraId="5A03D613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Качество ударных</w:t>
            </w:r>
          </w:p>
        </w:tc>
        <w:tc>
          <w:tcPr>
            <w:tcW w:w="3321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bottom"/>
          </w:tcPr>
          <w:p w14:paraId="1F1EE51E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Ш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умовые генераторы без детализации</w:t>
            </w:r>
          </w:p>
        </w:tc>
        <w:tc>
          <w:tcPr>
            <w:tcW w:w="3217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bottom"/>
          </w:tcPr>
          <w:p w14:paraId="76005B35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Р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азличимы основные инструменты</w:t>
            </w:r>
          </w:p>
        </w:tc>
      </w:tr>
      <w:tr w14:paraId="03CD2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437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bottom"/>
          </w:tcPr>
          <w:p w14:paraId="6D6D14C6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Полифония</w:t>
            </w:r>
          </w:p>
        </w:tc>
        <w:tc>
          <w:tcPr>
            <w:tcW w:w="3321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bottom"/>
          </w:tcPr>
          <w:p w14:paraId="7911666B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До 18 голосов </w:t>
            </w:r>
          </w:p>
        </w:tc>
        <w:tc>
          <w:tcPr>
            <w:tcW w:w="3217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bottom"/>
          </w:tcPr>
          <w:p w14:paraId="50270BE4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До 256 голосов </w:t>
            </w:r>
          </w:p>
        </w:tc>
      </w:tr>
      <w:tr w14:paraId="0E56B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437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bottom"/>
          </w:tcPr>
          <w:p w14:paraId="303FFC9E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Требования к памяти</w:t>
            </w:r>
          </w:p>
        </w:tc>
        <w:tc>
          <w:tcPr>
            <w:tcW w:w="3321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bottom"/>
          </w:tcPr>
          <w:p w14:paraId="4B6ADA3D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Минимальные </w:t>
            </w:r>
          </w:p>
        </w:tc>
        <w:tc>
          <w:tcPr>
            <w:tcW w:w="3217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bottom"/>
          </w:tcPr>
          <w:p w14:paraId="304BAFA4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Средние, 140 МБ для базового банка</w:t>
            </w:r>
          </w:p>
        </w:tc>
      </w:tr>
      <w:tr w14:paraId="55527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" w:hRule="atLeast"/>
          <w:jc w:val="center"/>
        </w:trPr>
        <w:tc>
          <w:tcPr>
            <w:tcW w:w="2437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bottom"/>
          </w:tcPr>
          <w:p w14:paraId="192B6804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Повторяемость на разных устройствах</w:t>
            </w:r>
          </w:p>
        </w:tc>
        <w:tc>
          <w:tcPr>
            <w:tcW w:w="3321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bottom"/>
          </w:tcPr>
          <w:p w14:paraId="5BB649D3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Полная </w:t>
            </w:r>
          </w:p>
        </w:tc>
        <w:tc>
          <w:tcPr>
            <w:tcW w:w="3217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bottom"/>
          </w:tcPr>
          <w:p w14:paraId="554E2019">
            <w:pPr>
              <w:spacing w:after="0" w:line="360" w:lineRule="auto"/>
              <w:contextualSpacing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Зависит от банка </w:t>
            </w:r>
          </w:p>
        </w:tc>
      </w:tr>
    </w:tbl>
    <w:p w14:paraId="7ADC3997">
      <w:pPr>
        <w:spacing w:line="360" w:lineRule="auto"/>
        <w:contextualSpacing/>
        <w:rPr>
          <w:rFonts w:hint="default" w:ascii="Times New Roman" w:hAnsi="Times New Roman" w:cs="Times New Roman"/>
          <w:sz w:val="28"/>
          <w:szCs w:val="28"/>
        </w:rPr>
      </w:pPr>
    </w:p>
    <w:p w14:paraId="7921DD29">
      <w:pPr>
        <w:spacing w:line="360" w:lineRule="auto"/>
        <w:ind w:firstLine="708"/>
        <w:contextualSpacing/>
        <w:jc w:val="both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WT-синтез превосходит FM-синтез: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</w:t>
      </w:r>
      <w:r>
        <w:rPr>
          <w:rFonts w:hint="default" w:ascii="Times New Roman" w:hAnsi="Times New Roman" w:cs="Times New Roman"/>
          <w:sz w:val="28"/>
          <w:szCs w:val="28"/>
        </w:rPr>
        <w:t xml:space="preserve">ачество звучания: в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4 </w:t>
      </w:r>
      <w:r>
        <w:rPr>
          <w:rFonts w:hint="default" w:ascii="Times New Roman" w:hAnsi="Times New Roman" w:cs="Times New Roman"/>
          <w:sz w:val="28"/>
          <w:szCs w:val="28"/>
        </w:rPr>
        <w:t>раза лучше, реалистичность: в 3 раза выше, полифония: в 8 раз больше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2CB3FB1F">
      <w:pPr>
        <w:pStyle w:val="6"/>
        <w:shd w:val="clear" w:color="auto" w:fill="FFFFFF"/>
        <w:spacing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Контрольные вопросы</w:t>
      </w:r>
    </w:p>
    <w:p w14:paraId="20120240">
      <w:pPr>
        <w:shd w:val="clear" w:color="auto" w:fill="FFFFFF"/>
        <w:spacing w:line="360" w:lineRule="auto"/>
        <w:ind w:firstLine="709"/>
        <w:contextualSpacing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1. Какие программы существуют для тестирования звуковых карт ?</w:t>
      </w:r>
    </w:p>
    <w:p w14:paraId="5E7B93F2">
      <w:pPr>
        <w:shd w:val="clear" w:color="auto" w:fill="FFFFFF"/>
        <w:spacing w:line="360" w:lineRule="auto"/>
        <w:ind w:firstLine="709"/>
        <w:contextualSpacing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тестирования звуковых карт используются: RightMark Audio Analyzer 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</w:rPr>
        <w:t xml:space="preserve"> измерение АЧХ, гармоник, шумов и динамического диапазона; PassMark SoundCheck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</w:rPr>
        <w:t xml:space="preserve"> комплексная диагностика карты, динамиков и микрофона; Analyser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проверка шумов и помех между каналами. Для быстрой диагностики подходят встроенная утилита Windows dxdiag  и бесплатная PC Wizard для определения характеристик аудиооборудования. В повседневной эксплуатации достаточно средства устранения неполадок в разделе « Звук».</w:t>
      </w:r>
    </w:p>
    <w:p w14:paraId="484A448D">
      <w:pPr>
        <w:shd w:val="clear" w:color="auto" w:fill="FFFFFF"/>
        <w:spacing w:line="360" w:lineRule="auto"/>
        <w:ind w:firstLine="709"/>
        <w:contextualSpacing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2. Какие основные настройки можно выполнить для звуковой карты?</w:t>
      </w:r>
    </w:p>
    <w:p w14:paraId="1FA70BB5">
      <w:pPr>
        <w:widowControl w:val="0"/>
        <w:spacing w:line="360" w:lineRule="auto"/>
        <w:ind w:firstLine="709"/>
        <w:contextualSpacing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настройки звуковой карты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выбор формата аудио, установку устройств воспроизведения и записи по умолчанию, регулировку громкости и баланса. Дополнительно настраиваются параметры микрофона, эксклюзивный режим и аудиоэффекты. </w:t>
      </w:r>
    </w:p>
    <w:p w14:paraId="49FD6F3A">
      <w:pPr>
        <w:widowControl w:val="0"/>
        <w:spacing w:line="360" w:lineRule="auto"/>
        <w:ind w:firstLine="709"/>
        <w:contextualSpacing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97C0D6F">
      <w:pPr>
        <w:widowControl w:val="0"/>
        <w:spacing w:line="360" w:lineRule="auto"/>
        <w:ind w:firstLine="709"/>
        <w:contextualSpacing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EF5EC8B">
      <w:pPr>
        <w:widowControl w:val="0"/>
        <w:spacing w:line="360" w:lineRule="auto"/>
        <w:ind w:firstLine="709"/>
        <w:contextualSpacing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B52F1E"/>
    <w:multiLevelType w:val="multilevel"/>
    <w:tmpl w:val="68B52F1E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 w:ascii="Times New Roman" w:hAnsi="Times New Roman" w:cs="Times New Roman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hint="default" w:ascii="Times New Roman" w:hAnsi="Times New Roman"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3DCB"/>
    <w:rsid w:val="000926A4"/>
    <w:rsid w:val="000D189F"/>
    <w:rsid w:val="001313D6"/>
    <w:rsid w:val="001B31CD"/>
    <w:rsid w:val="001B6558"/>
    <w:rsid w:val="00593DCB"/>
    <w:rsid w:val="00666738"/>
    <w:rsid w:val="006B31A2"/>
    <w:rsid w:val="006C1AD1"/>
    <w:rsid w:val="00753C4D"/>
    <w:rsid w:val="007C0647"/>
    <w:rsid w:val="008604DB"/>
    <w:rsid w:val="00AE040D"/>
    <w:rsid w:val="00C11827"/>
    <w:rsid w:val="00CB13B3"/>
    <w:rsid w:val="00CE2755"/>
    <w:rsid w:val="00D64BA6"/>
    <w:rsid w:val="00F34C24"/>
    <w:rsid w:val="3D775E0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1032</Words>
  <Characters>5884</Characters>
  <Lines>49</Lines>
  <Paragraphs>13</Paragraphs>
  <TotalTime>28</TotalTime>
  <ScaleCrop>false</ScaleCrop>
  <LinksUpToDate>false</LinksUpToDate>
  <CharactersWithSpaces>6903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2026-02-17T02:12:00Z</dcterms:created>
  <dc:creator>Soroshkin Slava</dc:creator>
  <cp:lastModifiedBy>soros</cp:lastModifiedBy>
  <dcterms:modified xsi:type="dcterms:W3CDTF">2026-03-03T14:10:49Z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7917084C637A402D8D222B35F1B8EDF5_13</vt:lpwstr>
  </property>
</Properties>
</file>