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6B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CFC3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Федеральное государственное бюджетное</w:t>
      </w:r>
    </w:p>
    <w:p w14:paraId="440F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образовательное учреждение высшего образования</w:t>
      </w:r>
    </w:p>
    <w:p w14:paraId="36E77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14:paraId="6E978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Колледж</w:t>
      </w:r>
    </w:p>
    <w:p w14:paraId="26EF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Кафедра ВТ и информатики</w:t>
      </w:r>
    </w:p>
    <w:p w14:paraId="6BD6A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0E5DC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4EE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0AD7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5D3C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ОТЧЕТ</w:t>
      </w:r>
    </w:p>
    <w:p w14:paraId="0AED8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sz w:val="28"/>
          <w:szCs w:val="28"/>
          <w:lang w:val="ru-RU"/>
        </w:rPr>
        <w:t>6</w:t>
      </w:r>
    </w:p>
    <w:p w14:paraId="54CB6B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Маршрутизация в среде Windows Server 2003 на виртуальных машинах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»</w:t>
      </w:r>
    </w:p>
    <w:p w14:paraId="59780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4092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5CF80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"/>
        <w:tblpPr w:leftFromText="180" w:rightFromText="180" w:vertAnchor="text" w:horzAnchor="page" w:tblpX="6662" w:tblpY="471"/>
        <w:tblOverlap w:val="never"/>
        <w:tblW w:w="488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6AB2D9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4BFEF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>Москалева Е.В</w:t>
            </w:r>
          </w:p>
          <w:p w14:paraId="6E3F0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студент группы: 09829</w:t>
            </w:r>
          </w:p>
          <w:p w14:paraId="36C3E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Проверил: Шапеев Д.Ю</w:t>
            </w:r>
          </w:p>
          <w:p w14:paraId="198A0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10CE1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19AC7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6B13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384E0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6C5BB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1B7FE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99AE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1D5D0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25D3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DDFD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8357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2E4E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7F0F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Улан-Удэ</w:t>
      </w:r>
    </w:p>
    <w:p w14:paraId="2E3BB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2026 г.</w:t>
      </w:r>
    </w:p>
    <w:p w14:paraId="5B9CA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b/>
          <w:sz w:val="28"/>
          <w:szCs w:val="28"/>
          <w:lang w:val="ru-RU"/>
        </w:rPr>
        <w:t>6</w:t>
      </w:r>
      <w:bookmarkStart w:id="0" w:name="_GoBack"/>
      <w:bookmarkEnd w:id="0"/>
    </w:p>
    <w:p w14:paraId="5C88D9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Маршрутизация в среде Windows Server 2003 на виртуальных машинах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3D412A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 xml:space="preserve"> Развернуть виртуальную сеть, состоящую из нескольких подсетей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;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Настроить виртуальные машины (ВМ) в роли маршрутизаторов и клиентов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;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Изучить структуру таблиц маршрутизации ОС Windows Server 2003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;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Освоить методы статической маршрутизации с помощью утилиты route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; 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Провести диагностику прохождения пакетов в составной сети с помощью ping и tracert.</w:t>
      </w:r>
    </w:p>
    <w:p w14:paraId="5AEC94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Ход работы </w:t>
      </w:r>
    </w:p>
    <w:p w14:paraId="1A6F2A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в среде виртуализации VMware были развернуты две виртуальные машины под управлением операционных систем Windows Server 2003 и Windows XP, которым была выполнена первичная настройка и конфигурация сетевых адаптеров в соответствии с утверждённой схемой адресации:</w:t>
      </w:r>
    </w:p>
    <w:p w14:paraId="758121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Схема сети: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Подсеть 1: 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192.168.10.0/24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69020D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Подсеть 2: 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192.168.20.0/24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151253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Маршрутизатор (VM-Router): Адаптер 1 (LAN1): IP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192.168.10.1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Маска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255.255.255.0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09A69E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Адаптер 2 (LAN2): IP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192.168.20.1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, Маска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255.255.255.0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1FDD40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Клиент 1 (VM-Client1): IP: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192.168.10.10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, Маска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255.255.255.0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Шлюз: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192.168.10.1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7CBEC0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Клиент 2 (VM-Client2):IP: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192.168.20.10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, Маска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255.255.255.0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Шлюз: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color w:val="000000"/>
          <w:sz w:val="28"/>
          <w:szCs w:val="28"/>
        </w:rPr>
        <w:t>192.168.20.1</w:t>
      </w:r>
      <w:r>
        <w:rPr>
          <w:rStyle w:val="7"/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4535A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536315" cy="2635885"/>
            <wp:effectExtent l="0" t="0" r="6985" b="12065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18417" t="20334" r="12717" b="11222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7FC2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2E1540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Для обеспечения возможности проведения сетевой диагностики на всех виртуальных машинах было выполнено отключение фильтрации входящих ICMP-запросов в брандмауэре Windows, что позволило обеспечить прохождение команд ping и tracert. После завершения настройки была проведена проверка локальной связности внутри каждой подсети: с узла VM-Client1 успешно выполнена команда ping 192.168.10.1, а с узла VM-Client2 — команда ping 192.168.20.1; в обоих случаях получены положительные ответы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51B49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869690" cy="2254250"/>
            <wp:effectExtent l="0" t="0" r="16510" b="12700"/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16556" t="13347" r="11947" b="29069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25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AD64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выполнения команды route print был проведён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анализ таблиц: </w:t>
      </w:r>
      <w:r>
        <w:rPr>
          <w:rFonts w:hint="default" w:ascii="Times New Roman" w:hAnsi="Times New Roman"/>
          <w:sz w:val="28"/>
          <w:szCs w:val="28"/>
        </w:rPr>
        <w:t xml:space="preserve"> на клиентах маршрут по умолчанию 0.0.0.0 использует шлюзы 192.168.10.1 и 192.168.20.1 для выхода за пределы подсети, тогда как на маршрутизаторе явный шлюз по умолчанию отсутствует, поскольку он имеет прямые подключения к обеим подсетям и не требует маршрута в Интернет. Метрика локальных интерфейсов определяется функцией Automatic Metric на основе скорости канала: быстрые интерфейсы получают меньшие значения, что повышает их приоритет при выборе маршрута и подтверждает корректность автоматической настройки ОС.</w:t>
      </w:r>
    </w:p>
    <w:p w14:paraId="6474A28C">
      <w:pPr>
        <w:keepNext w:val="0"/>
        <w:keepLines w:val="0"/>
        <w:pageBreakBefore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139690" cy="2385695"/>
            <wp:effectExtent l="0" t="0" r="3810" b="14605"/>
            <wp:docPr id="4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5102" t="37017" r="2556" b="12862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2385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A3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выполнили</w:t>
      </w:r>
      <w:r>
        <w:rPr>
          <w:rFonts w:hint="default" w:ascii="Times New Roman" w:hAnsi="Times New Roman" w:cs="Times New Roman"/>
          <w:sz w:val="28"/>
          <w:szCs w:val="28"/>
        </w:rPr>
        <w:t xml:space="preserve"> команд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 xml:space="preserve"> tracert 192.168.20.10 с узла VM-Client1, анализ показывает, что маршрут обрывается на первом узле — 192.168.10.1, то есть на шлюзе по умолчанию, что означает успешную доставку пакетов до маршрутизатора VM-Router, но отсутствие их дальнейшей передачи в подсеть 192.168.20.0/24.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Это </w:t>
      </w:r>
      <w:r>
        <w:rPr>
          <w:rFonts w:hint="default" w:ascii="Times New Roman" w:hAnsi="Times New Roman" w:cs="Times New Roman"/>
          <w:sz w:val="28"/>
          <w:szCs w:val="28"/>
        </w:rPr>
        <w:t>объясняется теорией принятия решений хостом при отправке пакета: когда VM-Client1 с адресом 192.168.10.10 инициирует отправку данных на адрес 192.168.20.10, операционная система применяет маску подсети к адресу назначения, вычисляя сетевой адрес, который сравнивается с адресом собственной сети, и эти адреса не совпадают, хост делает вывод о нахождении получателя в удалённой сети и перенаправляет пакет на шлюз по умолчанию 192.168.10.1, однако маршрутизатор, получив данный пакет, не осуществляет его дальнейшую пересылку, так как на текущем этапе работы межсетевая маршрутизация ещё не настроена.</w:t>
      </w:r>
    </w:p>
    <w:p w14:paraId="7DC9899B">
      <w:pPr>
        <w:keepNext w:val="0"/>
        <w:keepLines w:val="0"/>
        <w:pageBreakBefore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155565" cy="2148840"/>
            <wp:effectExtent l="0" t="0" r="0" b="0"/>
            <wp:docPr id="5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8920" t="22316" r="4246" b="29431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7360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Ping 10.0.0.5 не проходил из-за отсутствия маршрута к новой подсети 10.0.0.0/24. Команда route add добавила временный маршрут до шлюза 192.168.10.1, обеспечивший отправку пакетов, но запись исчезла после перезагрузки системы. Использование ключа -p при добавлении маршрута для сети 172.16.0.0/16 позволило сохранить запись в таблице маршрутизации после перезагрузки, подтверждая работу механизма постоянных статических маршрутов.</w:t>
      </w:r>
    </w:p>
    <w:p w14:paraId="59C28574">
      <w:pPr>
        <w:keepNext w:val="0"/>
        <w:keepLines w:val="0"/>
        <w:pageBreakBefore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264025" cy="2346960"/>
            <wp:effectExtent l="0" t="0" r="3175" b="15240"/>
            <wp:docPr id="6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19679" t="26608" r="8503" b="20690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C628D9">
      <w:pPr>
        <w:keepNext w:val="0"/>
        <w:keepLines w:val="0"/>
        <w:pageBreakBefore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Выполнение команды tracert 192.168.10.10 показало один переход с временем отклика ≤1 мс, что подтверждает нахождение узла в той же подсети и высокую скорость виртуальной сети. Принцип работы tracert основан на последовательной отправке пакетов с возрастающим TTL: при достижении нуля маршрутизатор отбрасывает пакет и возвращает ICMP-сообщение "Time Exceeded", что позволяет определить адрес узла; процесс повторяется с увеличением TTL до достижения цели, которая отвечает ICMP Echo Reply. Таким образом утилита строит карту маршрута, фиксируя задержки на каждом переходе для диагностики сетевых проблем.</w:t>
      </w:r>
    </w:p>
    <w:p w14:paraId="4BBE5280">
      <w:pPr>
        <w:keepNext w:val="0"/>
        <w:keepLines w:val="0"/>
        <w:pageBreakBefore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717290" cy="1924050"/>
            <wp:effectExtent l="0" t="0" r="16510" b="0"/>
            <wp:docPr id="7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9637" t="32583" r="50064" b="39612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9984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Контрольные вопросы</w:t>
      </w:r>
    </w:p>
    <w:p w14:paraId="5D079C09">
      <w:pPr>
        <w:keepNext w:val="0"/>
        <w:keepLines w:val="0"/>
        <w:pageBreakBefore w:val="0"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0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Почему при работе с виртуальными машинами важно правильно выбирать тип сетевого адаптера (NAT, Bridge, Host-only) при изучении маршрутизации? </w:t>
      </w:r>
    </w:p>
    <w:p w14:paraId="3F3020B3">
      <w:pPr>
        <w:keepNext w:val="0"/>
        <w:keepLines w:val="0"/>
        <w:pageBreakBefore w:val="0"/>
        <w:numPr>
          <w:ilvl w:val="0"/>
          <w:numId w:val="0"/>
        </w:numPr>
        <w:tabs>
          <w:tab w:val="left" w:pos="283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19" w:firstLineChars="257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аждый режим определяет уровень изоляции и взаимодействия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ВМ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 внешней сетью: режим Host-only обеспечивает полную изоляцию внутри хоста; Bridge предоставляет ВМ прямой доступ в физическую сеть, что полезно для тестирования взаимодействия с внешними ресурсами; NAT скрывает ВМ за адресом хоста, что усложняет отладку межсетевых маршрутов. Некорректный выбор режима может привести к недостижимости узлов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или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неверному поведению таблиц маршрутизации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.</w:t>
      </w:r>
    </w:p>
    <w:p w14:paraId="48423903">
      <w:pPr>
        <w:keepNext w:val="0"/>
        <w:keepLines w:val="0"/>
        <w:pageBreakBefore w:val="0"/>
        <w:numPr>
          <w:ilvl w:val="0"/>
          <w:numId w:val="1"/>
        </w:numPr>
        <w:tabs>
          <w:tab w:val="left" w:pos="14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0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Что произойдет с таблицей маршрутизации виртуальной машины, если вы отключите один из виртуальных сетевых адаптеров в настройках гипервизора? </w:t>
      </w:r>
    </w:p>
    <w:p w14:paraId="276F1A4C">
      <w:pPr>
        <w:keepNext w:val="0"/>
        <w:keepLines w:val="0"/>
        <w:pageBreakBefore w:val="0"/>
        <w:numPr>
          <w:ilvl w:val="0"/>
          <w:numId w:val="0"/>
        </w:numPr>
        <w:tabs>
          <w:tab w:val="left" w:pos="283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19" w:firstLineChars="257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перационная система фиксирует потерю физического соединения, в результате чего соответствующий интерфейс удаляется из активного состояния, а все связанные с ним записи исключаются из таблицы маршрутизации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Система автоматически перестраивает таблицу маршрутизации, оставляя только активные интерфейсы, что может привести к потере связности с определёнными сегментами сети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.</w:t>
      </w:r>
    </w:p>
    <w:p w14:paraId="79951C82">
      <w:pPr>
        <w:keepNext w:val="0"/>
        <w:keepLines w:val="0"/>
        <w:pageBreakBefore w:val="0"/>
        <w:numPr>
          <w:ilvl w:val="0"/>
          <w:numId w:val="1"/>
        </w:numPr>
        <w:tabs>
          <w:tab w:val="left" w:pos="144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0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В чем разница между временным и постоянным (‘-p’) статическим маршрутом в контексте перезагрузки виртуальной машины? </w:t>
      </w:r>
    </w:p>
    <w:p w14:paraId="6A3325B4">
      <w:pPr>
        <w:keepNext w:val="0"/>
        <w:keepLines w:val="0"/>
        <w:pageBreakBefore w:val="0"/>
        <w:numPr>
          <w:ilvl w:val="0"/>
          <w:numId w:val="0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19" w:firstLineChars="257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ременный маршрут, добавленный командой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route add без ключа -p, сохраняется только в оперативной памяти и удаляется при перезагрузке системы; постоянный маршрут, добавленный с флагом -p, записывается в системный реестр Windows и автоматически восстанавливается при каждой загрузке ОС, что обеспечивает устойчивость сетевой конфигурации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.</w:t>
      </w:r>
    </w:p>
    <w:p w14:paraId="24087C24">
      <w:pPr>
        <w:keepNext w:val="0"/>
        <w:keepLines w:val="0"/>
        <w:pageBreakBefore w:val="0"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" w:leftChars="0" w:firstLine="715" w:firstLineChars="0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Как операционная система выбирает интерфейс для отправки пакета, если в таблице маршрутизации есть несколько записей, подходящих под адрес назначения?</w:t>
      </w:r>
    </w:p>
    <w:p w14:paraId="636EA9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ОС выбирает маршрут по самой длинной маске подсети, а при равенстве  по наименьшей метрике. </w:t>
      </w:r>
    </w:p>
    <w:p w14:paraId="19105996">
      <w:pPr>
        <w:keepNext w:val="0"/>
        <w:keepLines w:val="0"/>
        <w:pageBreakBefore w:val="0"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0"/>
        <w:contextualSpacing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Зачем в лабораторной работе требовалось отключать брандмауэр перед выполнением</w:t>
      </w:r>
      <w:r>
        <w:rPr>
          <w:rStyle w:val="7"/>
          <w:rFonts w:hint="default" w:ascii="Times New Roman" w:hAnsi="Times New Roman" w:cs="Times New Roman"/>
          <w:b/>
          <w:bCs/>
          <w:color w:val="000000"/>
          <w:sz w:val="28"/>
          <w:szCs w:val="28"/>
        </w:rPr>
        <w:t> </w:t>
      </w:r>
      <w:r>
        <w:rPr>
          <w:rStyle w:val="8"/>
          <w:rFonts w:hint="default" w:ascii="Times New Roman" w:hAnsi="Times New Roman" w:cs="Times New Roman"/>
          <w:b/>
          <w:bCs/>
          <w:color w:val="000000"/>
          <w:sz w:val="28"/>
          <w:szCs w:val="28"/>
        </w:rPr>
        <w:t>ping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 xml:space="preserve">? </w:t>
      </w:r>
    </w:p>
    <w:p w14:paraId="59C1D2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Брандмауэр отключали, так как он по умолчанию блокирует входящие ping-запросы (ICMP), что может исказить проверку связности и маршрутизации.</w:t>
      </w:r>
    </w:p>
    <w:p w14:paraId="42C5ED4B">
      <w:pPr>
        <w:keepNext w:val="0"/>
        <w:keepLines w:val="0"/>
        <w:pageBreakBefore w:val="0"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720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Какой протокол используется для определения MAC-адреса шлюза перед отправкой первого пакета в другую подсеть (см. Лекцию 3)?</w:t>
      </w:r>
    </w:p>
    <w:p w14:paraId="0DD6B5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8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Для определения MAC-адреса шлюза используется протокол ARP: если адрес шлюза отсутствует в ARP-кэше, хост рассылает широковещательный запрос «Кто имеет IP 192.168.10.1», шлюз отвечает своим MAC-адресом, после чего возможна передача кадра на канальном уровне.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E369E5"/>
    <w:multiLevelType w:val="singleLevel"/>
    <w:tmpl w:val="35E369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7507F"/>
    <w:rsid w:val="00287CEE"/>
    <w:rsid w:val="004C1F3F"/>
    <w:rsid w:val="00593DCB"/>
    <w:rsid w:val="00597F65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  <w:rsid w:val="13F52798"/>
    <w:rsid w:val="1AE04267"/>
    <w:rsid w:val="2CEF66AC"/>
    <w:rsid w:val="3BD70DEC"/>
    <w:rsid w:val="614B79B6"/>
    <w:rsid w:val="7FE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apple-converted-space"/>
    <w:basedOn w:val="2"/>
    <w:uiPriority w:val="0"/>
  </w:style>
  <w:style w:type="character" w:customStyle="1" w:styleId="8">
    <w:name w:val="is-markup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698</Words>
  <Characters>3981</Characters>
  <Lines>33</Lines>
  <Paragraphs>9</Paragraphs>
  <TotalTime>13</TotalTime>
  <ScaleCrop>false</ScaleCrop>
  <LinksUpToDate>false</LinksUpToDate>
  <CharactersWithSpaces>4670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2026-02-19T12:36:00Z</dcterms:created>
  <dc:creator>Soroshkin Slava</dc:creator>
  <cp:lastModifiedBy>soros</cp:lastModifiedBy>
  <dcterms:modified xsi:type="dcterms:W3CDTF">2026-03-25T13:19:32Z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FAC4EF526E024881A47BC7B2FBFCDA16_13</vt:lpwstr>
  </property>
</Properties>
</file>