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6B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7CFC3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Федеральное государственное бюджетное</w:t>
      </w:r>
    </w:p>
    <w:p w14:paraId="440FA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образовательное учреждение высшего образования</w:t>
      </w:r>
    </w:p>
    <w:p w14:paraId="36E77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«Бурятский государственный университет имени Доржи Банзарова»</w:t>
      </w:r>
    </w:p>
    <w:p w14:paraId="6E978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Колледж</w:t>
      </w:r>
    </w:p>
    <w:p w14:paraId="26EF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Кафедра ВТ и информатики</w:t>
      </w:r>
    </w:p>
    <w:p w14:paraId="6BD6A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0E5D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14EE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50AD7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75D3C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  <w:t>ОТЧЕТ</w:t>
      </w:r>
    </w:p>
    <w:p w14:paraId="0AED8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По лабораторной работе </w:t>
      </w:r>
      <w:r>
        <w:rPr>
          <w:rFonts w:hint="default" w:ascii="Times New Roman" w:hAnsi="Times New Roman" w:eastAsia="Segoe UI Symbol" w:cs="Times New Roman"/>
          <w:color w:val="auto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color w:val="auto"/>
          <w:sz w:val="28"/>
          <w:szCs w:val="28"/>
          <w:lang w:val="en-US"/>
        </w:rPr>
        <w:t>8</w:t>
      </w:r>
    </w:p>
    <w:p w14:paraId="54CB6B13">
      <w:pPr>
        <w:spacing w:line="360" w:lineRule="auto"/>
        <w:jc w:val="center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«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Настройка и администрирование службы DHCP в сети Windows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»</w:t>
      </w:r>
    </w:p>
    <w:p w14:paraId="5978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4092E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5CF80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tbl>
      <w:tblPr>
        <w:tblStyle w:val="3"/>
        <w:tblpPr w:leftFromText="180" w:rightFromText="180" w:vertAnchor="text" w:horzAnchor="page" w:tblpX="6662" w:tblpY="471"/>
        <w:tblOverlap w:val="never"/>
        <w:tblW w:w="488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80"/>
      </w:tblGrid>
      <w:tr w14:paraId="6AB2D9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14:paraId="4BFEF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  <w:t xml:space="preserve">Выполнил(а):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  <w:lang w:val="ru-RU"/>
              </w:rPr>
              <w:t>Москалева Е.В</w:t>
            </w:r>
          </w:p>
          <w:p w14:paraId="6E3F0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  <w:t>студент группы: 09829</w:t>
            </w:r>
          </w:p>
          <w:p w14:paraId="36C3E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8"/>
                <w:szCs w:val="28"/>
              </w:rPr>
              <w:t>Проверил: Шапеев Д.Ю</w:t>
            </w:r>
          </w:p>
          <w:p w14:paraId="198A0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</w:tbl>
    <w:p w14:paraId="10CE1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</w:pPr>
    </w:p>
    <w:p w14:paraId="19AC7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36B13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384E0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6C5BB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1B7FE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99A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14:paraId="1D5D0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025D3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7DDF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28357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22E4E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</w:p>
    <w:p w14:paraId="67F0F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Улан-Удэ</w:t>
      </w:r>
    </w:p>
    <w:p w14:paraId="2E3BB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</w:rPr>
        <w:t>2026 г.</w:t>
      </w:r>
    </w:p>
    <w:p w14:paraId="5B9CA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contextualSpacing/>
        <w:jc w:val="center"/>
        <w:textAlignment w:val="auto"/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auto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eastAsia="Segoe UI Symbol" w:cs="Times New Roman"/>
          <w:b/>
          <w:color w:val="auto"/>
          <w:sz w:val="28"/>
          <w:szCs w:val="28"/>
        </w:rPr>
        <w:t>№</w:t>
      </w:r>
      <w:r>
        <w:rPr>
          <w:rFonts w:hint="default" w:ascii="Times New Roman" w:hAnsi="Times New Roman" w:eastAsia="Segoe UI Symbol" w:cs="Times New Roman"/>
          <w:b/>
          <w:color w:val="auto"/>
          <w:sz w:val="28"/>
          <w:szCs w:val="28"/>
          <w:lang w:val="en-US"/>
        </w:rPr>
        <w:t>8</w:t>
      </w:r>
    </w:p>
    <w:p w14:paraId="54DC8DAB">
      <w:pPr>
        <w:spacing w:line="360" w:lineRule="auto"/>
        <w:ind w:firstLine="708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  <w:t>Тема: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Настройка и администрирование службы DHCP в сети Windows</w:t>
      </w:r>
    </w:p>
    <w:p w14:paraId="5AC5056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</w:rPr>
        <w:t>Цель работы: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Изучить принципы работы протокола DHCP и процесс аренды IP-адресов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 о</w:t>
      </w:r>
      <w:r>
        <w:rPr>
          <w:rFonts w:hint="default" w:ascii="Times New Roman" w:hAnsi="Times New Roman" w:cs="Times New Roman"/>
          <w:sz w:val="28"/>
          <w:szCs w:val="28"/>
        </w:rPr>
        <w:t>своить установку и настройку роли DHCP-сервера в ОС Windows Server 2003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 н</w:t>
      </w:r>
      <w:r>
        <w:rPr>
          <w:rFonts w:hint="default" w:ascii="Times New Roman" w:hAnsi="Times New Roman" w:cs="Times New Roman"/>
          <w:sz w:val="28"/>
          <w:szCs w:val="28"/>
        </w:rPr>
        <w:t>аучиться создавать области действия (scopes), настраивать параметры DHCP (шлюз, DNS, время аренды) и создавать резервирования адресов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 и</w:t>
      </w:r>
      <w:r>
        <w:rPr>
          <w:rFonts w:hint="default" w:ascii="Times New Roman" w:hAnsi="Times New Roman" w:cs="Times New Roman"/>
          <w:sz w:val="28"/>
          <w:szCs w:val="28"/>
        </w:rPr>
        <w:t>сследовать процесс получения адреса клиентом (DORA-процесс) с помощью утилит командной строки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 и</w:t>
      </w:r>
      <w:r>
        <w:rPr>
          <w:rFonts w:hint="default" w:ascii="Times New Roman" w:hAnsi="Times New Roman" w:cs="Times New Roman"/>
          <w:sz w:val="28"/>
          <w:szCs w:val="28"/>
        </w:rPr>
        <w:t>зучить механизм авторизации DHCP-серверов в домене Active Directory.</w:t>
      </w:r>
    </w:p>
    <w:p w14:paraId="5AEC94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Ход работы </w:t>
      </w:r>
    </w:p>
    <w:p w14:paraId="2BE3AA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Сначала проверили, что обе виртуальные машины подключены к одной внутренней сети. Загрузили сервер и задали статический IP-адрес 192.168.10.1, маску 255.255.255.0</w:t>
      </w:r>
    </w:p>
    <w:p w14:paraId="7A5F07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549650" cy="2662555"/>
            <wp:effectExtent l="0" t="0" r="12700" b="4445"/>
            <wp:docPr id="15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66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105E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6D95B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Затем загрузили клиент и убедились, что в настройках TCP/IP выбрано автоматическое получение адреса; выполнили ipconfig в командной строке и увидели, что клиент получил адрес вида 169.254.x.x (APIPA), что и было ожидаемо, так как DHCP-сервер ещё не установлен и не может выдать корректные параметры сети.</w:t>
      </w:r>
    </w:p>
    <w:p w14:paraId="198F6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334385" cy="2501265"/>
            <wp:effectExtent l="0" t="0" r="18415" b="13335"/>
            <wp:docPr id="16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501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3AA2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E1DFB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Для установки службы DHCP на сервере вошли под учетной записью Administrator, открыли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у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становка компонентов Windows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отметили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галочкой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«DHCP»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,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завершили установку. </w:t>
      </w:r>
    </w:p>
    <w:p w14:paraId="6B0F10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445510" cy="2584450"/>
            <wp:effectExtent l="0" t="0" r="2540" b="6350"/>
            <wp:docPr id="17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D5A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C764C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Затем запустили консоль управления DHCP, убедились в доступности сервера и создали новую область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. </w:t>
      </w:r>
    </w:p>
    <w:p w14:paraId="76BEE2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396615" cy="2548255"/>
            <wp:effectExtent l="0" t="0" r="13335" b="4445"/>
            <wp:docPr id="18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6615" cy="2548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9ACB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3245E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П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рисвоили имя Lab6_Scope, задали диапазон IP-адресов с 192.168.10.10 по 192.168.10.100 с маской 255.255.255.0, срок аренды оставили по умолчанию. </w:t>
      </w:r>
    </w:p>
    <w:p w14:paraId="6F2E68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452495" cy="2589530"/>
            <wp:effectExtent l="0" t="0" r="14605" b="1270"/>
            <wp:docPr id="19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589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5571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A1FF0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При настройке параметров указали шлюз по умолчанию 192.168.10.1, родительский домен lab6.local и DNS-сервер 192.168.10.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1.</w:t>
      </w:r>
    </w:p>
    <w:p w14:paraId="19CC63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286760" cy="2465705"/>
            <wp:effectExtent l="0" t="0" r="8890" b="10795"/>
            <wp:docPr id="20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46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A72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09CE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П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ропустили настройку WINS, активировали область сразу после создания и завершили работу мастера.</w:t>
      </w:r>
    </w:p>
    <w:p w14:paraId="656F86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321050" cy="1780540"/>
            <wp:effectExtent l="0" t="0" r="0" b="0"/>
            <wp:docPr id="21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b="22305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780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6842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783AE3B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настройки области DHCP переключились на клиентскую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ВМ</w:t>
      </w:r>
      <w:r>
        <w:rPr>
          <w:rFonts w:hint="default" w:ascii="Times New Roman" w:hAnsi="Times New Roman" w:cs="Times New Roman"/>
          <w:sz w:val="28"/>
          <w:szCs w:val="28"/>
        </w:rPr>
        <w:t>, открыли командную строку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и выполнили обновление сетевых настроек: сначала освободили текущий APIPA-адрес командой ipconfig /release, затем запросили новый адрес у сервера через ipconfig /renew. </w:t>
      </w:r>
    </w:p>
    <w:p w14:paraId="7DD0BCAF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166110" cy="2310765"/>
            <wp:effectExtent l="0" t="0" r="15240" b="13335"/>
            <wp:docPr id="22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310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C855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этого выполнили ipconfig /all и убедились, что клиент получил адрес из настроенного диапазона 192.168.10.10–100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5CF09A2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143885" cy="2358390"/>
            <wp:effectExtent l="0" t="0" r="18415" b="3810"/>
            <wp:docPr id="23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358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7D80D3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1B990086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 завершение проверили связность с сервером командой ping 192.168.10.1 — успешный обмен пакетами подтвердил корректную работу службы DHCP и сетевое взаимодействие между клиентом и сервером.</w:t>
      </w:r>
    </w:p>
    <w:p w14:paraId="265D2AA3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229610" cy="2423160"/>
            <wp:effectExtent l="0" t="0" r="8890" b="15240"/>
            <wp:docPr id="24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48AC7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7B3527A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резервирования постоянного IP-адреса за клиентом сначала на XP выяснили физический MAC-адрес командой. Затем на сервере в консоли DHCP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нашли папку</w:t>
      </w:r>
      <w:r>
        <w:rPr>
          <w:rFonts w:hint="default" w:ascii="Times New Roman" w:hAnsi="Times New Roman" w:cs="Times New Roman"/>
          <w:sz w:val="28"/>
          <w:szCs w:val="28"/>
        </w:rPr>
        <w:t xml:space="preserve">  Резервирование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создали н</w:t>
      </w:r>
      <w:r>
        <w:rPr>
          <w:rFonts w:hint="default" w:ascii="Times New Roman" w:hAnsi="Times New Roman" w:cs="Times New Roman"/>
          <w:sz w:val="28"/>
          <w:szCs w:val="28"/>
        </w:rPr>
        <w:t xml:space="preserve">овое резервирование, указали имя ClientXP_Fixed, зафиксировали адрес 192.168.10.50 и ввели MAC-адрес клиента. </w:t>
      </w:r>
    </w:p>
    <w:p w14:paraId="22E323C9">
      <w:pPr>
        <w:spacing w:line="360" w:lineRule="auto"/>
        <w:ind w:left="0" w:leftChars="0" w:firstLine="960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251835" cy="2251710"/>
            <wp:effectExtent l="0" t="0" r="5715" b="15240"/>
            <wp:docPr id="25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2251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4800" cy="304800"/>
            <wp:effectExtent l="0" t="0" r="0" b="0"/>
            <wp:docPr id="26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3B69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Убедились, что все получилось </w:t>
      </w:r>
    </w:p>
    <w:p w14:paraId="1E2B61E2">
      <w:pPr>
        <w:spacing w:line="360" w:lineRule="auto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58795" cy="1415415"/>
            <wp:effectExtent l="0" t="0" r="8255" b="13335"/>
            <wp:docPr id="27" name="Изображение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r="2356" b="43311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141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40617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добавления резервирования вернулись на клиентскую машину, обновили аренду командами ipconfig /release и ipconfig /renew, и повторной проверкой ipconfig убедились, что клиент получил именно зарезервированный адрес «192.168.10.50».</w:t>
      </w:r>
    </w:p>
    <w:p w14:paraId="20A4F47A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190240" cy="1050925"/>
            <wp:effectExtent l="0" t="0" r="0" b="0"/>
            <wp:docPr id="28" name="Изображение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 l="8469" r="11848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105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8489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EA7E20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анализа процесса DORA и мониторинга на сервере в консоли DHCP открыли папку Аренда адресов, где отобразились оба клиента . </w:t>
      </w:r>
    </w:p>
    <w:p w14:paraId="676A1E16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155950" cy="1691640"/>
            <wp:effectExtent l="0" t="0" r="6350" b="3810"/>
            <wp:docPr id="29" name="Изображение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b="28541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97CAB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0DFA733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Затем изменили свойства области, установив время аренды в 1 минуту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6B8D18DD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169285" cy="2377440"/>
            <wp:effectExtent l="0" t="0" r="12065" b="3810"/>
            <wp:docPr id="30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176890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EC9AE4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 xml:space="preserve"> на клиенте выполнили ipconfig /renew; через 30 секунд повторили ipconfig /all, обратив внимание на поля времени получения и истечения аренды, что подтверждает теорию о попытке обновления адреса на 50% срока.</w:t>
      </w:r>
    </w:p>
    <w:p w14:paraId="79E3BC9C">
      <w:pPr>
        <w:spacing w:line="360" w:lineRule="auto"/>
        <w:ind w:firstLine="708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3093720" cy="1095375"/>
            <wp:effectExtent l="0" t="0" r="11430" b="9525"/>
            <wp:docPr id="31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rcRect t="11765" b="41040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1B08820">
      <w:pPr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3020CFD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Для моделирования конфликта временно остановили службу DHCP на сервере, на клиенте выполнили ipconfig /renew, которая завершилась неудачей из-за недоступности сервера, после чего службу запустили обратно и восстановили сетевое соединение.</w:t>
      </w:r>
    </w:p>
    <w:p w14:paraId="3EE53365">
      <w:pPr>
        <w:ind w:firstLine="708" w:firstLineChars="0"/>
        <w:jc w:val="center"/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58795" cy="2294890"/>
            <wp:effectExtent l="0" t="0" r="8255" b="10160"/>
            <wp:docPr id="32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2294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FE6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contextualSpacing/>
        <w:jc w:val="both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</w:p>
    <w:p w14:paraId="4F9984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contextualSpacing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Контрольные вопросы</w:t>
      </w:r>
    </w:p>
    <w:p w14:paraId="5EC23928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Опишите четыре этапа процесса DORA. Какие сообщения (Discover, Offer, Request, Ack) являются широковещательными, а какие одноадресными?</w:t>
      </w:r>
    </w:p>
    <w:p w14:paraId="5AC71AA9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Discover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(о</w:t>
      </w:r>
      <w:r>
        <w:rPr>
          <w:rFonts w:hint="default" w:ascii="Times New Roman" w:hAnsi="Times New Roman" w:cs="Times New Roman"/>
          <w:sz w:val="28"/>
          <w:szCs w:val="28"/>
        </w:rPr>
        <w:t>бнаружение)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клиент рассылает широковещательный запрос «Есть ли DHCP-сервер?»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hint="default" w:ascii="Times New Roman" w:hAnsi="Times New Roman" w:cs="Times New Roman"/>
          <w:sz w:val="28"/>
          <w:szCs w:val="28"/>
        </w:rPr>
        <w:t>Offer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редложение)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сервер отвечает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обычно широковещательно, предлагая IP-адрес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параметры; </w:t>
      </w:r>
      <w:r>
        <w:rPr>
          <w:rFonts w:hint="default" w:ascii="Times New Roman" w:hAnsi="Times New Roman" w:cs="Times New Roman"/>
          <w:sz w:val="28"/>
          <w:szCs w:val="28"/>
        </w:rPr>
        <w:t>Request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>апрос)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клиент широковещательно подтверждает выбор адреса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чтобы другие серверы знали, что их предложение отклонено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hint="default" w:ascii="Times New Roman" w:hAnsi="Times New Roman" w:cs="Times New Roman"/>
          <w:sz w:val="28"/>
          <w:szCs w:val="28"/>
        </w:rPr>
        <w:t>Ack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одтверждение)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сервер окончательно подтверждает аренду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часто одноадресно.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Широковещательные: Discover, Request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 xml:space="preserve">Offer. </w:t>
      </w:r>
    </w:p>
    <w:p w14:paraId="7DC62D20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Одноадресные: Offer и Ack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но</w:t>
      </w:r>
      <w:r>
        <w:rPr>
          <w:rFonts w:hint="default" w:ascii="Times New Roman" w:hAnsi="Times New Roman" w:cs="Times New Roman"/>
          <w:sz w:val="28"/>
          <w:szCs w:val="28"/>
        </w:rPr>
        <w:t xml:space="preserve"> могут быть и широковещательными, если клиент ещё не настроил интерфейс.</w:t>
      </w:r>
    </w:p>
    <w:p w14:paraId="0F2667C0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Что произойдет, если в одной физической сети запустить два неавторизованных DHCP-сервера? Как механизм авторизации в Windows Server 2003 предотвращает эту проблему?</w:t>
      </w:r>
    </w:p>
    <w:p w14:paraId="75B7B5A8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примет первое полученное предложение — от того сервера, который ответил быстрее. Это может привести к выдаче некорректных настроек (неверный шлюз, DNS) или конфликтам адресов.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Авторизация в Windows Server 2003: в домене Active Directory DHCP-сервер должен быть авторизован. При запуске он проверяет наличие в AD своей записи. Если сервер не авторизован, служба DHCP автоматически останавливается и не отвечает на запросы клиентов.</w:t>
      </w:r>
    </w:p>
    <w:p w14:paraId="0830C8CD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чего используется диапазон адресов ‘169.254.0.0/16’ (APIPA)? При каких условиях клиент переходит на использование этих адресов?</w:t>
      </w:r>
    </w:p>
    <w:p w14:paraId="101308F3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Это диапазон автоматической частной адресации. Клиент использует его, когда: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не получил ответ от DHCP-сервера после нескольких попыток;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сеть не имеет DHCP-инфраструктуры;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служба DHCP на сервере недоступна.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  <w:t>Такой а</w:t>
      </w:r>
      <w:r>
        <w:rPr>
          <w:rFonts w:hint="default" w:ascii="Times New Roman" w:hAnsi="Times New Roman" w:cs="Times New Roman"/>
          <w:sz w:val="28"/>
          <w:szCs w:val="28"/>
        </w:rPr>
        <w:t>дрес назначается случайно из диапазона 169.254.1.0–169.254.254.255.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Работает только в пределах локального сегмента: без шлюза и DNS нет доступа в другие сети и Интернет.</w:t>
      </w:r>
    </w:p>
    <w:p w14:paraId="6B7588F1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Чем отличается резервирование (reservation) от назначения статического IP-адреса вручную на клиенте? В каких случаях целесообразно использовать каждый из методов?</w:t>
      </w:r>
    </w:p>
    <w:p w14:paraId="3B4424AE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Резервирование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IP закрепляется на сервере за MAC-адресом, клиент всё равно использует DHCP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</w:rPr>
        <w:t>получает актуальные настройки DNS, шлюза. Удобно для серверов и принтеров внутри сети.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Статический IP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-</w:t>
      </w:r>
      <w:r>
        <w:rPr>
          <w:rFonts w:hint="default" w:ascii="Times New Roman" w:hAnsi="Times New Roman" w:cs="Times New Roman"/>
          <w:sz w:val="28"/>
          <w:szCs w:val="28"/>
        </w:rPr>
        <w:t xml:space="preserve"> настраивается вручную на самом клиенте. Используется, если DHCP недоступен, для внешних интерфейсов или критических устройств, чтобы не зависеть от службы DHCP.</w:t>
      </w:r>
    </w:p>
    <w:p w14:paraId="16DE7BEF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Что такое параметры T1 и T2 в протоколе DHCP? Когда клиент начинает процесс обновления аренды?</w:t>
      </w:r>
    </w:p>
    <w:p w14:paraId="56467572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T1 = 50% от срока аренды — клиент начинает пытаться продлить аренду у текущего сервера, отправляя одноадресный DHCPREQUEST.</w:t>
      </w:r>
    </w:p>
    <w:p w14:paraId="3CE38A08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</w:rPr>
        <w:t>T2 = 87.5% от срока аренды — если продление не удалось, клиент переходит в режим обнаружения и рассылает широковещательный DHCPREQUEST, чтобы найти любой доступный сервер.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Если аренда истекла (100%), клиент обязан прекратить использование адреса и начать процесс DORA заново.</w:t>
      </w:r>
    </w:p>
    <w:p w14:paraId="0D777433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Какие основные параметры конфигурации (кроме IP-адреса и маски) можно передать клиенту через DHCP? (Назовите минимум три).</w:t>
      </w:r>
    </w:p>
    <w:p w14:paraId="31E1FC00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Можно переделать: о</w:t>
      </w:r>
      <w:r>
        <w:rPr>
          <w:rFonts w:hint="default" w:ascii="Times New Roman" w:hAnsi="Times New Roman" w:cs="Times New Roman"/>
          <w:sz w:val="28"/>
          <w:szCs w:val="28"/>
        </w:rPr>
        <w:t>сновной шлюз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DNS-серверы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и</w:t>
      </w:r>
      <w:r>
        <w:rPr>
          <w:rFonts w:hint="default" w:ascii="Times New Roman" w:hAnsi="Times New Roman" w:cs="Times New Roman"/>
          <w:sz w:val="28"/>
          <w:szCs w:val="28"/>
        </w:rPr>
        <w:t>мя домена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серверы времени (NTP), WINS-серверы, адрес загрузки, MTU, домен для поиска и др.</w:t>
      </w:r>
    </w:p>
    <w:p w14:paraId="101D0F43">
      <w:pPr>
        <w:numPr>
          <w:ilvl w:val="0"/>
          <w:numId w:val="1"/>
        </w:numPr>
        <w:tabs>
          <w:tab w:val="clear" w:pos="425"/>
        </w:tabs>
        <w:spacing w:line="360" w:lineRule="auto"/>
        <w:ind w:left="0" w:leftChars="0" w:firstLine="720" w:firstLineChars="257"/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Как добавить исключение (exclusion) из области действия и зачем это нужно?</w:t>
      </w:r>
    </w:p>
    <w:p w14:paraId="6C045033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Exclusion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это </w:t>
      </w:r>
      <w:r>
        <w:rPr>
          <w:rFonts w:hint="default" w:ascii="Times New Roman" w:hAnsi="Times New Roman" w:cs="Times New Roman"/>
          <w:sz w:val="28"/>
          <w:szCs w:val="28"/>
        </w:rPr>
        <w:t>отдельные адреса или диапазоны внутри области, которые сервер НЕ выдаёт клиентам автоматически.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добавления нужно зайти </w:t>
      </w:r>
      <w:r>
        <w:rPr>
          <w:rFonts w:hint="default" w:ascii="Times New Roman" w:hAnsi="Times New Roman" w:cs="Times New Roman"/>
          <w:sz w:val="28"/>
          <w:szCs w:val="28"/>
        </w:rPr>
        <w:t xml:space="preserve">в консоли DHCP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 xml:space="preserve"> Свойства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 xml:space="preserve"> в поле «Диапазон адресов» указать исключаемые адреса или использовать «Добавить исключение».</w:t>
      </w:r>
    </w:p>
    <w:p w14:paraId="41FE366F">
      <w:pPr>
        <w:spacing w:line="360" w:lineRule="auto"/>
        <w:ind w:left="0" w:leftChars="0" w:firstLine="719" w:firstLineChars="257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Это нужно </w:t>
      </w:r>
      <w:r>
        <w:rPr>
          <w:rFonts w:hint="default" w:ascii="Times New Roman" w:hAnsi="Times New Roman" w:cs="Times New Roman"/>
          <w:sz w:val="28"/>
          <w:szCs w:val="28"/>
        </w:rPr>
        <w:t>чтобы зарезервировать адреса для устройств со статической настройкой (сам сервер, шлюзы, принтеры, камеры), предотвращая конфликты, когда DHCP случайно выдаст уже занятый адрес.</w:t>
      </w:r>
    </w:p>
    <w:p w14:paraId="768E6BC0">
      <w:pPr>
        <w:numPr>
          <w:numId w:val="0"/>
        </w:numPr>
        <w:spacing w:line="360" w:lineRule="auto"/>
        <w:ind w:left="0" w:leftChars="0" w:firstLine="719" w:firstLineChars="257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AB8A4"/>
    <w:multiLevelType w:val="singleLevel"/>
    <w:tmpl w:val="EA3AB8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7507F"/>
    <w:rsid w:val="00287CEE"/>
    <w:rsid w:val="004C1F3F"/>
    <w:rsid w:val="00593DCB"/>
    <w:rsid w:val="00597F65"/>
    <w:rsid w:val="005D01AC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  <w:rsid w:val="05346BF7"/>
    <w:rsid w:val="13F52798"/>
    <w:rsid w:val="1AE04267"/>
    <w:rsid w:val="1B9C4989"/>
    <w:rsid w:val="2CEF66AC"/>
    <w:rsid w:val="3BD70DEC"/>
    <w:rsid w:val="614B79B6"/>
    <w:rsid w:val="7FE7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apple-converted-space"/>
    <w:basedOn w:val="2"/>
    <w:qFormat/>
    <w:uiPriority w:val="0"/>
  </w:style>
  <w:style w:type="character" w:customStyle="1" w:styleId="9">
    <w:name w:val="is-markup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../NUL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698</Words>
  <Characters>3981</Characters>
  <Lines>33</Lines>
  <Paragraphs>9</Paragraphs>
  <TotalTime>22</TotalTime>
  <ScaleCrop>false</ScaleCrop>
  <LinksUpToDate>false</LinksUpToDate>
  <CharactersWithSpaces>4670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2026-02-19T12:36:00Z</dcterms:created>
  <dc:creator>Soroshkin Slava</dc:creator>
  <cp:lastModifiedBy>soros</cp:lastModifiedBy>
  <dcterms:modified xsi:type="dcterms:W3CDTF">2026-04-04T06:37:23Z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908BAA58F686447BAEE3F919A1D497DF_13</vt:lpwstr>
  </property>
</Properties>
</file>