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«Бурятский государственный университет имени </w:t>
      </w:r>
      <w:proofErr w:type="spellStart"/>
      <w:r w:rsidRPr="00597F65">
        <w:rPr>
          <w:rFonts w:ascii="Times New Roman" w:eastAsia="Times New Roman" w:hAnsi="Times New Roman" w:cs="Times New Roman"/>
          <w:sz w:val="28"/>
          <w:szCs w:val="28"/>
        </w:rPr>
        <w:t>Доржи</w:t>
      </w:r>
      <w:proofErr w:type="spellEnd"/>
      <w:r w:rsidRPr="00597F65">
        <w:rPr>
          <w:rFonts w:ascii="Times New Roman" w:eastAsia="Times New Roman" w:hAnsi="Times New Roman" w:cs="Times New Roman"/>
          <w:sz w:val="28"/>
          <w:szCs w:val="28"/>
        </w:rPr>
        <w:t xml:space="preserve"> Банзарова»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Колледж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Кафедра ВТ и информатики</w:t>
      </w: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970D0E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Лабораторная работа</w:t>
      </w:r>
      <w:r w:rsidR="006321A2" w:rsidRPr="00597F6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321A2" w:rsidRPr="00597F65">
        <w:rPr>
          <w:rFonts w:ascii="Times New Roman" w:eastAsia="Segoe UI Symbol" w:hAnsi="Times New Roman" w:cs="Times New Roman"/>
          <w:sz w:val="28"/>
          <w:szCs w:val="28"/>
        </w:rPr>
        <w:t>№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«</w:t>
      </w:r>
      <w:r w:rsidR="0027507F" w:rsidRPr="00597F65">
        <w:rPr>
          <w:rFonts w:ascii="Times New Roman" w:eastAsia="Times New Roman" w:hAnsi="Times New Roman" w:cs="Times New Roman"/>
          <w:sz w:val="28"/>
          <w:szCs w:val="28"/>
        </w:rPr>
        <w:t>Эксплуатация аппаратных средств компьютерных сетей</w:t>
      </w:r>
      <w:r w:rsidRPr="00597F65"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/>
      </w:tblPr>
      <w:tblGrid>
        <w:gridCol w:w="4365"/>
        <w:gridCol w:w="4880"/>
      </w:tblGrid>
      <w:tr w:rsidR="00593DCB" w:rsidRPr="00597F65" w:rsidTr="00D21C0C">
        <w:trPr>
          <w:trHeight w:val="1"/>
        </w:trPr>
        <w:tc>
          <w:tcPr>
            <w:tcW w:w="4365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597F65" w:rsidRDefault="00593DCB" w:rsidP="00597F65">
            <w:pPr>
              <w:widowControl w:val="0"/>
              <w:spacing w:line="36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880" w:type="dxa"/>
            <w:shd w:val="clear" w:color="000000" w:fill="FFFFFF"/>
            <w:tcMar>
              <w:left w:w="108" w:type="dxa"/>
              <w:right w:w="108" w:type="dxa"/>
            </w:tcMar>
          </w:tcPr>
          <w:p w:rsidR="00593DCB" w:rsidRPr="00597F65" w:rsidRDefault="006321A2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Выполнил</w:t>
            </w:r>
            <w:r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Будаев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М.Э.</w:t>
            </w:r>
          </w:p>
          <w:p w:rsidR="00593DCB" w:rsidRPr="00597F65" w:rsidRDefault="006321A2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 группы: 09829</w:t>
            </w:r>
          </w:p>
          <w:p w:rsidR="00593DCB" w:rsidRPr="00597F65" w:rsidRDefault="006321A2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Проверил: </w:t>
            </w:r>
            <w:proofErr w:type="spellStart"/>
            <w:r w:rsidR="001B31CD"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>Шапеев</w:t>
            </w:r>
            <w:proofErr w:type="spellEnd"/>
            <w:r w:rsidR="001B31CD" w:rsidRPr="00597F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Д.Ю</w:t>
            </w:r>
          </w:p>
          <w:p w:rsidR="00593DCB" w:rsidRPr="00597F65" w:rsidRDefault="00593DCB" w:rsidP="00597F65">
            <w:pPr>
              <w:widowControl w:val="0"/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593DCB" w:rsidP="00597F65">
      <w:pPr>
        <w:widowControl w:val="0"/>
        <w:spacing w:line="36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Улан-Удэ</w:t>
      </w:r>
    </w:p>
    <w:p w:rsidR="00593DCB" w:rsidRPr="00597F65" w:rsidRDefault="006321A2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97F65">
        <w:rPr>
          <w:rFonts w:ascii="Times New Roman" w:eastAsia="Times New Roman" w:hAnsi="Times New Roman" w:cs="Times New Roman"/>
          <w:sz w:val="28"/>
          <w:szCs w:val="28"/>
        </w:rPr>
        <w:t>2026 г.</w:t>
      </w:r>
    </w:p>
    <w:p w:rsidR="00593DCB" w:rsidRPr="00597F65" w:rsidRDefault="00593DCB" w:rsidP="00597F65">
      <w:pPr>
        <w:widowControl w:val="0"/>
        <w:spacing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27507F" w:rsidRPr="00597F65" w:rsidRDefault="006321A2" w:rsidP="00597F65">
      <w:pPr>
        <w:spacing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lastRenderedPageBreak/>
        <w:t xml:space="preserve">Цель работы: ознакомиться с основными аппаратными средствами и оборудованием ЛВС.  </w:t>
      </w:r>
    </w:p>
    <w:p w:rsidR="006321A2" w:rsidRDefault="006321A2" w:rsidP="006321A2">
      <w:pPr>
        <w:pStyle w:val="a3"/>
        <w:numPr>
          <w:ilvl w:val="0"/>
          <w:numId w:val="39"/>
        </w:numPr>
        <w:tabs>
          <w:tab w:val="left" w:pos="283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Исполнение сетевых адаптеров </w:t>
      </w:r>
      <w:proofErr w:type="spellStart"/>
      <w:r w:rsidRPr="006321A2">
        <w:rPr>
          <w:rFonts w:ascii="Times New Roman" w:eastAsia="Times New Roman" w:hAnsi="Times New Roman" w:cs="Times New Roman"/>
          <w:sz w:val="28"/>
          <w:szCs w:val="28"/>
        </w:rPr>
        <w:t>Ethernet</w:t>
      </w:r>
      <w:proofErr w:type="spellEnd"/>
      <w:r w:rsidRPr="006321A2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 w:rsidRPr="006321A2">
        <w:rPr>
          <w:rFonts w:ascii="Times New Roman" w:eastAsia="Times New Roman" w:hAnsi="Times New Roman" w:cs="Times New Roman"/>
          <w:sz w:val="28"/>
          <w:szCs w:val="28"/>
        </w:rPr>
        <w:t>Token</w:t>
      </w:r>
      <w:proofErr w:type="spellEnd"/>
      <w:r w:rsidRPr="006321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6321A2">
        <w:rPr>
          <w:rFonts w:ascii="Times New Roman" w:eastAsia="Times New Roman" w:hAnsi="Times New Roman" w:cs="Times New Roman"/>
          <w:sz w:val="28"/>
          <w:szCs w:val="28"/>
        </w:rPr>
        <w:t>Ring</w:t>
      </w:r>
      <w:proofErr w:type="spellEnd"/>
      <w:r w:rsidRPr="006321A2">
        <w:rPr>
          <w:rFonts w:ascii="Times New Roman" w:eastAsia="Times New Roman" w:hAnsi="Times New Roman" w:cs="Times New Roman"/>
          <w:sz w:val="28"/>
          <w:szCs w:val="28"/>
        </w:rPr>
        <w:t xml:space="preserve"> для шин ISA, РСІ, МСА.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321A2">
        <w:rPr>
          <w:rFonts w:ascii="Times New Roman" w:eastAsia="Times New Roman" w:hAnsi="Times New Roman" w:cs="Times New Roman"/>
          <w:sz w:val="28"/>
          <w:szCs w:val="28"/>
        </w:rPr>
        <w:t>Модель</w:t>
      </w:r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>Realtek</w:t>
      </w:r>
      <w:proofErr w:type="spellEnd"/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>PCIe</w:t>
      </w:r>
      <w:proofErr w:type="spellEnd"/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>GbE</w:t>
      </w:r>
      <w:proofErr w:type="spellEnd"/>
      <w:r w:rsidRPr="006321A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Family Controller</w:t>
      </w:r>
    </w:p>
    <w:p w:rsidR="006321A2" w:rsidRPr="006321A2" w:rsidRDefault="006321A2" w:rsidP="006321A2">
      <w:pPr>
        <w:pStyle w:val="a3"/>
        <w:tabs>
          <w:tab w:val="left" w:pos="283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622266" cy="407106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74" cy="4073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321A2" w:rsidRPr="006321A2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21A2">
        <w:rPr>
          <w:rFonts w:ascii="Times New Roman" w:hAnsi="Times New Roman" w:cs="Times New Roman"/>
          <w:sz w:val="28"/>
          <w:szCs w:val="28"/>
        </w:rPr>
        <w:t xml:space="preserve">2. Виды кабелей для сетей (коаксиальный, неэкранированная витая пара, оптоволокно) Коаксиальный кабель подразделяется на "толстый" (длина сегмента до 500 м) и "тонкий" (до 185 м). "Толстый" кабель подключается через "вампиры" и трансиверы, "тонкий" – через BNC-разъемы и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Т-коннекторы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. Витая пара (UTP/STP) является наиболее распространенной средой передачи. Кабель 5-й категории содержит четыре пары проводников. Структурированная кабельная система на его основе обеспечивает гибкость использования: рабочие места соединяются с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патч-панелями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321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6321A2">
        <w:rPr>
          <w:rFonts w:ascii="Times New Roman" w:hAnsi="Times New Roman" w:cs="Times New Roman"/>
          <w:sz w:val="28"/>
          <w:szCs w:val="28"/>
        </w:rPr>
        <w:t xml:space="preserve"> серверной. Оптоволоконный кабель передает сигналы световыми импульсами.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Одномодовое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волокно (Ø 10 мкм) обеспечивает до 10 Гбит/с,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многомодовое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(Ø 50–62,5 мкм) – до 2,5 Гбит/</w:t>
      </w:r>
      <w:proofErr w:type="gramStart"/>
      <w:r w:rsidRPr="006321A2">
        <w:rPr>
          <w:rFonts w:ascii="Times New Roman" w:hAnsi="Times New Roman" w:cs="Times New Roman"/>
          <w:sz w:val="28"/>
          <w:szCs w:val="28"/>
        </w:rPr>
        <w:t>с</w:t>
      </w:r>
      <w:proofErr w:type="gramEnd"/>
      <w:r w:rsidRPr="006321A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321A2" w:rsidRPr="006321A2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21A2">
        <w:rPr>
          <w:rFonts w:ascii="Times New Roman" w:hAnsi="Times New Roman" w:cs="Times New Roman"/>
          <w:sz w:val="28"/>
          <w:szCs w:val="28"/>
        </w:rPr>
        <w:lastRenderedPageBreak/>
        <w:t xml:space="preserve">3. Устройства соединения BNC, RJ-45, настенные и модульные розетки, терминаторы. BNC – разъемы служат для подключения тонкого коаксиального кабеля,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Т-коннекторы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– для отвода сигнала к сетевой плате. Терминаторы (50 Ом) устанавливаются на концах кабеля для согласования линии. RJ-45 –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восьмиконтактный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разъем для витой пары в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Ethernet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. RJ-11 и RJ-12 –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шестиконтактные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разъемы для телефонии. S110 – разъемы для подключения к кроссу, допускающие многократную сборку. </w:t>
      </w:r>
    </w:p>
    <w:p w:rsidR="006321A2" w:rsidRPr="006321A2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21A2">
        <w:rPr>
          <w:rFonts w:ascii="Times New Roman" w:hAnsi="Times New Roman" w:cs="Times New Roman"/>
          <w:sz w:val="28"/>
          <w:szCs w:val="28"/>
        </w:rPr>
        <w:t xml:space="preserve">4. Элементы ЛВС: монтажные короба,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патч-панели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патч-корды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, абонентские шнуры. Разделение кабеля UTP по стандартам TIA/EIA -568 A/B.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Патч-панель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– группа розеток RJ-45 на пластине 19 дюймов для установки в коммуникационный шкаф. Кросс – соединительные модули без розеток, монтируемые на стену.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Патч-корды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– гибкие кабели с многожильными проводниками для подключения оборудования. Для стационарной прокладки используются кабели с одножильными проводниками. Стандарты T568A и T568B определяют порядок расположения проводников в разъеме RJ-45. Наиболее распространен стандарт T568B. </w:t>
      </w:r>
    </w:p>
    <w:p w:rsidR="006321A2" w:rsidRPr="006321A2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321A2">
        <w:rPr>
          <w:rFonts w:ascii="Times New Roman" w:hAnsi="Times New Roman" w:cs="Times New Roman"/>
          <w:sz w:val="28"/>
          <w:szCs w:val="28"/>
        </w:rPr>
        <w:t>5. Варианты исполнения активных концентраторов (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хабы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, коммутаторы, MAU)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Хабы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– повторители сигнала, передающие данные на все порты. Коммутаторы анализируют MAC-адреса и передают данные только целевому порту. MAU – концентраторы для сетей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321A2" w:rsidRPr="00970D0E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321A2">
        <w:rPr>
          <w:rFonts w:ascii="Times New Roman" w:hAnsi="Times New Roman" w:cs="Times New Roman"/>
          <w:sz w:val="28"/>
          <w:szCs w:val="28"/>
        </w:rPr>
        <w:t xml:space="preserve">6. Протестировать сетевой адаптер с помощью утилит настройки. Было проведено тестирование сетевого адаптера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Realtek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PCIe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GbE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Family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. В Диспетчере устройств устройство определяется корректно. При выполнении команды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127.0.0.1 получены ответы от локального хоста, что свидетельствует об исправности адаптера. Команда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показывает наличие IP-адреса в сети, а </w:t>
      </w:r>
      <w:proofErr w:type="spellStart"/>
      <w:r w:rsidRPr="006321A2">
        <w:rPr>
          <w:rFonts w:ascii="Times New Roman" w:hAnsi="Times New Roman" w:cs="Times New Roman"/>
          <w:sz w:val="28"/>
          <w:szCs w:val="28"/>
        </w:rPr>
        <w:t>ping</w:t>
      </w:r>
      <w:proofErr w:type="spellEnd"/>
      <w:r w:rsidRPr="006321A2">
        <w:rPr>
          <w:rFonts w:ascii="Times New Roman" w:hAnsi="Times New Roman" w:cs="Times New Roman"/>
          <w:sz w:val="28"/>
          <w:szCs w:val="28"/>
        </w:rPr>
        <w:t xml:space="preserve"> роутера подтверждает работоспособность сетевого соединения. Светодиодная индикация на разъеме RJ-45 активна.</w:t>
      </w:r>
    </w:p>
    <w:p w:rsidR="006321A2" w:rsidRPr="00970D0E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321A2" w:rsidRPr="00970D0E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321A2" w:rsidRPr="00970D0E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321A2" w:rsidRPr="00970D0E" w:rsidRDefault="006321A2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97F65" w:rsidRPr="00970D0E" w:rsidRDefault="00597F65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97F65" w:rsidRPr="00597F65" w:rsidRDefault="00597F65" w:rsidP="00597F6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1. Дать определение компьютерной сети и ее назначения.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 xml:space="preserve">Компьютерная сеть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7F65">
        <w:rPr>
          <w:rFonts w:ascii="Times New Roman" w:hAnsi="Times New Roman" w:cs="Times New Roman"/>
          <w:sz w:val="28"/>
          <w:szCs w:val="28"/>
        </w:rPr>
        <w:t xml:space="preserve"> это система связанных между собой устройств, которые обмениваются данными и совместно используют ресурсы. Её главное назначение — обеспечить пользователям доступ к общей информации, программам, оборудованию и возможность коммуникации независимо от их физического расположения.</w:t>
      </w:r>
      <w:r>
        <w:rPr>
          <w:rFonts w:ascii="Times New Roman" w:hAnsi="Times New Roman" w:cs="Times New Roman"/>
          <w:sz w:val="28"/>
          <w:szCs w:val="28"/>
        </w:rPr>
        <w:t xml:space="preserve"> Она делает </w:t>
      </w:r>
      <w:r w:rsidRPr="00597F65">
        <w:rPr>
          <w:rFonts w:ascii="Times New Roman" w:hAnsi="Times New Roman" w:cs="Times New Roman"/>
          <w:sz w:val="28"/>
          <w:szCs w:val="28"/>
        </w:rPr>
        <w:t>обеспечение связи, доступа к информации и ресурсам, централизованное управление.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2. По какому принципу строится архитектура сетей?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Архитектура сетей строится по уровневому принципу, где каждый уровень отвечает за определённый этап передачи данных. Такая модель, как OSI или TCP/IP, разделяет процесс на логические слои: от физической передачи сигналов до взаимодействия приложений, что обеспечивает совместимость оборудования и упрощает разработку.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3. Как классифицируются компьютерные сети по территориальному признаку?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По масштабу сети делятся на персональные - PAN для связи устройств вокруг одного пользователя, локальные - LAN в пределах здания или кампуса, городские - MAN для охвата города и глобальные WAN, объединяющие объекты в разных регионах и странах, включая Интернет.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>4. Какие существуют разновидности корпоративных сетей.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Корпоративные сети могут быть построены по модели клиент-сервер с централизованным управлением, где все устройства равноправны. Также выделяют внутренние защищённые сети компании и экстрасети, предоставляющие ограниченный доступ партнёрам или клиентам.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 xml:space="preserve">5. Дайте определение понятиям "клиент", "сервер". 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 xml:space="preserve">Сервер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7F65">
        <w:rPr>
          <w:rFonts w:ascii="Times New Roman" w:hAnsi="Times New Roman" w:cs="Times New Roman"/>
          <w:sz w:val="28"/>
          <w:szCs w:val="28"/>
        </w:rPr>
        <w:t xml:space="preserve"> это мощный компьютер или программа, которая хранит ресурсы и предоставляет их по запросу. Клиент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597F65">
        <w:rPr>
          <w:rFonts w:ascii="Times New Roman" w:hAnsi="Times New Roman" w:cs="Times New Roman"/>
          <w:sz w:val="28"/>
          <w:szCs w:val="28"/>
        </w:rPr>
        <w:t xml:space="preserve">это устройство или </w:t>
      </w:r>
      <w:r w:rsidRPr="00597F65">
        <w:rPr>
          <w:rFonts w:ascii="Times New Roman" w:hAnsi="Times New Roman" w:cs="Times New Roman"/>
          <w:sz w:val="28"/>
          <w:szCs w:val="28"/>
        </w:rPr>
        <w:lastRenderedPageBreak/>
        <w:t>приложение, которое обращается к серверу за данными, услугами или доступом к общим функциям сети.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>6. Какие задачи решаются рабочими станциями, а какие сервером?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>Рабочие станции предназначены для выполнения пользовательских задач: работы с документами, запуска приложений, сёрфинга в сети. Сервер же занимается централизованным хранением данных, управлением доступом, обработкой запросов от клиентов и обеспечением безопасности сети.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b/>
          <w:sz w:val="28"/>
          <w:szCs w:val="28"/>
        </w:rPr>
        <w:t>7. Перечислите топологии компьютерных сетей. Назовите достоинства и недостатки</w:t>
      </w:r>
    </w:p>
    <w:p w:rsidR="00597F65" w:rsidRPr="00597F65" w:rsidRDefault="00597F65" w:rsidP="00597F6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97F65">
        <w:rPr>
          <w:rFonts w:ascii="Times New Roman" w:hAnsi="Times New Roman" w:cs="Times New Roman"/>
          <w:sz w:val="28"/>
          <w:szCs w:val="28"/>
        </w:rPr>
        <w:t xml:space="preserve">   Основные топологии: шина, звезда, кольцо и сетка. В «звезде» все устройства подключены к центральному узлу - это надёжно и удобно, но выход из строя центра парализует сеть. «Шина» простая и дешевая, но обрыв кабеля нарушает работу всего сегмента. «Кольцо» обеспечивает стабильную передачу, но отказ одного узла может разорвать цикл. </w:t>
      </w:r>
      <w:proofErr w:type="spellStart"/>
      <w:r w:rsidRPr="00597F65">
        <w:rPr>
          <w:rFonts w:ascii="Times New Roman" w:hAnsi="Times New Roman" w:cs="Times New Roman"/>
          <w:sz w:val="28"/>
          <w:szCs w:val="28"/>
        </w:rPr>
        <w:t>Полносвязная</w:t>
      </w:r>
      <w:proofErr w:type="spellEnd"/>
      <w:r w:rsidRPr="00597F65">
        <w:rPr>
          <w:rFonts w:ascii="Times New Roman" w:hAnsi="Times New Roman" w:cs="Times New Roman"/>
          <w:sz w:val="28"/>
          <w:szCs w:val="28"/>
        </w:rPr>
        <w:t xml:space="preserve"> «сетка» максимально отказоустойчива, но требует больших затрат на кабели и порты.</w:t>
      </w:r>
    </w:p>
    <w:p w:rsidR="00597F65" w:rsidRPr="00597F65" w:rsidRDefault="00597F65" w:rsidP="00597F65">
      <w:pPr>
        <w:tabs>
          <w:tab w:val="left" w:pos="2835"/>
        </w:tabs>
        <w:spacing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597F65" w:rsidRPr="00597F65" w:rsidSect="001E5D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7941CE"/>
    <w:multiLevelType w:val="multilevel"/>
    <w:tmpl w:val="A0C05EB6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4F270DE"/>
    <w:multiLevelType w:val="multilevel"/>
    <w:tmpl w:val="9766BD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D337C95"/>
    <w:multiLevelType w:val="hybridMultilevel"/>
    <w:tmpl w:val="980463E2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>
    <w:nsid w:val="0E2B3704"/>
    <w:multiLevelType w:val="multilevel"/>
    <w:tmpl w:val="CA7A57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5E234A"/>
    <w:multiLevelType w:val="hybridMultilevel"/>
    <w:tmpl w:val="F59C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0BC37EB"/>
    <w:multiLevelType w:val="multilevel"/>
    <w:tmpl w:val="DF64B9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2341795"/>
    <w:multiLevelType w:val="hybridMultilevel"/>
    <w:tmpl w:val="AFB6636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7">
    <w:nsid w:val="13D877F7"/>
    <w:multiLevelType w:val="multilevel"/>
    <w:tmpl w:val="329AC6F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175B3338"/>
    <w:multiLevelType w:val="multilevel"/>
    <w:tmpl w:val="577A369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19FE6C0C"/>
    <w:multiLevelType w:val="multilevel"/>
    <w:tmpl w:val="8CDA2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6931E6"/>
    <w:multiLevelType w:val="multilevel"/>
    <w:tmpl w:val="18D4F4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>
    <w:nsid w:val="22AB3B28"/>
    <w:multiLevelType w:val="multilevel"/>
    <w:tmpl w:val="3F64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FF3B65"/>
    <w:multiLevelType w:val="multilevel"/>
    <w:tmpl w:val="9334CE9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3">
    <w:nsid w:val="239C48CA"/>
    <w:multiLevelType w:val="multilevel"/>
    <w:tmpl w:val="63B0D80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23CA26B0"/>
    <w:multiLevelType w:val="hybridMultilevel"/>
    <w:tmpl w:val="E58E32B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5">
    <w:nsid w:val="256C5D86"/>
    <w:multiLevelType w:val="multilevel"/>
    <w:tmpl w:val="75ACC3C2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6">
    <w:nsid w:val="279F25BD"/>
    <w:multiLevelType w:val="hybridMultilevel"/>
    <w:tmpl w:val="D58627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C41129"/>
    <w:multiLevelType w:val="hybridMultilevel"/>
    <w:tmpl w:val="B1989C86"/>
    <w:lvl w:ilvl="0" w:tplc="557618F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2B4A0130"/>
    <w:multiLevelType w:val="multilevel"/>
    <w:tmpl w:val="6D804B72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2D13721D"/>
    <w:multiLevelType w:val="multilevel"/>
    <w:tmpl w:val="04B4D870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0642914"/>
    <w:multiLevelType w:val="hybridMultilevel"/>
    <w:tmpl w:val="616C00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F83FC9"/>
    <w:multiLevelType w:val="multilevel"/>
    <w:tmpl w:val="86E0ADA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72B1C52"/>
    <w:multiLevelType w:val="multilevel"/>
    <w:tmpl w:val="67E6729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3">
    <w:nsid w:val="41F347E7"/>
    <w:multiLevelType w:val="multilevel"/>
    <w:tmpl w:val="3D843EB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9255EA9"/>
    <w:multiLevelType w:val="multilevel"/>
    <w:tmpl w:val="A8904DA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5">
    <w:nsid w:val="49586A1A"/>
    <w:multiLevelType w:val="multilevel"/>
    <w:tmpl w:val="89C6093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ADC2B61"/>
    <w:multiLevelType w:val="multilevel"/>
    <w:tmpl w:val="BEA4513E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51707B0F"/>
    <w:multiLevelType w:val="multilevel"/>
    <w:tmpl w:val="5DAC1BE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8">
    <w:nsid w:val="534B2256"/>
    <w:multiLevelType w:val="multilevel"/>
    <w:tmpl w:val="0C60248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29">
    <w:nsid w:val="55B53A8F"/>
    <w:multiLevelType w:val="hybridMultilevel"/>
    <w:tmpl w:val="EA9293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D7434B"/>
    <w:multiLevelType w:val="multilevel"/>
    <w:tmpl w:val="AB40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E791803"/>
    <w:multiLevelType w:val="multilevel"/>
    <w:tmpl w:val="DEE6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965864"/>
    <w:multiLevelType w:val="multilevel"/>
    <w:tmpl w:val="8340946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3">
    <w:nsid w:val="6258119A"/>
    <w:multiLevelType w:val="multilevel"/>
    <w:tmpl w:val="E790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8A7792"/>
    <w:multiLevelType w:val="hybridMultilevel"/>
    <w:tmpl w:val="90909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8B52F1E"/>
    <w:multiLevelType w:val="multilevel"/>
    <w:tmpl w:val="86F280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36">
    <w:nsid w:val="6E6A1AB7"/>
    <w:multiLevelType w:val="hybridMultilevel"/>
    <w:tmpl w:val="205A63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FAB3279"/>
    <w:multiLevelType w:val="multilevel"/>
    <w:tmpl w:val="FDC2CA3A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75CE3385"/>
    <w:multiLevelType w:val="hybridMultilevel"/>
    <w:tmpl w:val="4EA6ADA0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3"/>
  </w:num>
  <w:num w:numId="2">
    <w:abstractNumId w:val="8"/>
  </w:num>
  <w:num w:numId="3">
    <w:abstractNumId w:val="26"/>
  </w:num>
  <w:num w:numId="4">
    <w:abstractNumId w:val="7"/>
  </w:num>
  <w:num w:numId="5">
    <w:abstractNumId w:val="0"/>
  </w:num>
  <w:num w:numId="6">
    <w:abstractNumId w:val="21"/>
  </w:num>
  <w:num w:numId="7">
    <w:abstractNumId w:val="1"/>
  </w:num>
  <w:num w:numId="8">
    <w:abstractNumId w:val="37"/>
  </w:num>
  <w:num w:numId="9">
    <w:abstractNumId w:val="13"/>
  </w:num>
  <w:num w:numId="10">
    <w:abstractNumId w:val="25"/>
  </w:num>
  <w:num w:numId="11">
    <w:abstractNumId w:val="19"/>
  </w:num>
  <w:num w:numId="12">
    <w:abstractNumId w:val="18"/>
  </w:num>
  <w:num w:numId="13">
    <w:abstractNumId w:val="20"/>
  </w:num>
  <w:num w:numId="14">
    <w:abstractNumId w:val="16"/>
  </w:num>
  <w:num w:numId="15">
    <w:abstractNumId w:val="29"/>
  </w:num>
  <w:num w:numId="16">
    <w:abstractNumId w:val="6"/>
  </w:num>
  <w:num w:numId="17">
    <w:abstractNumId w:val="9"/>
  </w:num>
  <w:num w:numId="18">
    <w:abstractNumId w:val="31"/>
  </w:num>
  <w:num w:numId="1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3"/>
  </w:num>
  <w:num w:numId="24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4"/>
  </w:num>
  <w:num w:numId="30">
    <w:abstractNumId w:val="34"/>
  </w:num>
  <w:num w:numId="31">
    <w:abstractNumId w:val="30"/>
  </w:num>
  <w:num w:numId="32">
    <w:abstractNumId w:val="38"/>
  </w:num>
  <w:num w:numId="33">
    <w:abstractNumId w:val="14"/>
  </w:num>
  <w:num w:numId="34">
    <w:abstractNumId w:val="2"/>
  </w:num>
  <w:num w:numId="35">
    <w:abstractNumId w:val="17"/>
  </w:num>
  <w:num w:numId="36">
    <w:abstractNumId w:val="5"/>
  </w:num>
  <w:num w:numId="37">
    <w:abstractNumId w:val="3"/>
  </w:num>
  <w:num w:numId="38">
    <w:abstractNumId w:val="11"/>
  </w:num>
  <w:num w:numId="39">
    <w:abstractNumId w:val="3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593DCB"/>
    <w:rsid w:val="00015AAE"/>
    <w:rsid w:val="00063F84"/>
    <w:rsid w:val="000D09AD"/>
    <w:rsid w:val="000D189F"/>
    <w:rsid w:val="00154B84"/>
    <w:rsid w:val="001B31CD"/>
    <w:rsid w:val="001B6558"/>
    <w:rsid w:val="001E5D13"/>
    <w:rsid w:val="0027507F"/>
    <w:rsid w:val="00287CEE"/>
    <w:rsid w:val="004C1F3F"/>
    <w:rsid w:val="00593DCB"/>
    <w:rsid w:val="00597F65"/>
    <w:rsid w:val="005D01AC"/>
    <w:rsid w:val="006321A2"/>
    <w:rsid w:val="00636D78"/>
    <w:rsid w:val="00666738"/>
    <w:rsid w:val="006B31A2"/>
    <w:rsid w:val="006C1AD1"/>
    <w:rsid w:val="006F4E49"/>
    <w:rsid w:val="00714E12"/>
    <w:rsid w:val="00725D8F"/>
    <w:rsid w:val="00753C4D"/>
    <w:rsid w:val="00784A67"/>
    <w:rsid w:val="007C0647"/>
    <w:rsid w:val="008604DB"/>
    <w:rsid w:val="0087453D"/>
    <w:rsid w:val="008F4422"/>
    <w:rsid w:val="00921C4A"/>
    <w:rsid w:val="00970D0E"/>
    <w:rsid w:val="00A41375"/>
    <w:rsid w:val="00A62342"/>
    <w:rsid w:val="00AE040D"/>
    <w:rsid w:val="00B515C3"/>
    <w:rsid w:val="00BF4159"/>
    <w:rsid w:val="00BF6FD5"/>
    <w:rsid w:val="00C11827"/>
    <w:rsid w:val="00CB13B3"/>
    <w:rsid w:val="00CE2755"/>
    <w:rsid w:val="00D02AA4"/>
    <w:rsid w:val="00D06779"/>
    <w:rsid w:val="00D21C0C"/>
    <w:rsid w:val="00D368B6"/>
    <w:rsid w:val="00D64BA6"/>
    <w:rsid w:val="00D7039D"/>
    <w:rsid w:val="00D93215"/>
    <w:rsid w:val="00E60165"/>
    <w:rsid w:val="00F34C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5D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1AD1"/>
    <w:pPr>
      <w:ind w:left="720"/>
      <w:contextualSpacing/>
    </w:pPr>
  </w:style>
  <w:style w:type="table" w:styleId="a4">
    <w:name w:val="Table Grid"/>
    <w:basedOn w:val="a1"/>
    <w:uiPriority w:val="39"/>
    <w:rsid w:val="00CB1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321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321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855</Words>
  <Characters>4879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Soroshkin Slava</dc:creator>
  <cp:lastModifiedBy>student</cp:lastModifiedBy>
  <cp:revision>3</cp:revision>
  <dcterms:created xsi:type="dcterms:W3CDTF">2026-04-07T02:42:00Z</dcterms:created>
  <dcterms:modified xsi:type="dcterms:W3CDTF">2026-04-07T02:43:00Z</dcterms:modified>
</cp:coreProperties>
</file>