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1B" w:rsidRDefault="00310703">
      <w:pPr>
        <w:pStyle w:val="1"/>
      </w:pPr>
      <w:bookmarkStart w:id="0" w:name="_vrj9hltno8s8" w:colFirst="0" w:colLast="0"/>
      <w:bookmarkEnd w:id="0"/>
      <w:r>
        <w:t>Seeking Alpha React Test</w:t>
      </w:r>
      <w:bookmarkStart w:id="1" w:name="_GoBack"/>
      <w:bookmarkEnd w:id="1"/>
    </w:p>
    <w:p w:rsidR="00AA531B" w:rsidRDefault="00AA531B"/>
    <w:p w:rsidR="00AA531B" w:rsidRDefault="00310703">
      <w:pPr>
        <w:pStyle w:val="a4"/>
      </w:pPr>
      <w:bookmarkStart w:id="2" w:name="_p3ujfolnseki" w:colFirst="0" w:colLast="0"/>
      <w:bookmarkEnd w:id="2"/>
      <w:r>
        <w:t>Instructions:</w:t>
      </w:r>
    </w:p>
    <w:p w:rsidR="00AA531B" w:rsidRDefault="00310703">
      <w:pPr>
        <w:rPr>
          <w:color w:val="222222"/>
          <w:highlight w:val="white"/>
        </w:rPr>
      </w:pPr>
      <w:r>
        <w:rPr>
          <w:color w:val="222222"/>
          <w:highlight w:val="white"/>
        </w:rPr>
        <w:t xml:space="preserve">This task should be implemented client side only, using </w:t>
      </w:r>
      <w:proofErr w:type="spellStart"/>
      <w:proofErr w:type="gramStart"/>
      <w:r>
        <w:rPr>
          <w:color w:val="222222"/>
          <w:highlight w:val="white"/>
        </w:rPr>
        <w:t>Javascript</w:t>
      </w:r>
      <w:proofErr w:type="spellEnd"/>
      <w:r>
        <w:rPr>
          <w:color w:val="222222"/>
          <w:highlight w:val="white"/>
        </w:rPr>
        <w:t>(</w:t>
      </w:r>
      <w:proofErr w:type="gramEnd"/>
      <w:r>
        <w:rPr>
          <w:color w:val="222222"/>
          <w:highlight w:val="white"/>
        </w:rPr>
        <w:t xml:space="preserve">ES6), HTML, CSS and </w:t>
      </w:r>
      <w:hyperlink r:id="rId5">
        <w:r>
          <w:rPr>
            <w:color w:val="1155CC"/>
            <w:highlight w:val="white"/>
            <w:u w:val="single"/>
          </w:rPr>
          <w:t>React Framework</w:t>
        </w:r>
      </w:hyperlink>
      <w:r>
        <w:rPr>
          <w:color w:val="222222"/>
          <w:highlight w:val="white"/>
        </w:rPr>
        <w:t xml:space="preserve">. You can load React from CDN or use any of build systems you prefer. You are free to use any React state container if you need one, </w:t>
      </w:r>
      <w:proofErr w:type="gramStart"/>
      <w:r>
        <w:rPr>
          <w:color w:val="222222"/>
          <w:highlight w:val="white"/>
        </w:rPr>
        <w:t>What</w:t>
      </w:r>
      <w:proofErr w:type="gramEnd"/>
      <w:r>
        <w:rPr>
          <w:color w:val="222222"/>
          <w:highlight w:val="white"/>
        </w:rPr>
        <w:t xml:space="preserve"> we’re looking for in your code is readability and easy maintenance. We want to see code that reveals its intent to the reader and follows best practices. To accomplish this you can use any paradigm you want.</w:t>
      </w:r>
    </w:p>
    <w:p w:rsidR="00AA531B" w:rsidRDefault="00AA531B">
      <w:pPr>
        <w:rPr>
          <w:color w:val="222222"/>
          <w:highlight w:val="white"/>
        </w:rPr>
      </w:pPr>
    </w:p>
    <w:p w:rsidR="00AA531B" w:rsidRDefault="00310703">
      <w:pPr>
        <w:rPr>
          <w:color w:val="222222"/>
          <w:highlight w:val="white"/>
        </w:rPr>
      </w:pPr>
      <w:r>
        <w:rPr>
          <w:color w:val="222222"/>
          <w:highlight w:val="white"/>
        </w:rPr>
        <w:t>You also have to make sure the code really works and use any tool or technique you need to accomplish this.</w:t>
      </w:r>
    </w:p>
    <w:p w:rsidR="00AA531B" w:rsidRDefault="00AA531B">
      <w:pPr>
        <w:rPr>
          <w:color w:val="222222"/>
          <w:highlight w:val="white"/>
        </w:rPr>
      </w:pPr>
    </w:p>
    <w:p w:rsidR="00AA531B" w:rsidRDefault="00310703">
      <w:pPr>
        <w:pStyle w:val="a4"/>
      </w:pPr>
      <w:bookmarkStart w:id="3" w:name="_2zga6x3dvrdm" w:colFirst="0" w:colLast="0"/>
      <w:bookmarkEnd w:id="3"/>
      <w:r>
        <w:t>The Problem:</w:t>
      </w:r>
    </w:p>
    <w:p w:rsidR="00AA531B" w:rsidRDefault="00310703">
      <w:pPr>
        <w:shd w:val="clear" w:color="auto" w:fill="FFFFFF"/>
        <w:rPr>
          <w:color w:val="222222"/>
        </w:rPr>
      </w:pPr>
      <w:r>
        <w:rPr>
          <w:color w:val="222222"/>
        </w:rPr>
        <w:t xml:space="preserve">1. You should start with a two-dimensional grid of </w:t>
      </w:r>
      <w:r>
        <w:rPr>
          <w:b/>
          <w:color w:val="222222"/>
        </w:rPr>
        <w:t xml:space="preserve">50x50 </w:t>
      </w:r>
      <w:r>
        <w:rPr>
          <w:color w:val="222222"/>
        </w:rPr>
        <w:t xml:space="preserve">square </w:t>
      </w:r>
      <w:r>
        <w:rPr>
          <w:i/>
          <w:color w:val="222222"/>
        </w:rPr>
        <w:t>cells</w:t>
      </w:r>
      <w:r>
        <w:rPr>
          <w:color w:val="222222"/>
        </w:rPr>
        <w:t xml:space="preserve"> and each of these cells are either </w:t>
      </w:r>
      <w:r>
        <w:rPr>
          <w:i/>
          <w:color w:val="222222"/>
        </w:rPr>
        <w:t>alive</w:t>
      </w:r>
      <w:r>
        <w:rPr>
          <w:color w:val="222222"/>
        </w:rPr>
        <w:t xml:space="preserve"> or </w:t>
      </w:r>
      <w:r>
        <w:rPr>
          <w:i/>
          <w:color w:val="222222"/>
        </w:rPr>
        <w:t>dead</w:t>
      </w:r>
      <w:r>
        <w:rPr>
          <w:color w:val="222222"/>
        </w:rPr>
        <w:t xml:space="preserve">. You can grid as a </w:t>
      </w:r>
      <w:r>
        <w:rPr>
          <w:b/>
          <w:color w:val="222222"/>
        </w:rPr>
        <w:t>&lt;div&gt; or &lt;td&gt; with white background</w:t>
      </w:r>
      <w:r>
        <w:rPr>
          <w:color w:val="222222"/>
        </w:rPr>
        <w:t xml:space="preserve"> showing dead cells (we use </w:t>
      </w:r>
      <w:proofErr w:type="gramStart"/>
      <w:r>
        <w:rPr>
          <w:color w:val="222222"/>
        </w:rPr>
        <w:t>0</w:t>
      </w:r>
      <w:proofErr w:type="gramEnd"/>
      <w:r>
        <w:rPr>
          <w:color w:val="222222"/>
        </w:rPr>
        <w:t xml:space="preserve"> for example) and living cells using </w:t>
      </w:r>
      <w:r>
        <w:rPr>
          <w:b/>
          <w:color w:val="222222"/>
        </w:rPr>
        <w:t>&lt;div&gt; or &lt;td&gt; with black background</w:t>
      </w:r>
      <w:r>
        <w:rPr>
          <w:color w:val="222222"/>
        </w:rPr>
        <w:t xml:space="preserve"> (we use 1). The initial configuration of living cells in this grid is arbitrary and should be random for every page refresh. </w:t>
      </w:r>
      <w:proofErr w:type="gramStart"/>
      <w:r>
        <w:rPr>
          <w:color w:val="222222"/>
        </w:rPr>
        <w:t>Here’s</w:t>
      </w:r>
      <w:proofErr w:type="gramEnd"/>
      <w:r>
        <w:rPr>
          <w:color w:val="222222"/>
        </w:rPr>
        <w:t xml:space="preserve"> a smaller 5x5 example:</w:t>
      </w:r>
    </w:p>
    <w:p w:rsidR="00AA531B" w:rsidRDefault="00AA531B">
      <w:pPr>
        <w:shd w:val="clear" w:color="auto" w:fill="FFFFFF"/>
        <w:rPr>
          <w:color w:val="222222"/>
        </w:rPr>
      </w:pPr>
    </w:p>
    <w:p w:rsidR="00AA531B" w:rsidRDefault="00310703">
      <w:pPr>
        <w:shd w:val="clear" w:color="auto" w:fill="FFFFFF"/>
        <w:rPr>
          <w:rFonts w:ascii="Courier New" w:eastAsia="Courier New" w:hAnsi="Courier New" w:cs="Courier New"/>
          <w:color w:val="222222"/>
          <w:sz w:val="28"/>
          <w:szCs w:val="28"/>
        </w:rPr>
      </w:pPr>
      <w:r>
        <w:rPr>
          <w:rFonts w:ascii="Courier New" w:eastAsia="Courier New" w:hAnsi="Courier New" w:cs="Courier New"/>
          <w:color w:val="222222"/>
          <w:sz w:val="28"/>
          <w:szCs w:val="28"/>
        </w:rPr>
        <w:t>00000</w:t>
      </w:r>
    </w:p>
    <w:p w:rsidR="00AA531B" w:rsidRDefault="00310703">
      <w:pPr>
        <w:shd w:val="clear" w:color="auto" w:fill="FFFFFF"/>
        <w:rPr>
          <w:rFonts w:ascii="Courier New" w:eastAsia="Courier New" w:hAnsi="Courier New" w:cs="Courier New"/>
          <w:color w:val="222222"/>
          <w:sz w:val="28"/>
          <w:szCs w:val="28"/>
        </w:rPr>
      </w:pPr>
      <w:r>
        <w:rPr>
          <w:rFonts w:ascii="Courier New" w:eastAsia="Courier New" w:hAnsi="Courier New" w:cs="Courier New"/>
          <w:color w:val="222222"/>
          <w:sz w:val="28"/>
          <w:szCs w:val="28"/>
        </w:rPr>
        <w:t>00000</w:t>
      </w:r>
    </w:p>
    <w:p w:rsidR="00AA531B" w:rsidRDefault="00310703">
      <w:pPr>
        <w:shd w:val="clear" w:color="auto" w:fill="FFFFFF"/>
        <w:rPr>
          <w:rFonts w:ascii="Courier New" w:eastAsia="Courier New" w:hAnsi="Courier New" w:cs="Courier New"/>
          <w:color w:val="222222"/>
          <w:sz w:val="28"/>
          <w:szCs w:val="28"/>
        </w:rPr>
      </w:pPr>
      <w:r>
        <w:rPr>
          <w:rFonts w:ascii="Courier New" w:eastAsia="Courier New" w:hAnsi="Courier New" w:cs="Courier New"/>
          <w:color w:val="222222"/>
          <w:sz w:val="28"/>
          <w:szCs w:val="28"/>
        </w:rPr>
        <w:t>01110</w:t>
      </w:r>
    </w:p>
    <w:p w:rsidR="00AA531B" w:rsidRDefault="00310703">
      <w:pPr>
        <w:shd w:val="clear" w:color="auto" w:fill="FFFFFF"/>
        <w:rPr>
          <w:rFonts w:ascii="Courier New" w:eastAsia="Courier New" w:hAnsi="Courier New" w:cs="Courier New"/>
          <w:color w:val="222222"/>
          <w:sz w:val="28"/>
          <w:szCs w:val="28"/>
        </w:rPr>
      </w:pPr>
      <w:r>
        <w:rPr>
          <w:rFonts w:ascii="Courier New" w:eastAsia="Courier New" w:hAnsi="Courier New" w:cs="Courier New"/>
          <w:color w:val="222222"/>
          <w:sz w:val="28"/>
          <w:szCs w:val="28"/>
        </w:rPr>
        <w:t>00000</w:t>
      </w:r>
    </w:p>
    <w:p w:rsidR="00AA531B" w:rsidRDefault="00310703">
      <w:pPr>
        <w:shd w:val="clear" w:color="auto" w:fill="FFFFFF"/>
        <w:rPr>
          <w:rFonts w:ascii="Courier New" w:eastAsia="Courier New" w:hAnsi="Courier New" w:cs="Courier New"/>
          <w:color w:val="222222"/>
          <w:sz w:val="28"/>
          <w:szCs w:val="28"/>
        </w:rPr>
      </w:pPr>
      <w:r>
        <w:rPr>
          <w:rFonts w:ascii="Courier New" w:eastAsia="Courier New" w:hAnsi="Courier New" w:cs="Courier New"/>
          <w:color w:val="222222"/>
          <w:sz w:val="28"/>
          <w:szCs w:val="28"/>
        </w:rPr>
        <w:t>00000</w:t>
      </w:r>
    </w:p>
    <w:p w:rsidR="00AA531B" w:rsidRDefault="00AA531B">
      <w:pPr>
        <w:shd w:val="clear" w:color="auto" w:fill="FFFFFF"/>
        <w:rPr>
          <w:rFonts w:ascii="Courier New" w:eastAsia="Courier New" w:hAnsi="Courier New" w:cs="Courier New"/>
          <w:color w:val="222222"/>
          <w:sz w:val="24"/>
          <w:szCs w:val="24"/>
        </w:rPr>
      </w:pPr>
    </w:p>
    <w:p w:rsidR="00AA531B" w:rsidRDefault="00310703">
      <w:pPr>
        <w:shd w:val="clear" w:color="auto" w:fill="FFFFFF"/>
        <w:rPr>
          <w:color w:val="222222"/>
        </w:rPr>
      </w:pPr>
      <w:r>
        <w:rPr>
          <w:color w:val="222222"/>
        </w:rPr>
        <w:t xml:space="preserve">2. This grid is subject to changes on what </w:t>
      </w:r>
      <w:proofErr w:type="gramStart"/>
      <w:r>
        <w:rPr>
          <w:color w:val="222222"/>
        </w:rPr>
        <w:t>is called</w:t>
      </w:r>
      <w:proofErr w:type="gramEnd"/>
      <w:r>
        <w:rPr>
          <w:color w:val="222222"/>
        </w:rPr>
        <w:t xml:space="preserve"> a </w:t>
      </w:r>
      <w:r>
        <w:rPr>
          <w:i/>
          <w:color w:val="222222"/>
        </w:rPr>
        <w:t>tick</w:t>
      </w:r>
      <w:r>
        <w:rPr>
          <w:color w:val="222222"/>
        </w:rPr>
        <w:t>. When a grid “ticks”, these are the rules to determine the next state of the grid:</w:t>
      </w:r>
    </w:p>
    <w:p w:rsidR="00AA531B" w:rsidRDefault="00AA531B">
      <w:pPr>
        <w:shd w:val="clear" w:color="auto" w:fill="FFFFFF"/>
        <w:rPr>
          <w:color w:val="222222"/>
        </w:rPr>
      </w:pPr>
    </w:p>
    <w:p w:rsidR="00AA531B" w:rsidRDefault="00310703">
      <w:pPr>
        <w:numPr>
          <w:ilvl w:val="0"/>
          <w:numId w:val="2"/>
        </w:numPr>
        <w:shd w:val="clear" w:color="auto" w:fill="FFFFFF"/>
        <w:rPr>
          <w:color w:val="222222"/>
        </w:rPr>
      </w:pPr>
      <w:r>
        <w:rPr>
          <w:color w:val="222222"/>
        </w:rPr>
        <w:t xml:space="preserve">Any live cell with fewer than two live </w:t>
      </w:r>
      <w:proofErr w:type="spellStart"/>
      <w:r>
        <w:rPr>
          <w:color w:val="222222"/>
        </w:rPr>
        <w:t>neighbours</w:t>
      </w:r>
      <w:proofErr w:type="spellEnd"/>
      <w:r>
        <w:rPr>
          <w:color w:val="222222"/>
        </w:rPr>
        <w:t xml:space="preserve"> dies (</w:t>
      </w:r>
      <w:proofErr w:type="spellStart"/>
      <w:r>
        <w:rPr>
          <w:color w:val="222222"/>
        </w:rPr>
        <w:t>underpopulation</w:t>
      </w:r>
      <w:proofErr w:type="spellEnd"/>
      <w:r>
        <w:rPr>
          <w:color w:val="222222"/>
        </w:rPr>
        <w:t>).</w:t>
      </w:r>
    </w:p>
    <w:p w:rsidR="00AA531B" w:rsidRDefault="00AA531B">
      <w:pPr>
        <w:shd w:val="clear" w:color="auto" w:fill="FFFFFF"/>
        <w:ind w:left="720"/>
        <w:rPr>
          <w:color w:val="222222"/>
        </w:rPr>
      </w:pPr>
    </w:p>
    <w:p w:rsidR="00AA531B" w:rsidRDefault="00310703">
      <w:pPr>
        <w:numPr>
          <w:ilvl w:val="0"/>
          <w:numId w:val="2"/>
        </w:numPr>
        <w:shd w:val="clear" w:color="auto" w:fill="FFFFFF"/>
        <w:rPr>
          <w:color w:val="222222"/>
        </w:rPr>
      </w:pPr>
      <w:r>
        <w:rPr>
          <w:color w:val="222222"/>
        </w:rPr>
        <w:t xml:space="preserve">Any live cell with two or three live </w:t>
      </w:r>
      <w:proofErr w:type="spellStart"/>
      <w:proofErr w:type="gramStart"/>
      <w:r>
        <w:rPr>
          <w:color w:val="222222"/>
        </w:rPr>
        <w:t>neighbours</w:t>
      </w:r>
      <w:proofErr w:type="spellEnd"/>
      <w:proofErr w:type="gramEnd"/>
      <w:r>
        <w:rPr>
          <w:color w:val="222222"/>
        </w:rPr>
        <w:t xml:space="preserve"> lives on to the next generation.</w:t>
      </w:r>
    </w:p>
    <w:p w:rsidR="00AA531B" w:rsidRDefault="00AA531B">
      <w:pPr>
        <w:shd w:val="clear" w:color="auto" w:fill="FFFFFF"/>
        <w:ind w:left="720"/>
        <w:rPr>
          <w:color w:val="222222"/>
        </w:rPr>
      </w:pPr>
    </w:p>
    <w:p w:rsidR="00AA531B" w:rsidRDefault="00310703">
      <w:pPr>
        <w:numPr>
          <w:ilvl w:val="0"/>
          <w:numId w:val="2"/>
        </w:numPr>
        <w:shd w:val="clear" w:color="auto" w:fill="FFFFFF"/>
        <w:rPr>
          <w:color w:val="222222"/>
        </w:rPr>
      </w:pPr>
      <w:r>
        <w:rPr>
          <w:color w:val="222222"/>
        </w:rPr>
        <w:t xml:space="preserve">Any live cell with more than three live </w:t>
      </w:r>
      <w:proofErr w:type="spellStart"/>
      <w:r>
        <w:rPr>
          <w:color w:val="222222"/>
        </w:rPr>
        <w:t>neighbours</w:t>
      </w:r>
      <w:proofErr w:type="spellEnd"/>
      <w:r>
        <w:rPr>
          <w:color w:val="222222"/>
        </w:rPr>
        <w:t xml:space="preserve"> dies (overcrowding).</w:t>
      </w:r>
    </w:p>
    <w:p w:rsidR="00AA531B" w:rsidRDefault="00AA531B">
      <w:pPr>
        <w:shd w:val="clear" w:color="auto" w:fill="FFFFFF"/>
        <w:ind w:left="720"/>
        <w:rPr>
          <w:color w:val="222222"/>
        </w:rPr>
      </w:pPr>
    </w:p>
    <w:p w:rsidR="00AA531B" w:rsidRDefault="00310703">
      <w:pPr>
        <w:numPr>
          <w:ilvl w:val="0"/>
          <w:numId w:val="2"/>
        </w:numPr>
        <w:shd w:val="clear" w:color="auto" w:fill="FFFFFF"/>
        <w:rPr>
          <w:color w:val="222222"/>
        </w:rPr>
      </w:pPr>
      <w:r>
        <w:rPr>
          <w:color w:val="222222"/>
        </w:rPr>
        <w:t xml:space="preserve">Any dead cell with exactly three live </w:t>
      </w:r>
      <w:proofErr w:type="spellStart"/>
      <w:r>
        <w:rPr>
          <w:color w:val="222222"/>
        </w:rPr>
        <w:t>neighbours</w:t>
      </w:r>
      <w:proofErr w:type="spellEnd"/>
      <w:r>
        <w:rPr>
          <w:color w:val="222222"/>
        </w:rPr>
        <w:t xml:space="preserve"> becomes a live cell (reproduction).</w:t>
      </w:r>
    </w:p>
    <w:p w:rsidR="00AA531B" w:rsidRDefault="00AA531B">
      <w:pPr>
        <w:shd w:val="clear" w:color="auto" w:fill="FFFFFF"/>
        <w:rPr>
          <w:color w:val="222222"/>
        </w:rPr>
      </w:pPr>
    </w:p>
    <w:p w:rsidR="00AA531B" w:rsidRDefault="00310703">
      <w:pPr>
        <w:shd w:val="clear" w:color="auto" w:fill="FFFFFF"/>
        <w:rPr>
          <w:color w:val="222222"/>
        </w:rPr>
      </w:pPr>
      <w:r>
        <w:rPr>
          <w:color w:val="222222"/>
        </w:rPr>
        <w:lastRenderedPageBreak/>
        <w:t>Try to look at the first state of this grid and apply the rules above. The result will be the second grid, as shown below:</w:t>
      </w:r>
    </w:p>
    <w:p w:rsidR="00AA531B" w:rsidRDefault="00AA531B">
      <w:pPr>
        <w:shd w:val="clear" w:color="auto" w:fill="FFFFFF"/>
        <w:rPr>
          <w:rFonts w:ascii="Courier New" w:eastAsia="Courier New" w:hAnsi="Courier New" w:cs="Courier New"/>
          <w:color w:val="222222"/>
          <w:sz w:val="24"/>
          <w:szCs w:val="24"/>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color w:val="222222"/>
          <w:sz w:val="28"/>
          <w:szCs w:val="28"/>
          <w:highlight w:val="white"/>
        </w:rPr>
        <w:t>00000           00000</w:t>
      </w: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color w:val="222222"/>
          <w:sz w:val="28"/>
          <w:szCs w:val="28"/>
          <w:highlight w:val="white"/>
        </w:rPr>
        <w:t>00000           00100</w:t>
      </w:r>
    </w:p>
    <w:p w:rsidR="00AA531B" w:rsidRDefault="00310703">
      <w:pPr>
        <w:shd w:val="clear" w:color="auto" w:fill="FFFFFF"/>
        <w:rPr>
          <w:rFonts w:ascii="Courier New" w:eastAsia="Courier New" w:hAnsi="Courier New" w:cs="Courier New"/>
          <w:color w:val="222222"/>
          <w:sz w:val="28"/>
          <w:szCs w:val="28"/>
          <w:highlight w:val="white"/>
        </w:rPr>
      </w:pPr>
      <w:proofErr w:type="gramStart"/>
      <w:r>
        <w:rPr>
          <w:rFonts w:ascii="Courier New" w:eastAsia="Courier New" w:hAnsi="Courier New" w:cs="Courier New"/>
          <w:color w:val="222222"/>
          <w:sz w:val="28"/>
          <w:szCs w:val="28"/>
          <w:highlight w:val="white"/>
        </w:rPr>
        <w:t>01110</w:t>
      </w:r>
      <w:proofErr w:type="gramEnd"/>
      <w:r>
        <w:rPr>
          <w:rFonts w:ascii="Courier New" w:eastAsia="Courier New" w:hAnsi="Courier New" w:cs="Courier New"/>
          <w:color w:val="222222"/>
          <w:sz w:val="28"/>
          <w:szCs w:val="28"/>
          <w:highlight w:val="white"/>
        </w:rPr>
        <w:t xml:space="preserve"> - tick -&gt; 00100</w:t>
      </w: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color w:val="222222"/>
          <w:sz w:val="28"/>
          <w:szCs w:val="28"/>
          <w:highlight w:val="white"/>
        </w:rPr>
        <w:t>00000           00100</w:t>
      </w: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color w:val="222222"/>
          <w:sz w:val="28"/>
          <w:szCs w:val="28"/>
          <w:highlight w:val="white"/>
        </w:rPr>
        <w:t>00000           00000</w:t>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shd w:val="clear" w:color="auto" w:fill="FFFFFF"/>
        <w:rPr>
          <w:color w:val="222222"/>
          <w:highlight w:val="white"/>
        </w:rPr>
      </w:pPr>
      <w:proofErr w:type="gramStart"/>
      <w:r>
        <w:rPr>
          <w:b/>
          <w:color w:val="222222"/>
          <w:highlight w:val="white"/>
        </w:rPr>
        <w:t>That’s</w:t>
      </w:r>
      <w:proofErr w:type="gramEnd"/>
      <w:r>
        <w:rPr>
          <w:b/>
          <w:color w:val="222222"/>
          <w:highlight w:val="white"/>
        </w:rPr>
        <w:t xml:space="preserve"> all!</w:t>
      </w:r>
      <w:r>
        <w:rPr>
          <w:color w:val="222222"/>
          <w:highlight w:val="white"/>
        </w:rPr>
        <w:t xml:space="preserve"> Just to help you, here are images of some grids ticking every ~0.4s (white is dead and black alive). You can use them to check if your code is correct:</w:t>
      </w:r>
    </w:p>
    <w:p w:rsidR="00AA531B" w:rsidRDefault="00AA531B">
      <w:pPr>
        <w:shd w:val="clear" w:color="auto" w:fill="FFFFFF"/>
        <w:rPr>
          <w:color w:val="222222"/>
          <w:highlight w:val="white"/>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noProof/>
          <w:color w:val="222222"/>
          <w:sz w:val="28"/>
          <w:szCs w:val="28"/>
          <w:highlight w:val="white"/>
          <w:lang w:val="en-US"/>
        </w:rPr>
        <w:drawing>
          <wp:inline distT="114300" distB="114300" distL="114300" distR="114300">
            <wp:extent cx="942975" cy="942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42975" cy="942975"/>
                    </a:xfrm>
                    <a:prstGeom prst="rect">
                      <a:avLst/>
                    </a:prstGeom>
                    <a:ln/>
                  </pic:spPr>
                </pic:pic>
              </a:graphicData>
            </a:graphic>
          </wp:inline>
        </w:drawing>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noProof/>
          <w:color w:val="222222"/>
          <w:sz w:val="28"/>
          <w:szCs w:val="28"/>
          <w:highlight w:val="white"/>
          <w:lang w:val="en-US"/>
        </w:rPr>
        <w:drawing>
          <wp:inline distT="114300" distB="114300" distL="114300" distR="114300">
            <wp:extent cx="781050" cy="781050"/>
            <wp:effectExtent l="0" t="0" r="0" b="0"/>
            <wp:docPr id="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7"/>
                    <a:srcRect/>
                    <a:stretch>
                      <a:fillRect/>
                    </a:stretch>
                  </pic:blipFill>
                  <pic:spPr>
                    <a:xfrm>
                      <a:off x="0" y="0"/>
                      <a:ext cx="781050" cy="781050"/>
                    </a:xfrm>
                    <a:prstGeom prst="rect">
                      <a:avLst/>
                    </a:prstGeom>
                    <a:ln/>
                  </pic:spPr>
                </pic:pic>
              </a:graphicData>
            </a:graphic>
          </wp:inline>
        </w:drawing>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noProof/>
          <w:color w:val="222222"/>
          <w:sz w:val="28"/>
          <w:szCs w:val="28"/>
          <w:highlight w:val="white"/>
          <w:lang w:val="en-US"/>
        </w:rPr>
        <w:drawing>
          <wp:inline distT="114300" distB="114300" distL="114300" distR="114300">
            <wp:extent cx="800100" cy="80010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800100" cy="800100"/>
                    </a:xfrm>
                    <a:prstGeom prst="rect">
                      <a:avLst/>
                    </a:prstGeom>
                    <a:ln/>
                  </pic:spPr>
                </pic:pic>
              </a:graphicData>
            </a:graphic>
          </wp:inline>
        </w:drawing>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noProof/>
          <w:color w:val="222222"/>
          <w:sz w:val="28"/>
          <w:szCs w:val="28"/>
          <w:highlight w:val="white"/>
          <w:lang w:val="en-US"/>
        </w:rPr>
        <w:drawing>
          <wp:inline distT="114300" distB="114300" distL="114300" distR="114300">
            <wp:extent cx="933450" cy="933450"/>
            <wp:effectExtent l="0" t="0" r="0" b="0"/>
            <wp:docPr id="3"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9"/>
                    <a:srcRect/>
                    <a:stretch>
                      <a:fillRect/>
                    </a:stretch>
                  </pic:blipFill>
                  <pic:spPr>
                    <a:xfrm>
                      <a:off x="0" y="0"/>
                      <a:ext cx="933450" cy="933450"/>
                    </a:xfrm>
                    <a:prstGeom prst="rect">
                      <a:avLst/>
                    </a:prstGeom>
                    <a:ln/>
                  </pic:spPr>
                </pic:pic>
              </a:graphicData>
            </a:graphic>
          </wp:inline>
        </w:drawing>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shd w:val="clear" w:color="auto" w:fill="FFFFFF"/>
        <w:rPr>
          <w:rFonts w:ascii="Courier New" w:eastAsia="Courier New" w:hAnsi="Courier New" w:cs="Courier New"/>
          <w:color w:val="222222"/>
          <w:sz w:val="28"/>
          <w:szCs w:val="28"/>
          <w:highlight w:val="white"/>
        </w:rPr>
      </w:pPr>
      <w:r>
        <w:rPr>
          <w:rFonts w:ascii="Courier New" w:eastAsia="Courier New" w:hAnsi="Courier New" w:cs="Courier New"/>
          <w:noProof/>
          <w:color w:val="222222"/>
          <w:sz w:val="28"/>
          <w:szCs w:val="28"/>
          <w:highlight w:val="white"/>
          <w:lang w:val="en-US"/>
        </w:rPr>
        <w:lastRenderedPageBreak/>
        <w:drawing>
          <wp:inline distT="114300" distB="114300" distL="114300" distR="114300">
            <wp:extent cx="1304925" cy="1304925"/>
            <wp:effectExtent l="0" t="0" r="0" b="0"/>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a:srcRect/>
                    <a:stretch>
                      <a:fillRect/>
                    </a:stretch>
                  </pic:blipFill>
                  <pic:spPr>
                    <a:xfrm>
                      <a:off x="0" y="0"/>
                      <a:ext cx="1304925" cy="1304925"/>
                    </a:xfrm>
                    <a:prstGeom prst="rect">
                      <a:avLst/>
                    </a:prstGeom>
                    <a:ln/>
                  </pic:spPr>
                </pic:pic>
              </a:graphicData>
            </a:graphic>
          </wp:inline>
        </w:drawing>
      </w:r>
    </w:p>
    <w:p w:rsidR="00AA531B" w:rsidRDefault="00AA531B">
      <w:pPr>
        <w:shd w:val="clear" w:color="auto" w:fill="FFFFFF"/>
        <w:rPr>
          <w:rFonts w:ascii="Courier New" w:eastAsia="Courier New" w:hAnsi="Courier New" w:cs="Courier New"/>
          <w:color w:val="222222"/>
          <w:sz w:val="28"/>
          <w:szCs w:val="28"/>
          <w:highlight w:val="white"/>
        </w:rPr>
      </w:pPr>
    </w:p>
    <w:p w:rsidR="00AA531B" w:rsidRDefault="00310703">
      <w:pPr>
        <w:pStyle w:val="a4"/>
      </w:pPr>
      <w:bookmarkStart w:id="4" w:name="_v4ujhvh1233f" w:colFirst="0" w:colLast="0"/>
      <w:bookmarkEnd w:id="4"/>
      <w:r>
        <w:t>What we expect to receive:</w:t>
      </w:r>
    </w:p>
    <w:p w:rsidR="00AA531B" w:rsidRDefault="00310703">
      <w:pPr>
        <w:numPr>
          <w:ilvl w:val="0"/>
          <w:numId w:val="1"/>
        </w:numPr>
      </w:pPr>
      <w:r>
        <w:t xml:space="preserve">Link to </w:t>
      </w:r>
      <w:proofErr w:type="spellStart"/>
      <w:r>
        <w:t>Github</w:t>
      </w:r>
      <w:proofErr w:type="spellEnd"/>
      <w:r>
        <w:t xml:space="preserve"> with fully functional development (not modified and not obfuscated) code. </w:t>
      </w:r>
    </w:p>
    <w:p w:rsidR="00AA531B" w:rsidRDefault="00310703">
      <w:pPr>
        <w:numPr>
          <w:ilvl w:val="0"/>
          <w:numId w:val="1"/>
        </w:numPr>
      </w:pPr>
      <w:r>
        <w:t xml:space="preserve">If needed, please include a brief description of how to run the game. </w:t>
      </w:r>
    </w:p>
    <w:p w:rsidR="00AA531B" w:rsidRDefault="00310703">
      <w:pPr>
        <w:numPr>
          <w:ilvl w:val="0"/>
          <w:numId w:val="1"/>
        </w:numPr>
      </w:pPr>
      <w:r>
        <w:t>Use Flow.js or typescript</w:t>
      </w:r>
    </w:p>
    <w:p w:rsidR="00AA531B" w:rsidRDefault="00310703">
      <w:pPr>
        <w:numPr>
          <w:ilvl w:val="0"/>
          <w:numId w:val="1"/>
        </w:numPr>
      </w:pPr>
      <w:r>
        <w:t>Write several unit-tests (not snapshots)</w:t>
      </w:r>
    </w:p>
    <w:p w:rsidR="00AA531B" w:rsidRDefault="00AA531B"/>
    <w:p w:rsidR="00AA531B" w:rsidRDefault="00AA531B"/>
    <w:p w:rsidR="00AA531B" w:rsidRDefault="00310703">
      <w:r>
        <w:t>Good luck!</w:t>
      </w:r>
    </w:p>
    <w:sectPr w:rsidR="00AA53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B1693"/>
    <w:multiLevelType w:val="multilevel"/>
    <w:tmpl w:val="9944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EB4FB6"/>
    <w:multiLevelType w:val="multilevel"/>
    <w:tmpl w:val="A2FAB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1B"/>
    <w:rsid w:val="00310703"/>
    <w:rsid w:val="009E18A0"/>
    <w:rsid w:val="00AA531B"/>
    <w:rsid w:val="00E40C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0ED12-D15B-462B-A82E-B996309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9E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eactjs.org/"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4384</TotalTime>
  <Pages>3</Pages>
  <Words>336</Words>
  <Characters>1920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User</cp:lastModifiedBy>
  <cp:revision>4</cp:revision>
  <dcterms:created xsi:type="dcterms:W3CDTF">2020-05-20T09:53:00Z</dcterms:created>
  <dcterms:modified xsi:type="dcterms:W3CDTF">2021-07-19T07:48:00Z</dcterms:modified>
</cp:coreProperties>
</file>