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2035A79B" w:rsidR="008F045E" w:rsidRPr="007D7708" w:rsidRDefault="008F045E" w:rsidP="008F045E">
      <w:pPr>
        <w:shd w:val="clear" w:color="auto" w:fill="FFFFFF"/>
        <w:ind w:firstLine="709"/>
        <w:jc w:val="center"/>
        <w:rPr>
          <w:lang w:val="en-US"/>
        </w:rPr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7D7708">
        <w:rPr>
          <w:color w:val="000000"/>
          <w:sz w:val="30"/>
          <w:szCs w:val="30"/>
          <w:lang w:val="en-US"/>
        </w:rPr>
        <w:t>5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  <w:bookmarkStart w:id="0" w:name="_GoBack"/>
      <w:bookmarkEnd w:id="0"/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r>
        <w:t>Нижний Новгород</w:t>
      </w:r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1C8889D4" w14:textId="562CCCB8" w:rsidR="00AA409D" w:rsidRDefault="007E51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Предметная область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«Банк»</w:t>
      </w:r>
    </w:p>
    <w:p w14:paraId="0FB68863" w14:textId="689AFF3A" w:rsidR="007E5153" w:rsidRDefault="007E5153">
      <w:pPr>
        <w:rPr>
          <w:sz w:val="28"/>
          <w:szCs w:val="28"/>
        </w:rPr>
      </w:pPr>
    </w:p>
    <w:p w14:paraId="1D3E35EE" w14:textId="27FC9CE7" w:rsidR="007E5153" w:rsidRPr="007E5153" w:rsidRDefault="007E5153" w:rsidP="00773A5E">
      <w:pPr>
        <w:ind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основе предметной области с помощью пакета </w:t>
      </w:r>
      <w:r>
        <w:rPr>
          <w:sz w:val="28"/>
          <w:szCs w:val="28"/>
          <w:lang w:val="en-US"/>
        </w:rPr>
        <w:t>ER</w:t>
      </w:r>
      <w:r w:rsidRPr="007E51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</w:t>
      </w:r>
      <w:r>
        <w:rPr>
          <w:sz w:val="28"/>
          <w:szCs w:val="28"/>
        </w:rPr>
        <w:t>,</w:t>
      </w:r>
      <w:r w:rsidRPr="007E51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варианту задания, сформировав модель данных. Которая в дальнейшем транслируется, средствами пакета, в </w:t>
      </w:r>
      <w:r>
        <w:rPr>
          <w:sz w:val="28"/>
          <w:szCs w:val="28"/>
          <w:lang w:val="en-US"/>
        </w:rPr>
        <w:t>MS Access.</w:t>
      </w:r>
    </w:p>
    <w:sectPr w:rsidR="007E5153" w:rsidRPr="007E5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4F0FA2"/>
    <w:rsid w:val="00773A5E"/>
    <w:rsid w:val="007D7708"/>
    <w:rsid w:val="007E5153"/>
    <w:rsid w:val="008F045E"/>
    <w:rsid w:val="00A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7</cp:revision>
  <dcterms:created xsi:type="dcterms:W3CDTF">2024-11-30T16:53:00Z</dcterms:created>
  <dcterms:modified xsi:type="dcterms:W3CDTF">2024-12-01T17:16:00Z</dcterms:modified>
</cp:coreProperties>
</file>