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7817A7DA" w:rsidR="00AB2227" w:rsidRPr="002E14E8" w:rsidRDefault="00AB2227" w:rsidP="00AB2227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 w:rsidR="002866B6">
        <w:rPr>
          <w:b/>
          <w:bCs/>
          <w:sz w:val="24"/>
          <w:szCs w:val="24"/>
          <w:lang w:eastAsia="ru-RU"/>
        </w:rPr>
        <w:t>12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47794CAF" w:rsidR="00D1459F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0DD7D497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>Практическая работа 12</w:t>
      </w:r>
    </w:p>
    <w:p w14:paraId="2C036140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>Выборка по нескольким атрибутам</w:t>
      </w:r>
    </w:p>
    <w:p w14:paraId="18B6972A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>Тема</w:t>
      </w:r>
    </w:p>
    <w:p w14:paraId="2FD1E19A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Выборка объектов по нескольким атрибутивным условиям в ГИС Аксиома и оформление тематической карты обеспеченности сельского населения медицинскими объектами.</w:t>
      </w:r>
    </w:p>
    <w:p w14:paraId="21C8A564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>Цель</w:t>
      </w:r>
    </w:p>
    <w:p w14:paraId="297DBC01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Освоить составление выборок с несколькими условиями, сохранить результат запроса в отдельную таблицу и подготовить карту обеспеченности населения сельской местности медицинскими специалистами разного профиля.</w:t>
      </w:r>
    </w:p>
    <w:p w14:paraId="57A24190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>Исходные данные</w:t>
      </w:r>
    </w:p>
    <w:p w14:paraId="06BA0AEE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Для выполнения работы использовался готовый проект ГИС Аксиома с частично оформленным отчетом. В проект были включены слои населенных пунктов нескольких областей и границы областей. Атрибутивная таблица населенных пунктов содержала сведения о численности населения, типе населенного пункта, а также о наличии поликлиники, городской клинической больницы или медицинского пункта.</w:t>
      </w:r>
    </w:p>
    <w:p w14:paraId="2A42093B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>Ход выполнения</w:t>
      </w:r>
    </w:p>
    <w:p w14:paraId="4268DBD3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На первом этапе был открыт готовый проект в ГИС Аксиома. В панели «Управление слоями» была проверена видимость основных слоев: населенных пунктов и границ областей. После этого была открыта атрибутивная таблица слоя населенных пунктов для проверки состава полей и анализа значений, по которым должна выполняться выборка.</w:t>
      </w:r>
    </w:p>
    <w:p w14:paraId="4BC5FAC1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 xml:space="preserve">Далее был подготовлен SQL-запрос с несколькими условиями. В качестве исходных критериев использовались тип населенного пункта, принадлежность к выбранной области и наличие медицинского учреждения. Для отбора сельских населенных пунктов применялось условие по полю «Тип». Для ограничения территории использовалось условие по названию области или пространственная связь с полигоном области. Для отбора </w:t>
      </w:r>
      <w:r>
        <w:rPr>
          <w:sz w:val="28"/>
        </w:rPr>
        <w:lastRenderedPageBreak/>
        <w:t xml:space="preserve">населенных пунктов с медицинским обслуживанием применялось объединение условий через оператор </w:t>
      </w:r>
      <w:proofErr w:type="spellStart"/>
      <w:r>
        <w:rPr>
          <w:sz w:val="28"/>
        </w:rPr>
        <w:t>Or</w:t>
      </w:r>
      <w:proofErr w:type="spellEnd"/>
      <w:r>
        <w:rPr>
          <w:sz w:val="28"/>
        </w:rPr>
        <w:t>: наличие поликлиники либо ГКБ.</w:t>
      </w:r>
    </w:p>
    <w:p w14:paraId="0531946F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Общий вид условия запроса может быть представлен следующим образом:</w:t>
      </w:r>
    </w:p>
    <w:p w14:paraId="5A182364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 xml:space="preserve">(Тип = "деревня" </w:t>
      </w:r>
      <w:proofErr w:type="spellStart"/>
      <w:r>
        <w:rPr>
          <w:sz w:val="28"/>
        </w:rPr>
        <w:t>Or</w:t>
      </w:r>
      <w:proofErr w:type="spellEnd"/>
      <w:r>
        <w:rPr>
          <w:sz w:val="28"/>
        </w:rPr>
        <w:t xml:space="preserve"> Тип = "село") And Область = "выбранная область" And (Поликлиника = "Да" </w:t>
      </w:r>
      <w:proofErr w:type="spellStart"/>
      <w:r>
        <w:rPr>
          <w:sz w:val="28"/>
        </w:rPr>
        <w:t>Or</w:t>
      </w:r>
      <w:proofErr w:type="spellEnd"/>
      <w:r>
        <w:rPr>
          <w:sz w:val="28"/>
        </w:rPr>
        <w:t xml:space="preserve"> ГКБ = "Да")</w:t>
      </w:r>
    </w:p>
    <w:p w14:paraId="6B128E97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Если данные о границах области хранятся в отдельном слое, используется расширенный диалект SQL и пространственное условие вида:</w:t>
      </w:r>
    </w:p>
    <w:p w14:paraId="41F519D6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 xml:space="preserve">Населенные_пункты.obj </w:t>
      </w:r>
      <w:proofErr w:type="spellStart"/>
      <w:r>
        <w:rPr>
          <w:sz w:val="28"/>
        </w:rPr>
        <w:t>Within</w:t>
      </w:r>
      <w:proofErr w:type="spellEnd"/>
      <w:r>
        <w:rPr>
          <w:sz w:val="28"/>
        </w:rPr>
        <w:t xml:space="preserve"> Границы_областей.obj</w:t>
      </w:r>
    </w:p>
    <w:p w14:paraId="72ECFEA1" w14:textId="77777777" w:rsidR="0028123D" w:rsidRDefault="0028123D" w:rsidP="0028123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После составления запроса была выполнена проверка синтаксиса. При успешной проверке запрос был выполнен, а выбранные объекты отобразились в виде временной таблицы и были подсвечены на карте.</w:t>
      </w:r>
    </w:p>
    <w:p w14:paraId="6B813FF9" w14:textId="77777777" w:rsidR="0028123D" w:rsidRDefault="0028123D" w:rsidP="0028123D">
      <w:pPr>
        <w:spacing w:line="360" w:lineRule="auto"/>
        <w:ind w:firstLine="709"/>
        <w:jc w:val="both"/>
      </w:pPr>
    </w:p>
    <w:p w14:paraId="305C41B5" w14:textId="1B7FE103" w:rsidR="0028123D" w:rsidRDefault="0028123D" w:rsidP="0028123D">
      <w:pPr>
        <w:spacing w:after="120" w:line="360" w:lineRule="auto"/>
        <w:jc w:val="center"/>
        <w:rPr>
          <w:sz w:val="28"/>
        </w:rPr>
      </w:pPr>
      <w:r w:rsidRPr="0028123D">
        <w:rPr>
          <w:i/>
          <w:sz w:val="28"/>
        </w:rPr>
        <w:drawing>
          <wp:inline distT="0" distB="0" distL="0" distR="0" wp14:anchorId="7919F136" wp14:editId="73479083">
            <wp:extent cx="5940425" cy="3207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23D">
        <w:rPr>
          <w:i/>
          <w:sz w:val="28"/>
        </w:rPr>
        <w:t xml:space="preserve"> </w:t>
      </w:r>
      <w:r>
        <w:rPr>
          <w:sz w:val="28"/>
        </w:rPr>
        <w:t>Рисунок 1 — Создание SQL-запроса для выборки сельских населенных пунктов с медицинскими учреждениями</w:t>
      </w:r>
    </w:p>
    <w:p w14:paraId="42A77C9F" w14:textId="77777777" w:rsidR="0028123D" w:rsidRDefault="0028123D" w:rsidP="0028123D">
      <w:pPr>
        <w:spacing w:after="120" w:line="360" w:lineRule="auto"/>
        <w:jc w:val="center"/>
      </w:pPr>
    </w:p>
    <w:p w14:paraId="5E51813D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 xml:space="preserve">Полученная выборка была сохранена как отдельная таблица. Для этого временный результат запроса был сохранен через команду сохранения таблицы с указанием нового имени и расположения файла. После сохранения </w:t>
      </w:r>
      <w:r>
        <w:rPr>
          <w:sz w:val="28"/>
        </w:rPr>
        <w:lastRenderedPageBreak/>
        <w:t>созданная таблица была добавлена в окно карты как самостоятельный слой.</w:t>
      </w:r>
    </w:p>
    <w:p w14:paraId="77D7DBBF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На следующем этапе было выполнено оформление карты. Для слоя выбранных населенных пунктов была настроена тематическая визуализация: сельские населенные пункты с медицинскими объектами были выделены отдельными условными знаками. При необходимости размер знака был связан с численностью населения, а цвет или тип символа — с видом медицинского учреждения. Также были оставлены границы областей и базовые элементы топоосновы, чтобы карта сохраняла пространственную читаемость.</w:t>
      </w:r>
    </w:p>
    <w:p w14:paraId="2F161F61" w14:textId="77777777" w:rsidR="0028123D" w:rsidRDefault="0028123D" w:rsidP="0028123D">
      <w:pPr>
        <w:spacing w:line="360" w:lineRule="auto"/>
        <w:ind w:firstLine="709"/>
        <w:jc w:val="both"/>
      </w:pPr>
      <w:r>
        <w:rPr>
          <w:sz w:val="28"/>
        </w:rPr>
        <w:t>На завершающем этапе был оформлен отчет: добавлены название карты, легенда, масштаб и пояснительные элементы. После проверки компоновки итоговая карта была экспортирована в растровый формат для последующей вставки в отчет.</w:t>
      </w:r>
    </w:p>
    <w:p w14:paraId="7277A4A0" w14:textId="1E77F8C4" w:rsidR="0028123D" w:rsidRDefault="00505C3A" w:rsidP="0028123D">
      <w:pPr>
        <w:spacing w:after="120" w:line="360" w:lineRule="auto"/>
        <w:jc w:val="center"/>
      </w:pPr>
      <w:r w:rsidRPr="00505C3A">
        <w:rPr>
          <w:i/>
          <w:sz w:val="28"/>
        </w:rPr>
        <w:drawing>
          <wp:inline distT="0" distB="0" distL="0" distR="0" wp14:anchorId="7B8F347E" wp14:editId="5E59F645">
            <wp:extent cx="5608413" cy="4676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596" cy="46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23D">
        <w:rPr>
          <w:sz w:val="28"/>
        </w:rPr>
        <w:t>Рисунок 2 — Итоговая карта обеспеченности сельского населения медицинскими объектами</w:t>
      </w:r>
    </w:p>
    <w:p w14:paraId="72F38389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>Вывод</w:t>
      </w:r>
    </w:p>
    <w:p w14:paraId="030A10E4" w14:textId="77777777" w:rsidR="0028123D" w:rsidRDefault="0028123D" w:rsidP="0028123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ходе практической работы были освоены приемы составления SQL-запросов с несколькими условиями в ГИС Аксиома. Была выполнена выборка сельских населенных пунктов выбранной области, имеющих поликлинику или ГКБ. Результат запроса был сохранен в отдельную таблицу и добавлен на карту как самостоятельный слой. Итоговая тематическая карта позволяет наглядно представить обеспеченность сельского населения медицинскими объектами и использовать полученную выборку для дальнейшего анализа.</w:t>
      </w:r>
    </w:p>
    <w:p w14:paraId="12FFDEDD" w14:textId="77777777" w:rsidR="00DB367A" w:rsidRDefault="00DB367A" w:rsidP="0028123D">
      <w:pPr>
        <w:spacing w:line="360" w:lineRule="auto"/>
        <w:ind w:firstLine="709"/>
        <w:jc w:val="both"/>
      </w:pPr>
    </w:p>
    <w:p w14:paraId="3436A085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>Ответы на контрольные вопросы</w:t>
      </w:r>
    </w:p>
    <w:p w14:paraId="2EB8CFCF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1. Какой диалект SQL необходимо выбрать для запросов из нескольких таблиц? </w:t>
      </w:r>
      <w:r>
        <w:rPr>
          <w:sz w:val="28"/>
        </w:rPr>
        <w:t>Для запросов, в которых используются несколько таблиц или пространственные условия между слоями, необходимо выбирать расширенный диалект SQL. Он позволяет обращаться к объектной геометрии таблиц и использовать пространственные операторы.</w:t>
      </w:r>
    </w:p>
    <w:p w14:paraId="0308F93E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2. Как сохранить текст запроса для повторного использования? </w:t>
      </w:r>
      <w:r>
        <w:rPr>
          <w:sz w:val="28"/>
        </w:rPr>
        <w:t>В окне SQL-запроса необходимо открыть дополнительные параметры и выбрать сохранение текста запроса во внешний файл. Затем этот файл можно загрузить повторно и использовать как шаблон для аналогичных выборок.</w:t>
      </w:r>
    </w:p>
    <w:p w14:paraId="0A4E661D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3. Как в ГИС «Аксиома» можно составлять выборки, сгруппированные по значениям нескольких переменных? </w:t>
      </w:r>
      <w:r>
        <w:rPr>
          <w:sz w:val="28"/>
        </w:rPr>
        <w:t>В окне SQL-запроса используются поля «Выбрать колонки» и «Группировать по». В поле группировки можно указать несколько колонок, например тип населенного пункта и наличие медицинского учреждения. Для расчетных показателей применяются функции обобщения.</w:t>
      </w:r>
    </w:p>
    <w:p w14:paraId="7CB02EEA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4. Как использовать команду «SQL-запрос» в ГИС «Аксиома»? </w:t>
      </w:r>
      <w:r>
        <w:rPr>
          <w:sz w:val="28"/>
        </w:rPr>
        <w:t>Команда открывается через вкладку «Таблица» в группе запросов. В окне запроса выбираются таблицы, колонки для вывода, условия отбора, сортировка и способ отображения результата. После составления выражение проверяется и выполняется.</w:t>
      </w:r>
    </w:p>
    <w:p w14:paraId="0E04C9AD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 xml:space="preserve">5. Какие возможности SQL-запросов доступны в ГИС «Аксиома»? </w:t>
      </w:r>
      <w:r>
        <w:rPr>
          <w:sz w:val="28"/>
        </w:rPr>
        <w:t>SQL-запросы позволяют выбирать объекты по атрибутам, объединять несколько условий, работать с несколькими таблицами, использовать пространственные операторы, сортировать результаты, группировать записи и создавать временные выборки для дальнейшего сохранения.</w:t>
      </w:r>
    </w:p>
    <w:p w14:paraId="68B9B428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6. Как можно напрямую вводить выражения в текстовые окошки или составлять их, выбирая элементы из окошек «Списков»? </w:t>
      </w:r>
      <w:r>
        <w:rPr>
          <w:sz w:val="28"/>
        </w:rPr>
        <w:t>Выражение можно набрать вручную в нужном поле окна запроса либо составить через выпадающие списки таблиц, колонок, операторов и функций. Второй способ снижает риск ошибки в названии поля или оператора.</w:t>
      </w:r>
    </w:p>
    <w:p w14:paraId="37415938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7. Как сохранить результаты запроса в виде постоянной таблицы? </w:t>
      </w:r>
      <w:r>
        <w:rPr>
          <w:sz w:val="28"/>
        </w:rPr>
        <w:t>После выполнения запроса временную таблицу результата нужно сохранить через меню «Файл» — «Сохранить» или «Сохранить копию таблицы», выбрать таблицу запроса, задать имя и папку хранения. После этого результат становится отдельным набором данных.</w:t>
      </w:r>
    </w:p>
    <w:p w14:paraId="61088864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8. Какие ошибки могут возникать при работе с SQL-запросами в ГИС «Аксиома» и как их решить? </w:t>
      </w:r>
      <w:r>
        <w:rPr>
          <w:sz w:val="28"/>
        </w:rPr>
        <w:t xml:space="preserve">Чаще всего возникают ошибки в названиях таблиц и полей, неверные кавычки для текстовых значений, неправильные скобки при сочетании And и </w:t>
      </w:r>
      <w:proofErr w:type="spellStart"/>
      <w:r>
        <w:rPr>
          <w:sz w:val="28"/>
        </w:rPr>
        <w:t>Or</w:t>
      </w:r>
      <w:proofErr w:type="spellEnd"/>
      <w:r>
        <w:rPr>
          <w:sz w:val="28"/>
        </w:rPr>
        <w:t>, несоответствие типов данных и выбор стандартного диалекта вместо расширенного. Для исправления нужно проверить синтаксис, типы полей, порядок условий и выполнить проверку запроса перед запуском.</w:t>
      </w:r>
    </w:p>
    <w:p w14:paraId="1F65565F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9. Какие операторы SQL используются в ГИС «Аксиома»? </w:t>
      </w:r>
      <w:r>
        <w:rPr>
          <w:sz w:val="28"/>
        </w:rPr>
        <w:t>Используются операторы сравнения =, &lt;&gt;</w:t>
      </w:r>
      <w:proofErr w:type="gramStart"/>
      <w:r>
        <w:rPr>
          <w:sz w:val="28"/>
        </w:rPr>
        <w:t>, &gt;</w:t>
      </w:r>
      <w:proofErr w:type="gramEnd"/>
      <w:r>
        <w:rPr>
          <w:sz w:val="28"/>
        </w:rPr>
        <w:t xml:space="preserve">, &lt;, &gt;=, &lt;=, логические операторы And, </w:t>
      </w:r>
      <w:proofErr w:type="spellStart"/>
      <w:r>
        <w:rPr>
          <w:sz w:val="28"/>
        </w:rPr>
        <w:t>Or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Not</w:t>
      </w:r>
      <w:proofErr w:type="spellEnd"/>
      <w:r>
        <w:rPr>
          <w:sz w:val="28"/>
        </w:rPr>
        <w:t xml:space="preserve">, арифметические операторы +, -, *, /, а также строковые и пространственные операторы. Для пространственного анализа применяются </w:t>
      </w:r>
      <w:proofErr w:type="spellStart"/>
      <w:r>
        <w:rPr>
          <w:sz w:val="28"/>
        </w:rPr>
        <w:t>Contains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Within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Intersects</w:t>
      </w:r>
      <w:proofErr w:type="spellEnd"/>
      <w:r>
        <w:rPr>
          <w:sz w:val="28"/>
        </w:rPr>
        <w:t xml:space="preserve"> и другие географические операторы.</w:t>
      </w:r>
    </w:p>
    <w:p w14:paraId="0DAF3F86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10. Как использовать географические SQL операторы в ГИС «Аксиома»? </w:t>
      </w:r>
      <w:r>
        <w:rPr>
          <w:sz w:val="28"/>
        </w:rPr>
        <w:t xml:space="preserve">Для географических операторов используется поле геометрии объекта в виде Имя_таблицы.obj. Например, условие Населенные_пункты.obj </w:t>
      </w:r>
      <w:proofErr w:type="spellStart"/>
      <w:r>
        <w:rPr>
          <w:sz w:val="28"/>
        </w:rPr>
        <w:lastRenderedPageBreak/>
        <w:t>Within</w:t>
      </w:r>
      <w:proofErr w:type="spellEnd"/>
      <w:r>
        <w:rPr>
          <w:sz w:val="28"/>
        </w:rPr>
        <w:t xml:space="preserve"> Области.obj позволяет выбрать населенные пункты, находящиеся внутри полигона области.</w:t>
      </w:r>
    </w:p>
    <w:p w14:paraId="1724B653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11. Какие примеры сложных SQL-запросов можно использовать в ГИС «Аксиома»? </w:t>
      </w:r>
      <w:r>
        <w:rPr>
          <w:sz w:val="28"/>
        </w:rPr>
        <w:t>Примером является запрос: выбрать сельские населенные пункты выбранной области, где есть поликлиника или ГКБ. Также можно выбрать дороги, пересекающие реки в заданных регионах, населенные пункты внутри буферной зоны или объекты, удовлетворяющие одновременно атрибутивным и пространственным условиям.</w:t>
      </w:r>
    </w:p>
    <w:p w14:paraId="76733BEE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12. Какие инструменты для выбора объектов доступны в программе? </w:t>
      </w:r>
      <w:r>
        <w:rPr>
          <w:sz w:val="28"/>
        </w:rPr>
        <w:t>В программе доступны инструменты выбора одного объекта, выбора нескольких объектов, выбора в прямоугольной области, выбора в круге, выбора в полигоне, выбор по SQL-запросу и пространственный выбор объектов по взаимному расположению.</w:t>
      </w:r>
    </w:p>
    <w:p w14:paraId="3DCF18FD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13. Как использовать инструмент «Выбор» для выбора одного объекта или нескольких? </w:t>
      </w:r>
      <w:r>
        <w:rPr>
          <w:sz w:val="28"/>
        </w:rPr>
        <w:t>Инструмент «Выбор» активируется на панели карты. Для выбора одного объекта нужно щелкнуть по нему левой кнопкой мыши. Для выбора нескольких объектов используется последовательное выделение с клавишей-модификатором или инструменты выбора области.</w:t>
      </w:r>
    </w:p>
    <w:p w14:paraId="4CFE81BE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14. Какие инструменты предназначены для выбора всех объектов внутри прямоугольной области, круга или полигона? </w:t>
      </w:r>
      <w:r>
        <w:rPr>
          <w:sz w:val="28"/>
        </w:rPr>
        <w:t>Для этого используются инструменты выбора в рамке, выбора в круге и выбора в полигоне. Пользователь задает область на карте, после чего программа выделяет объекты доступных слоев, попавшие в эту область.</w:t>
      </w:r>
    </w:p>
    <w:p w14:paraId="5AC43C13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15. Как выбрать все объекты, расположенные в пределах некоторого площадного объекта? </w:t>
      </w:r>
      <w:r>
        <w:rPr>
          <w:sz w:val="28"/>
        </w:rPr>
        <w:t xml:space="preserve">Такую выборку можно выполнить через пространственный SQL-запрос с оператором </w:t>
      </w:r>
      <w:proofErr w:type="spellStart"/>
      <w:r>
        <w:rPr>
          <w:sz w:val="28"/>
        </w:rPr>
        <w:t>Within</w:t>
      </w:r>
      <w:proofErr w:type="spellEnd"/>
      <w:r>
        <w:rPr>
          <w:sz w:val="28"/>
        </w:rPr>
        <w:t xml:space="preserve"> или </w:t>
      </w:r>
      <w:proofErr w:type="spellStart"/>
      <w:r>
        <w:rPr>
          <w:sz w:val="28"/>
        </w:rPr>
        <w:t>Contains</w:t>
      </w:r>
      <w:proofErr w:type="spellEnd"/>
      <w:r>
        <w:rPr>
          <w:sz w:val="28"/>
        </w:rPr>
        <w:t>. Также можно использовать инструмент выбора в полигоне, если границы нужной территории удобно задать вручную.</w:t>
      </w:r>
    </w:p>
    <w:p w14:paraId="35418DE1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16. Как отменить выбор отдельных объектов? </w:t>
      </w:r>
      <w:r>
        <w:rPr>
          <w:sz w:val="28"/>
        </w:rPr>
        <w:t xml:space="preserve">Отдельные объекты можно исключить из выборки повторным щелчком по ним в режиме выбора с </w:t>
      </w:r>
      <w:r>
        <w:rPr>
          <w:sz w:val="28"/>
        </w:rPr>
        <w:lastRenderedPageBreak/>
        <w:t>клавишей-модификатором либо через инструменты управления выборкой. Важно, чтобы соответствующий слой был доступен для выбора.</w:t>
      </w:r>
    </w:p>
    <w:p w14:paraId="2EECB693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17. Как отменить выбор всех объектов? </w:t>
      </w:r>
      <w:r>
        <w:rPr>
          <w:sz w:val="28"/>
        </w:rPr>
        <w:t>Для снятия общего выделения используется команда отмены выбора в меню карты или щелчок по пустому месту при соответствующем режиме работы. Также можно закрыть временную выборку, если она была создана SQL-запросом.</w:t>
      </w:r>
    </w:p>
    <w:p w14:paraId="4A24E3F8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18. Какие инструменты для работы с объектами есть в ГИС «Аксиома»? </w:t>
      </w:r>
      <w:r>
        <w:rPr>
          <w:sz w:val="28"/>
        </w:rPr>
        <w:t>К основным инструментам относятся создание точек, линий и полигонов, редактирование формы, добавление и удаление узлов, объединение и разрезание объектов, создание буферов, пересечение областей, копирование, вставка и удаление объектов.</w:t>
      </w:r>
    </w:p>
    <w:p w14:paraId="044A6E46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19. Как использовать инструмент «Выделение» для объектов? </w:t>
      </w:r>
      <w:r>
        <w:rPr>
          <w:sz w:val="28"/>
        </w:rPr>
        <w:t>Сначала необходимо убедиться, что слой доступен для выбора. Затем активируется инструмент выделения и выполняется щелчок по объекту или задается область выбора. Выделенные объекты подсвечиваются на карте и могут быть использованы для анализа или редактирования.</w:t>
      </w:r>
    </w:p>
    <w:p w14:paraId="36752A5A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20. Как настроить параметры инструмента «Выбор»? </w:t>
      </w:r>
      <w:r>
        <w:rPr>
          <w:sz w:val="28"/>
        </w:rPr>
        <w:t>Параметры выбора задаются через режимы слоя в панели «Управление слоями»: слой должен быть видимым и доступным. Дополнительно можно учитывать масштаб отображения, порядок слоев и активный инструмент выбора.</w:t>
      </w:r>
    </w:p>
    <w:p w14:paraId="47E69E01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21. Как в ГИС «Аксиома» можно выбирать объекты на основании их взаимного расположения в пространстве? </w:t>
      </w:r>
      <w:r>
        <w:rPr>
          <w:sz w:val="28"/>
        </w:rPr>
        <w:t>Для этого применяются пространственные SQL-запросы и географические операторы. Например, можно выбрать точки, находящиеся внутри полигона, линии, пересекающие область, или объекты, полностью расположенные внутри заданной территории.</w:t>
      </w:r>
    </w:p>
    <w:p w14:paraId="754867FF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22. Как составить SQL-запрос для выбора объектов на основании их пространственного расположения? </w:t>
      </w:r>
      <w:r>
        <w:rPr>
          <w:sz w:val="28"/>
        </w:rPr>
        <w:t>В расширенном диалекте SQL нужно указать две таблицы, обратиться к их геометрии через .</w:t>
      </w:r>
      <w:proofErr w:type="spellStart"/>
      <w:r>
        <w:rPr>
          <w:sz w:val="28"/>
        </w:rPr>
        <w:t>obj</w:t>
      </w:r>
      <w:proofErr w:type="spellEnd"/>
      <w:r>
        <w:rPr>
          <w:sz w:val="28"/>
        </w:rPr>
        <w:t xml:space="preserve"> и задать пространственный оператор. Например: Населенные_пункты.obj </w:t>
      </w:r>
      <w:proofErr w:type="spellStart"/>
      <w:r>
        <w:rPr>
          <w:sz w:val="28"/>
        </w:rPr>
        <w:t>Within</w:t>
      </w:r>
      <w:proofErr w:type="spellEnd"/>
      <w:r>
        <w:rPr>
          <w:sz w:val="28"/>
        </w:rPr>
        <w:t xml:space="preserve"> </w:t>
      </w:r>
      <w:r>
        <w:rPr>
          <w:sz w:val="28"/>
        </w:rPr>
        <w:lastRenderedPageBreak/>
        <w:t xml:space="preserve">Области.obj And </w:t>
      </w:r>
      <w:proofErr w:type="spellStart"/>
      <w:r>
        <w:rPr>
          <w:sz w:val="28"/>
        </w:rPr>
        <w:t>Области.Название</w:t>
      </w:r>
      <w:proofErr w:type="spellEnd"/>
      <w:r>
        <w:rPr>
          <w:sz w:val="28"/>
        </w:rPr>
        <w:t xml:space="preserve"> = "Нижегородская область".</w:t>
      </w:r>
    </w:p>
    <w:p w14:paraId="75CAA775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23. Как сохранить запрос и выбрать объекты, которые нужно отобразить на карте? </w:t>
      </w:r>
      <w:r>
        <w:rPr>
          <w:sz w:val="28"/>
        </w:rPr>
        <w:t>Текст запроса можно сохранить в файл через параметры окна SQL-запроса. Для отображения результата на карте необходимо включить опции показа выборки в текущем окне карты или добавления результата как слоя.</w:t>
      </w:r>
    </w:p>
    <w:p w14:paraId="7A871D39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24. Как добавить выборку в окно карты таблицы, к которой был выполнен запрос? </w:t>
      </w:r>
      <w:r>
        <w:rPr>
          <w:sz w:val="28"/>
        </w:rPr>
        <w:t>В нижней части окна SQL-запроса нужно выбрать вариант добавления результата в текущее окно карты. После выполнения запроса временная таблица появится как отдельный слой, который можно оформить и при необходимости сохранить.</w:t>
      </w:r>
    </w:p>
    <w:p w14:paraId="2C791F4D" w14:textId="77777777" w:rsidR="0028123D" w:rsidRDefault="0028123D" w:rsidP="0028123D">
      <w:pPr>
        <w:spacing w:line="360" w:lineRule="auto"/>
        <w:ind w:firstLine="709"/>
        <w:jc w:val="both"/>
      </w:pPr>
      <w:r>
        <w:rPr>
          <w:b/>
          <w:sz w:val="28"/>
        </w:rPr>
        <w:t xml:space="preserve">25. Как использовать инструмент «Выбор в полигоне» для выбора объектов, заключенных в многоугольник? </w:t>
      </w:r>
      <w:r>
        <w:rPr>
          <w:sz w:val="28"/>
        </w:rPr>
        <w:t>Необходимо активировать инструмент «Выбор в полигоне», последовательно указать вершины многоугольной области на карте и завершить построение. Все объекты доступных слоев, попавшие внутрь заданного полигона, будут выделены.</w:t>
      </w:r>
    </w:p>
    <w:p w14:paraId="694B1205" w14:textId="2F012A0F" w:rsidR="00D1459F" w:rsidRPr="00413F85" w:rsidRDefault="00D1459F" w:rsidP="00435B77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37FB64F" w14:textId="7FFF4751" w:rsidR="00D1459F" w:rsidRPr="00D1459F" w:rsidRDefault="00D1459F" w:rsidP="00D1459F">
      <w:pPr>
        <w:widowControl/>
        <w:autoSpaceDE/>
        <w:autoSpaceDN/>
        <w:spacing w:after="160" w:line="278" w:lineRule="auto"/>
        <w:jc w:val="both"/>
        <w:rPr>
          <w:sz w:val="28"/>
          <w:szCs w:val="28"/>
          <w:lang w:eastAsia="ru-RU"/>
        </w:rPr>
      </w:pPr>
    </w:p>
    <w:sectPr w:rsidR="00D1459F" w:rsidRPr="00D14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B6C17"/>
    <w:multiLevelType w:val="hybridMultilevel"/>
    <w:tmpl w:val="1F52E33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2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3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4" w15:restartNumberingAfterBreak="0">
    <w:nsid w:val="686F4359"/>
    <w:multiLevelType w:val="hybridMultilevel"/>
    <w:tmpl w:val="EFE84E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379984826">
    <w:abstractNumId w:val="3"/>
  </w:num>
  <w:num w:numId="2" w16cid:durableId="1879395492">
    <w:abstractNumId w:val="2"/>
  </w:num>
  <w:num w:numId="3" w16cid:durableId="1122920512">
    <w:abstractNumId w:val="1"/>
  </w:num>
  <w:num w:numId="4" w16cid:durableId="416369209">
    <w:abstractNumId w:val="0"/>
  </w:num>
  <w:num w:numId="5" w16cid:durableId="514343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0853BF"/>
    <w:rsid w:val="00187113"/>
    <w:rsid w:val="00216103"/>
    <w:rsid w:val="00272300"/>
    <w:rsid w:val="0028123D"/>
    <w:rsid w:val="002866B6"/>
    <w:rsid w:val="00295100"/>
    <w:rsid w:val="002B3763"/>
    <w:rsid w:val="002E14E8"/>
    <w:rsid w:val="00303AA1"/>
    <w:rsid w:val="0034193F"/>
    <w:rsid w:val="003C5242"/>
    <w:rsid w:val="00413F85"/>
    <w:rsid w:val="00435B77"/>
    <w:rsid w:val="004C38BC"/>
    <w:rsid w:val="004D35DC"/>
    <w:rsid w:val="004E47FD"/>
    <w:rsid w:val="00505C3A"/>
    <w:rsid w:val="00533936"/>
    <w:rsid w:val="00537FE0"/>
    <w:rsid w:val="006114F5"/>
    <w:rsid w:val="006B5BCD"/>
    <w:rsid w:val="00723A66"/>
    <w:rsid w:val="00764C9B"/>
    <w:rsid w:val="008737DC"/>
    <w:rsid w:val="00874EF7"/>
    <w:rsid w:val="009E2E92"/>
    <w:rsid w:val="009F23BB"/>
    <w:rsid w:val="00A36BD0"/>
    <w:rsid w:val="00A958BE"/>
    <w:rsid w:val="00AB2227"/>
    <w:rsid w:val="00AD4B4A"/>
    <w:rsid w:val="00B01501"/>
    <w:rsid w:val="00B174BB"/>
    <w:rsid w:val="00B91256"/>
    <w:rsid w:val="00BA0E7A"/>
    <w:rsid w:val="00BA633E"/>
    <w:rsid w:val="00BE54EC"/>
    <w:rsid w:val="00BF3CE3"/>
    <w:rsid w:val="00C934C1"/>
    <w:rsid w:val="00D1459F"/>
    <w:rsid w:val="00DB367A"/>
    <w:rsid w:val="00E249F7"/>
    <w:rsid w:val="00E46866"/>
    <w:rsid w:val="00E661EB"/>
    <w:rsid w:val="00EB5916"/>
    <w:rsid w:val="00F9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3312-FFB6-4842-B89E-B10C6F8C6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9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25</cp:revision>
  <dcterms:created xsi:type="dcterms:W3CDTF">2026-03-27T15:21:00Z</dcterms:created>
  <dcterms:modified xsi:type="dcterms:W3CDTF">2026-05-26T13:54:00Z</dcterms:modified>
</cp:coreProperties>
</file>