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ExamTitle"/>
        <w:jc w:val="center"/>
      </w:pPr>
      <w:r>
        <w:t>Ответы к зачету по основам геоинформационных систем</w:t>
      </w:r>
    </w:p>
    <w:p>
      <w:pPr>
        <w:pStyle w:val="ExamSubtitle"/>
        <w:jc w:val="center"/>
      </w:pPr>
      <w:r>
        <w:t>Краткий конспект для подготовки: 24 экзаменационных вопроса</w:t>
      </w:r>
    </w:p>
    <w:p>
      <w:pPr>
        <w:jc w:val="center"/>
      </w:pPr>
      <w:r>
        <w:rPr>
          <w:i/>
          <w:sz w:val="22"/>
        </w:rPr>
        <w:t>Формат: вопрос — краткий ответ для заучивания</w:t>
      </w:r>
    </w:p>
    <w:p>
      <w:r>
        <w:rPr>
          <w:b/>
        </w:rPr>
        <w:t xml:space="preserve">Примечание. </w:t>
      </w:r>
      <w:r>
        <w:t>Ответы составлены в учебном формате на основе типового курса по ГИС и материалов практического пособия по цифровому картографированию и ГИС Аксиома.</w:t>
      </w:r>
    </w:p>
    <w:p>
      <w:pPr>
        <w:pStyle w:val="MiniHeading"/>
        <w:keepNext/>
      </w:pPr>
      <w:r>
        <w:t>Мини-памятка перед зачетом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  <w:shd w:fill="D9EAF7"/>
          </w:tcPr>
          <w:p>
            <w:r>
              <w:rPr>
                <w:rFonts w:ascii="Times New Roman" w:hAnsi="Times New Roman"/>
                <w:b/>
                <w:sz w:val="22"/>
              </w:rPr>
              <w:t>Что помнить</w:t>
            </w:r>
          </w:p>
        </w:tc>
        <w:tc>
          <w:tcPr>
            <w:tcW w:type="dxa" w:w="5128"/>
            <w:shd w:fill="D9EAF7"/>
          </w:tcPr>
          <w:p>
            <w:r>
              <w:rPr>
                <w:rFonts w:ascii="Times New Roman" w:hAnsi="Times New Roman"/>
                <w:b/>
                <w:sz w:val="22"/>
              </w:rPr>
              <w:t>Кратко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1"/>
              </w:rPr>
              <w:t>Компоненты ГИС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1"/>
              </w:rPr>
              <w:t>ПО + аппаратное обеспечение + данные + методы/процедуры + пользователи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1"/>
              </w:rPr>
              <w:t>3 базовых объекта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1"/>
              </w:rPr>
              <w:t>точка, линия, полигон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1"/>
              </w:rPr>
              <w:t>2 основные модели данных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1"/>
              </w:rPr>
              <w:t>векторная и растровая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1"/>
              </w:rPr>
              <w:t>Главная связка ГИС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1"/>
              </w:rPr>
              <w:t>геометрия объекта + атрибутивная таблица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1"/>
              </w:rPr>
              <w:t>Главный риск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21"/>
              </w:rPr>
              <w:t>ошибочная проекция/система координат → смещение слоев и неверные измерения</w:t>
            </w:r>
          </w:p>
        </w:tc>
      </w:tr>
    </w:tbl>
    <w:p>
      <w:pPr>
        <w:pStyle w:val="QuestionHeading"/>
        <w:keepNext/>
      </w:pPr>
      <w:r>
        <w:t>1. Понятие ГИС. Компоненты ГИС</w:t>
      </w:r>
    </w:p>
    <w:p>
      <w:pPr/>
      <w:r>
        <w:t>ГИС (географическая информационная система) — это система для сбора, хранения, обработки, анализа, визуализации и распространения пространственных данных, связанных с объектами территории.</w:t>
      </w:r>
    </w:p>
    <w:p>
      <w:pPr/>
      <w:r>
        <w:t>Компоненты ГИС: программное обеспечение, аппаратный комплекс, пространственные и атрибутивные данные, методы и процедуры работы, пользователи/специалисты.</w:t>
      </w:r>
    </w:p>
    <w:p>
      <w:pPr/>
      <w:r>
        <w:t>Главная особенность ГИС — работа не просто с картинкой, а с данными, привязанными к координатам и связанными с таблицами атрибутов.</w:t>
      </w:r>
    </w:p>
    <w:p>
      <w:pPr>
        <w:pStyle w:val="QuestionHeading"/>
        <w:keepNext/>
      </w:pPr>
      <w:r>
        <w:t>2. Периоды развития ГИС</w:t>
      </w:r>
    </w:p>
    <w:p>
      <w:pPr/>
      <w:r>
        <w:t>1) 1950–1960-е — зарождение: автоматизированная картография, первые системы обработки пространственных данных.</w:t>
      </w:r>
    </w:p>
    <w:p>
      <w:pPr/>
      <w:r>
        <w:t>2) 1970-е — научно-государственный этап: развитие крупных государственных и исследовательских ГИС.</w:t>
      </w:r>
    </w:p>
    <w:p>
      <w:pPr/>
      <w:r>
        <w:t>3) 1980-е — коммерциализация: появление настольных ГИС-пакетов, распространение в организациях.</w:t>
      </w:r>
    </w:p>
    <w:p>
      <w:pPr/>
      <w:r>
        <w:t>4) 1990-е — массовое внедрение: персональные компьютеры, GPS, цифровые карты, первые web-карты.</w:t>
      </w:r>
    </w:p>
    <w:p>
      <w:pPr/>
      <w:r>
        <w:t>5) 2000-е — интернет-ГИС: геопорталы, WMS/WFS, пространственные базы данных, мобильная навигация.</w:t>
      </w:r>
    </w:p>
    <w:p>
      <w:pPr/>
      <w:r>
        <w:t>6) 2010–2020-е — облачные и интеллектуальные ГИС: большие геоданные, 3D, цифровые двойники, IoT, машинное обучение.</w:t>
      </w:r>
    </w:p>
    <w:p>
      <w:pPr>
        <w:pStyle w:val="QuestionHeading"/>
        <w:keepNext/>
      </w:pPr>
      <w:r>
        <w:t>3. Классификация ГИС</w:t>
      </w:r>
    </w:p>
    <w:p>
      <w:pPr/>
      <w:r>
        <w:t>По территориальному охвату: глобальные, национальные, региональные, муниципальные, локальные/объектовые.</w:t>
      </w:r>
    </w:p>
    <w:p>
      <w:pPr/>
      <w:r>
        <w:t>По назначению: кадастровые, экологические, транспортные, градостроительные, инженерные, навигационные, маркетинговые, учебные и др.</w:t>
      </w:r>
    </w:p>
    <w:p>
      <w:pPr/>
      <w:r>
        <w:t>По архитектуре: настольные, серверные, web-ГИС, мобильные, облачные.</w:t>
      </w:r>
    </w:p>
    <w:p>
      <w:pPr/>
      <w:r>
        <w:t>По модели данных: векторные, растровые, гибридные.</w:t>
      </w:r>
    </w:p>
    <w:p>
      <w:pPr/>
      <w:r>
        <w:t>По режиму использования: справочные, аналитические, управляющие, мониторинговые, экспертные.</w:t>
      </w:r>
    </w:p>
    <w:p>
      <w:pPr>
        <w:pStyle w:val="QuestionHeading"/>
        <w:keepNext/>
      </w:pPr>
      <w:r>
        <w:t>4. Геоинформатика и связанные с ней отрасли</w:t>
      </w:r>
    </w:p>
    <w:p>
      <w:pPr/>
      <w:r>
        <w:t>Геоинформатика — научно-прикладная область, изучающая методы получения, хранения, анализа, моделирования и отображения пространственной информации.</w:t>
      </w:r>
    </w:p>
    <w:p>
      <w:pPr/>
      <w:r>
        <w:t>Связанные отрасли: картография, геодезия, фотограмметрия, дистанционное зондирование Земли, информатика, базы данных, статистика, география, градостроительство, землеустройство, экология, транспортное моделирование.</w:t>
      </w:r>
    </w:p>
    <w:p>
      <w:pPr/>
      <w:r>
        <w:t>Геоинформатика объединяет картографическое представление территории и информационные технологии работы с данными.</w:t>
      </w:r>
    </w:p>
    <w:p>
      <w:pPr>
        <w:pStyle w:val="QuestionHeading"/>
        <w:keepNext/>
      </w:pPr>
      <w:r>
        <w:t>5. Системы координат в ГИС</w:t>
      </w:r>
    </w:p>
    <w:p>
      <w:pPr/>
      <w:r>
        <w:t>Система координат задает способ определения положения объекта на Земле или на карте. В ГИС важно знать координаты, проекцию и датум.</w:t>
      </w:r>
    </w:p>
    <w:p>
      <w:pPr/>
      <w:r>
        <w:t>Основные виды: географические координаты — широта и долгота в градусах; прямоугольные/плоские координаты — X и Y в метрах; местные системы координат — для отдельных территорий или инженерных задач.</w:t>
      </w:r>
    </w:p>
    <w:p>
      <w:pPr/>
      <w:r>
        <w:t>Проекция переводит поверхность Земли на плоскость карты. Датум задает связь координат с выбранной моделью Земли. Примеры: WGS-84, Пулково-42, СК-42, СК-95, ГСК-2011.</w:t>
      </w:r>
    </w:p>
    <w:p>
      <w:pPr/>
      <w:r>
        <w:t>Ошибка в системе координат приводит к смещению слоев и неправильным измерениям расстояний, площадей и координат.</w:t>
      </w:r>
    </w:p>
    <w:p>
      <w:pPr>
        <w:pStyle w:val="QuestionHeading"/>
        <w:keepNext/>
      </w:pPr>
      <w:r>
        <w:t>6. Характеристики современных ГИС</w:t>
      </w:r>
    </w:p>
    <w:p>
      <w:pPr/>
      <w:r>
        <w:t>Современные ГИС являются многослойными, интерактивными и аналитическими системами, где карта связана с базой данных.</w:t>
      </w:r>
    </w:p>
    <w:p>
      <w:pPr/>
      <w:r>
        <w:t>Ключевые характеристики: поддержка векторных и растровых данных; работа с атрибутами; пространственный анализ; тематическое картографирование; подключение к БД и web-сервисам; импорт/экспорт разных форматов; совместная работа; 2D/3D-визуализация; мобильный и web-доступ.</w:t>
      </w:r>
    </w:p>
    <w:p>
      <w:pPr/>
      <w:r>
        <w:t>Современная ГИС используется не только для создания карт, но и для принятия управленческих решений.</w:t>
      </w:r>
    </w:p>
    <w:p>
      <w:pPr>
        <w:pStyle w:val="QuestionHeading"/>
        <w:keepNext/>
      </w:pPr>
      <w:r>
        <w:t>7. Характеристики и особенности ГИС Аксиома</w:t>
      </w:r>
    </w:p>
    <w:p>
      <w:pPr/>
      <w:r>
        <w:t>ГИС Аксиома — российский ГИС-пакет для создания, редактирования, анализа, оформления и печати карт. Программа совместима с Windows, macOS и Linux, включая российские ОС.</w:t>
      </w:r>
    </w:p>
    <w:p>
      <w:pPr/>
      <w:r>
        <w:t>Основные возможности: создание и редактирование карт, настройка слоев, выбор и создание проекций, библиотека символов, тематические карты, работа с атрибутами, SQL-запросы, буферные зоны, оверлей, отчеты и экспорт.</w:t>
      </w:r>
    </w:p>
    <w:p>
      <w:pPr/>
      <w:r>
        <w:t>Поддерживается работа с внешними БД: PostgreSQL, Microsoft SQL Server, Oracle, SQLite. Есть подключение к WMS, WFS и тайловым сервисам.</w:t>
      </w:r>
    </w:p>
    <w:p>
      <w:pPr/>
      <w:r>
        <w:t>Особенности: совместимость с форматами MapInfo TAB и рабочими наборами *.mws, поддержка данных ArcGIS, Панорама, AutoCAD, MicroStation, Excel, CSV/TXT и растров; автоматизация через Python3.</w:t>
      </w:r>
    </w:p>
    <w:p>
      <w:pPr>
        <w:pStyle w:val="QuestionHeading"/>
        <w:keepNext/>
      </w:pPr>
      <w:r>
        <w:t>8. Основные функции ГИС</w:t>
      </w:r>
    </w:p>
    <w:p>
      <w:pPr/>
      <w:r>
        <w:t>Основные функции: ввод данных, хранение, редактирование, управление слоями, поиск и выборка, пространственный анализ, атрибутивный анализ, визуализация, тематическое картографирование, подготовка отчетов и экспорт.</w:t>
      </w:r>
    </w:p>
    <w:p>
      <w:pPr/>
      <w:r>
        <w:t>Аналитические функции: наложение слоев (оверлей), построение буферных зон, расчет расстояний и площадей, пространственные выборки, геокодирование, моделирование процессов и мониторинг изменений.</w:t>
      </w:r>
    </w:p>
    <w:p>
      <w:pPr/>
      <w:r>
        <w:t>Итоговая функция ГИС — получение новой информации о территории для анализа и принятия решений.</w:t>
      </w:r>
    </w:p>
    <w:p>
      <w:pPr>
        <w:pStyle w:val="QuestionHeading"/>
        <w:keepNext/>
      </w:pPr>
      <w:r>
        <w:t>9. Источники данных для ГИС, их краткая характеристика</w:t>
      </w:r>
    </w:p>
    <w:p>
      <w:pPr/>
      <w:r>
        <w:t>Картографические источники: топографические карты, планы, кадастровые карты — дают основу территории и границы объектов.</w:t>
      </w:r>
    </w:p>
    <w:p>
      <w:pPr/>
      <w:r>
        <w:t>Данные ДЗЗ: космические снимки, аэрофотосъемка, ортофотопланы — актуальная информация о земной поверхности.</w:t>
      </w:r>
    </w:p>
    <w:p>
      <w:pPr/>
      <w:r>
        <w:t>Полевые данные: GPS/GNSS-измерения, геодезическая съемка, обследования — высокая точность и актуальность.</w:t>
      </w:r>
    </w:p>
    <w:p>
      <w:pPr/>
      <w:r>
        <w:t>Табличные и статистические данные: Excel, CSV, базы данных, Росстат, кадастр — содержат атрибуты объектов.</w:t>
      </w:r>
    </w:p>
    <w:p>
      <w:pPr/>
      <w:r>
        <w:t>Web-источники и сервисы: WMS, WFS, WMTS, открытые данные, OpenStreetMap — удобны для подложек и обмена данными.</w:t>
      </w:r>
    </w:p>
    <w:p>
      <w:pPr/>
      <w:r>
        <w:t>При выборе источника оценивают масштаб, точность, дату обновления, формат, систему координат и правовой статус.</w:t>
      </w:r>
    </w:p>
    <w:p>
      <w:pPr>
        <w:pStyle w:val="QuestionHeading"/>
        <w:keepNext/>
      </w:pPr>
      <w:r>
        <w:t>10. Базовые типы пространственных объектов в ГИС</w:t>
      </w:r>
    </w:p>
    <w:p>
      <w:pPr/>
      <w:r>
        <w:t>Точка — объект, размеры которого в выбранном масштабе не показываются площадью: колодец, остановка, населенный пункт на мелкомасштабной карте.</w:t>
      </w:r>
    </w:p>
    <w:p>
      <w:pPr/>
      <w:r>
        <w:t>Линия — объект, у которого важна протяженность: дорога, река, граница, ЛЭП.</w:t>
      </w:r>
    </w:p>
    <w:p>
      <w:pPr/>
      <w:r>
        <w:t>Полигон — площадной объект с замкнутой границей: участок, здание, озеро, район, лесной массив.</w:t>
      </w:r>
    </w:p>
    <w:p>
      <w:pPr/>
      <w:r>
        <w:t>Текст/подпись — вспомогательный объект для названий и пояснений на карте.</w:t>
      </w:r>
    </w:p>
    <w:p>
      <w:pPr/>
      <w:r>
        <w:t>Выбор типа зависит от масштаба: один и тот же объект на крупной карте может быть полигоном, а на мелкой — точкой.</w:t>
      </w:r>
    </w:p>
    <w:p>
      <w:pPr>
        <w:pStyle w:val="QuestionHeading"/>
        <w:keepNext/>
      </w:pPr>
      <w:r>
        <w:t>11. Векторная модель пространственных данных</w:t>
      </w:r>
    </w:p>
    <w:p>
      <w:pPr/>
      <w:r>
        <w:t>Векторная модель представляет пространство через координаты геометрических объектов: точки, линии и полигоны. Каждый объект связан с записью в атрибутивной таблице.</w:t>
      </w:r>
    </w:p>
    <w:p>
      <w:pPr/>
      <w:r>
        <w:t>Преимущества: высокая точность границ, компактность хранения для дискретных объектов, удобная связь с атрибутами, хорошее качество печати и оформления.</w:t>
      </w:r>
    </w:p>
    <w:p>
      <w:pPr/>
      <w:r>
        <w:t>Недостатки: сложнее обрабатывать непрерывные явления; требуются топологический контроль и исправление ошибок; некоторые операции оверлея сложнее, чем в растре.</w:t>
      </w:r>
    </w:p>
    <w:p>
      <w:pPr/>
      <w:r>
        <w:t>Векторная модель лучше подходит для дорог, зданий, участков, границ, коммуникаций и административных объектов.</w:t>
      </w:r>
    </w:p>
    <w:p>
      <w:pPr>
        <w:pStyle w:val="QuestionHeading"/>
        <w:keepNext/>
      </w:pPr>
      <w:r>
        <w:t>12. Растровая модель пространственных данных</w:t>
      </w:r>
    </w:p>
    <w:p>
      <w:pPr/>
      <w:r>
        <w:t>Растровая модель представляет территорию как сетку ячеек/пикселей. Каждая ячейка имеет значение: цвет снимка, высоту, температуру, тип поверхности и т.д.</w:t>
      </w:r>
    </w:p>
    <w:p>
      <w:pPr/>
      <w:r>
        <w:t>Преимущества: удобна для снимков, цифровых моделей рельефа и непрерывных явлений; проста для наложения и математической обработки.</w:t>
      </w:r>
    </w:p>
    <w:p>
      <w:pPr/>
      <w:r>
        <w:t>Недостатки: большой объем файлов; точность зависит от размера пикселя; границы объектов выглядят ступенчато; сложнее хранить точные атрибуты отдельных объектов.</w:t>
      </w:r>
    </w:p>
    <w:p>
      <w:pPr/>
      <w:r>
        <w:t>Растр используют для космоснимков, сканированных карт, тепловых карт, моделей высот и тематических поверхностей.</w:t>
      </w:r>
    </w:p>
    <w:p>
      <w:pPr>
        <w:pStyle w:val="QuestionHeading"/>
        <w:keepNext/>
      </w:pPr>
      <w:r>
        <w:t>13. Регулярно-ячеистая и квадротомическая модели пространственных данных</w:t>
      </w:r>
    </w:p>
    <w:p>
      <w:pPr/>
      <w:r>
        <w:t>Регулярно-ячеистая модель — это растр с одинаковыми по размеру ячейками. Каждая ячейка хранит значение показателя. Чем меньше ячейка, тем выше детализация и больше объем данных.</w:t>
      </w:r>
    </w:p>
    <w:p>
      <w:pPr/>
      <w:r>
        <w:t>Квадротомическая модель (quadtree) — иерархическая модель, где территория делится на квадраты, а неоднородные квадраты дополнительно делятся на четыре части.</w:t>
      </w:r>
    </w:p>
    <w:p>
      <w:pPr/>
      <w:r>
        <w:t>Преимущество quadtree — экономия памяти: однородные участки хранятся крупными квадратами, сложные участки — более мелкими. Такая модель удобна для быстрого поиска и обработки больших растров.</w:t>
      </w:r>
    </w:p>
    <w:p>
      <w:pPr>
        <w:pStyle w:val="QuestionHeading"/>
        <w:keepNext/>
      </w:pPr>
      <w:r>
        <w:t>14. Понятие электронной карты. Физическая структура слоев ГИС. Файлы организации электронной карты</w:t>
      </w:r>
    </w:p>
    <w:p>
      <w:pPr/>
      <w:r>
        <w:t>Электронная карта — цифровая картографическая модель территории, состоящая из слоев, объектов, атрибутов, условных знаков, проекций и настроек отображения.</w:t>
      </w:r>
    </w:p>
    <w:p>
      <w:pPr/>
      <w:r>
        <w:t>Слой — тематически однородный набор данных: дороги, реки, здания, участки, населенные пункты. Обычно слои разделяют по типу геометрии и теме.</w:t>
      </w:r>
    </w:p>
    <w:p>
      <w:pPr/>
      <w:r>
        <w:t>В ГИС Аксиома используется структура таблиц MapInfo: один слой состоит из нескольких файлов с общим именем, например: Реки.tab, Реки.dat, Реки.id, Реки.map. Дополнительно могут появляться служебные файлы *.ind, *.tin и др.</w:t>
      </w:r>
    </w:p>
    <w:p>
      <w:pPr/>
      <w:r>
        <w:t>Рабочий набор *.mws хранит не сами данные, а сведения о том, какие слои открыты, где лежат файлы, как они оформлены, в каком масштабе и проекции показаны.</w:t>
      </w:r>
    </w:p>
    <w:p>
      <w:pPr/>
      <w:r>
        <w:t>Важно отдельно сохранять данные таблиц и рабочий набор: сохранение оформления не всегда сохраняет изменения геометрии и атрибутов.</w:t>
      </w:r>
    </w:p>
    <w:p>
      <w:pPr>
        <w:pStyle w:val="QuestionHeading"/>
        <w:keepNext/>
      </w:pPr>
      <w:r>
        <w:t>15. Основные этапы создания электронных векторных карт</w:t>
      </w:r>
    </w:p>
    <w:p>
      <w:pPr/>
      <w:r>
        <w:t>1) Постановка задачи: территория, масштаб, назначение карты, требования к точности.</w:t>
      </w:r>
    </w:p>
    <w:p>
      <w:pPr/>
      <w:r>
        <w:t>2) Сбор исходных данных: карты, снимки, таблицы, кадастр, GPS, web-сервисы.</w:t>
      </w:r>
    </w:p>
    <w:p>
      <w:pPr/>
      <w:r>
        <w:t>3) Выбор системы координат и проекции.</w:t>
      </w:r>
    </w:p>
    <w:p>
      <w:pPr/>
      <w:r>
        <w:t>4) Подготовка основы: привязка растров, импорт и конвертация данных.</w:t>
      </w:r>
    </w:p>
    <w:p>
      <w:pPr/>
      <w:r>
        <w:t>5) Формирование структуры слоев и атрибутивных таблиц.</w:t>
      </w:r>
    </w:p>
    <w:p>
      <w:pPr/>
      <w:r>
        <w:t>6) Векторизация объектов: создание точек, линий, полигонов.</w:t>
      </w:r>
    </w:p>
    <w:p>
      <w:pPr/>
      <w:r>
        <w:t>7) Заполнение атрибутов и связь с таблицами/БД.</w:t>
      </w:r>
    </w:p>
    <w:p>
      <w:pPr/>
      <w:r>
        <w:t>8) Контроль топологии, исправление ошибок, генерализация.</w:t>
      </w:r>
    </w:p>
    <w:p>
      <w:pPr/>
      <w:r>
        <w:t>9) Оформление, подписи, легенда, масштаб, компоновка отчета.</w:t>
      </w:r>
    </w:p>
    <w:p>
      <w:pPr/>
      <w:r>
        <w:t>10) Экспорт, печать, публикация и обновление карты.</w:t>
      </w:r>
    </w:p>
    <w:p>
      <w:pPr>
        <w:pStyle w:val="QuestionHeading"/>
        <w:keepNext/>
      </w:pPr>
      <w:r>
        <w:t>16. Формирование структуры слоев электронной карты</w:t>
      </w:r>
    </w:p>
    <w:p>
      <w:pPr/>
      <w:r>
        <w:t>Структура слоев определяется назначением карты и составом объектов. Обычно слои делят по тематике и геометрии: полигоны отдельно, линии отдельно, точки отдельно.</w:t>
      </w:r>
    </w:p>
    <w:p>
      <w:pPr/>
      <w:r>
        <w:t>Пример: границы районов — полигональный слой; дороги — линейный; населенные пункты — точечный; подписи — текстовый; растровая подложка — отдельный слой.</w:t>
      </w:r>
    </w:p>
    <w:p>
      <w:pPr/>
      <w:r>
        <w:t>Порядок слоев важен: растровые подложки и полигоны располагают ниже, линии и точки — выше, подписи — сверху.</w:t>
      </w:r>
    </w:p>
    <w:p>
      <w:pPr/>
      <w:r>
        <w:t>Для каждого слоя задают имя, тип геометрии, проекцию, таблицу атрибутов, правила отображения, видимость по масштабу и режим редактирования.</w:t>
      </w:r>
    </w:p>
    <w:p>
      <w:pPr>
        <w:pStyle w:val="QuestionHeading"/>
        <w:keepNext/>
      </w:pPr>
      <w:r>
        <w:t>17. Формирование таблиц атрибутивной информации в ГИС. ГИС и СУБД</w:t>
      </w:r>
    </w:p>
    <w:p>
      <w:pPr/>
      <w:r>
        <w:t>Атрибутивная таблица хранит характеристики пространственных объектов. Каждая строка соответствует одному объекту, каждый столбец — одному признаку: название, тип, площадь, владелец, дата, состояние и т.д.</w:t>
      </w:r>
    </w:p>
    <w:p>
      <w:pPr/>
      <w:r>
        <w:t>При создании таблицы задают поля, их порядок и типы данных: символьный, целый, вещественный, дата, время, логический и др.</w:t>
      </w:r>
    </w:p>
    <w:p>
      <w:pPr/>
      <w:r>
        <w:t>ГИС тесно связана с СУБД, потому что пространственные объекты фактически являются записями базы данных с геометрией. СУБД обеспечивает хранение, выборку, обновление, связи между таблицами и SQL-запросы.</w:t>
      </w:r>
    </w:p>
    <w:p>
      <w:pPr/>
      <w:r>
        <w:t>Внешние БД применяются для больших проектов: PostgreSQL/PostGIS, Oracle, Microsoft SQL Server, SQLite. Связь с БД позволяет обновлять карты на основе актуальных данных.</w:t>
      </w:r>
    </w:p>
    <w:p>
      <w:pPr>
        <w:pStyle w:val="QuestionHeading"/>
        <w:keepNext/>
      </w:pPr>
      <w:r>
        <w:t>18. Ввод данных в ГИС. Экспорт/импорт информации. Обмен между различными ГИС и БД</w:t>
      </w:r>
    </w:p>
    <w:p>
      <w:pPr/>
      <w:r>
        <w:t>Ввод данных выполняется вручную, через импорт файлов, оцифровку по растру, GPS/GNSS-съемку, загрузку таблиц с координатами, подключение к БД и web-сервисам.</w:t>
      </w:r>
    </w:p>
    <w:p>
      <w:pPr/>
      <w:r>
        <w:t>Импорт — загрузка данных из внешнего формата в ГИС: TAB, SHP, GeoJSON, KML, CSV, Excel, TIFF/GeoTIFF и др. Экспорт — сохранение данных или карты в другой формат для передачи или публикации.</w:t>
      </w:r>
    </w:p>
    <w:p>
      <w:pPr/>
      <w:r>
        <w:t>При обмене важно проверить систему координат, кодировку, структуру атрибутов, типы данных, полноту файлов и топологические ошибки.</w:t>
      </w:r>
    </w:p>
    <w:p>
      <w:pPr/>
      <w:r>
        <w:t>Для обмена между ГИС применяют открытые форматы и сервисы: SHP, GeoJSON, GPKG, KML, CSV, GeoTIFF, WMS, WFS, WMTS, а также прямое подключение к пространственным БД.</w:t>
      </w:r>
    </w:p>
    <w:p>
      <w:pPr>
        <w:pStyle w:val="QuestionHeading"/>
        <w:keepNext/>
      </w:pPr>
      <w:r>
        <w:t>19. Сферы использования ГИС</w:t>
      </w:r>
    </w:p>
    <w:p>
      <w:pPr/>
      <w:r>
        <w:t>ГИС применяются в муниципальном управлении, градостроительстве, кадастре, землеустройстве, транспорте, ЖКХ, экологии, сельском хозяйстве, лесном хозяйстве, геологии, логистике, торговле, чрезвычайных ситуациях, здравоохранении, туризме, обороне и образовании.</w:t>
      </w:r>
    </w:p>
    <w:p>
      <w:pPr/>
      <w:r>
        <w:t>Типовые задачи: учет объектов, анализ территории, построение маршрутов, оценка доступности, мониторинг изменений, моделирование рисков, планирование развития, подготовка карт и отчетов.</w:t>
      </w:r>
    </w:p>
    <w:p>
      <w:pPr>
        <w:pStyle w:val="QuestionHeading"/>
        <w:keepNext/>
      </w:pPr>
      <w:r>
        <w:t>20. Геомаркетинг и геомаркетинговая информационная система</w:t>
      </w:r>
    </w:p>
    <w:p>
      <w:pPr/>
      <w:r>
        <w:t>Геомаркетинг — использование пространственного анализа для решения маркетинговых и коммерческих задач. Он показывает, где находятся клиенты, конкуренты, точки продаж, транспортные потоки и зоны спроса.</w:t>
      </w:r>
    </w:p>
    <w:p>
      <w:pPr/>
      <w:r>
        <w:t>Геомаркетинговая информационная система — ГИС, дополненная маркетинговыми, демографическими, социально-экономическими и клиентскими данными.</w:t>
      </w:r>
    </w:p>
    <w:p>
      <w:pPr/>
      <w:r>
        <w:t>Задачи: выбор места для магазина, анализ зоны обслуживания, оценка конкурентов, сегментация клиентов по территории, планирование рекламы, оптимизация сети филиалов, прогноз продаж.</w:t>
      </w:r>
    </w:p>
    <w:p>
      <w:pPr>
        <w:pStyle w:val="QuestionHeading"/>
        <w:keepNext/>
      </w:pPr>
      <w:r>
        <w:t>21. Основные вопросы создания цифровой картографической основы муниципальных и региональных ГИС</w:t>
      </w:r>
    </w:p>
    <w:p>
      <w:pPr/>
      <w:r>
        <w:t>Цифровая картографическая основа должна быть единой, точной, актуальной и пригодной для подключения разных ведомственных данных.</w:t>
      </w:r>
    </w:p>
    <w:p>
      <w:pPr/>
      <w:r>
        <w:t>Основные вопросы: выбор масштаба и детализации; система координат; состав базовых слоев; источники данных; точность и актуальность; правила обновления; метаданные; единые классификаторы; совместимость форматов; интеграция с кадастром и БД; права доступа; ответственность за ведение данных.</w:t>
      </w:r>
    </w:p>
    <w:p>
      <w:pPr/>
      <w:r>
        <w:t>Для муниципальной ГИС особенно важны адресная система, земельные участки, здания, дороги, инженерные сети, зоны с особыми условиями использования, градостроительная документация.</w:t>
      </w:r>
    </w:p>
    <w:p>
      <w:pPr>
        <w:pStyle w:val="QuestionHeading"/>
        <w:keepNext/>
      </w:pPr>
      <w:r>
        <w:t>22. Формирование растровой основы ГИС. Базовые, детальные и тематические электронные карты</w:t>
      </w:r>
    </w:p>
    <w:p>
      <w:pPr/>
      <w:r>
        <w:t>Растровая основа формируется из сканированных карт, космических снимков, аэрофотосъемки, ортофотопланов и тайловых подложек.</w:t>
      </w:r>
    </w:p>
    <w:p>
      <w:pPr/>
      <w:r>
        <w:t>Этапы: выбор источника, сканирование/загрузка, геопривязка по контрольным точкам, выбор проекции, трансформация, оценка ошибки, мозаика, настройка разрешения и подключение как подложки.</w:t>
      </w:r>
    </w:p>
    <w:p>
      <w:pPr/>
      <w:r>
        <w:t>Базовая карта — основа для ориентации: границы, гидрография, дороги, населенные пункты.</w:t>
      </w:r>
    </w:p>
    <w:p>
      <w:pPr/>
      <w:r>
        <w:t>Детальная карта — крупномасштабное отображение объектов: здания, участки, сети, элементы благоустройства.</w:t>
      </w:r>
    </w:p>
    <w:p>
      <w:pPr/>
      <w:r>
        <w:t>Тематическая карта — показывает конкретный показатель или явление: плотность населения, загрязнение, функциональные зоны, аварийность, стоимость земли.</w:t>
      </w:r>
    </w:p>
    <w:p>
      <w:pPr>
        <w:pStyle w:val="QuestionHeading"/>
        <w:keepNext/>
      </w:pPr>
      <w:r>
        <w:t>23. Организационные мероприятия при разработке цифровой картографической основы территории</w:t>
      </w:r>
    </w:p>
    <w:p>
      <w:pPr/>
      <w:r>
        <w:t>Организационные мероприятия нужны, чтобы карта была не разовым файлом, а поддерживаемой информационной основой.</w:t>
      </w:r>
    </w:p>
    <w:p>
      <w:pPr/>
      <w:r>
        <w:t>Основные действия: определить заказчика и исполнителей; составить техническое задание; провести инвентаризацию имеющихся данных; выбрать систему координат и форматы; утвердить классификаторы и структуру слоев; организовать хранение и резервное копирование; назначить ответственных за обновление; настроить доступы и защиту; провести контроль качества; обучить пользователей.</w:t>
      </w:r>
    </w:p>
    <w:p>
      <w:pPr/>
      <w:r>
        <w:t>Также важно закрепить регламент: кто, как часто и на основании каких документов обновляет данные.</w:t>
      </w:r>
    </w:p>
    <w:p>
      <w:pPr>
        <w:pStyle w:val="QuestionHeading"/>
        <w:keepNext/>
      </w:pPr>
      <w:r>
        <w:t>24. Роль ГИС в создании муниципальных информационных систем и управлении городскими территориями</w:t>
      </w:r>
    </w:p>
    <w:p>
      <w:pPr/>
      <w:r>
        <w:t>ГИС является пространственным ядром муниципальной информационной системы: она связывает данные разных служб с конкретной территорией, адресом, участком, зданием или инженерным объектом.</w:t>
      </w:r>
    </w:p>
    <w:p>
      <w:pPr/>
      <w:r>
        <w:t>В управлении городом ГИС помогает вести учет имущества, земли, дорог и сетей; анализировать застройку; планировать развитие территории; контролировать ремонты; оценивать транспортную доступность; выявлять проблемные зоны; поддерживать работу ЖКХ и служб ЧС.</w:t>
      </w:r>
    </w:p>
    <w:p>
      <w:pPr/>
      <w:r>
        <w:t>Главная роль ГИС — повысить обоснованность решений: руководитель видит ситуацию на карте, сравнивает слои, анализирует последствия и быстрее принимает управленческое решение.</w:t>
      </w:r>
    </w:p>
    <w:sectPr w:rsidR="00FC693F" w:rsidRPr="0006063C" w:rsidSect="00034616">
      <w:footerReference w:type="default" r:id="rId9"/>
      <w:pgSz w:w="12240" w:h="15840"/>
      <w:pgMar w:top="1020" w:right="85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0"/>
      </w:rPr>
      <w:t xml:space="preserve">Страница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60"/>
      <w:ind w:firstLine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xamTitle">
    <w:name w:val="ExamTitle"/>
    <w:pPr>
      <w:spacing w:after="80"/>
    </w:pPr>
    <w:rPr>
      <w:rFonts w:ascii="Times New Roman" w:hAnsi="Times New Roman" w:eastAsia="Times New Roman"/>
      <w:b/>
      <w:color w:val="1F4E79"/>
      <w:sz w:val="32"/>
    </w:rPr>
  </w:style>
  <w:style w:type="paragraph" w:customStyle="1" w:styleId="ExamSubtitle">
    <w:name w:val="ExamSubtitle"/>
    <w:pPr>
      <w:spacing w:after="80"/>
    </w:pPr>
    <w:rPr>
      <w:rFonts w:ascii="Times New Roman" w:hAnsi="Times New Roman" w:eastAsia="Times New Roman"/>
      <w:b w:val="0"/>
      <w:color w:val="444444"/>
      <w:sz w:val="24"/>
    </w:rPr>
  </w:style>
  <w:style w:type="paragraph" w:customStyle="1" w:styleId="QuestionHeading">
    <w:name w:val="QuestionHeading"/>
    <w:pPr>
      <w:spacing w:after="80"/>
    </w:pPr>
    <w:rPr>
      <w:rFonts w:ascii="Times New Roman" w:hAnsi="Times New Roman" w:eastAsia="Times New Roman"/>
      <w:b/>
      <w:color w:val="1F4E79"/>
      <w:sz w:val="26"/>
    </w:rPr>
  </w:style>
  <w:style w:type="paragraph" w:customStyle="1" w:styleId="MiniHeading">
    <w:name w:val="MiniHeading"/>
    <w:pPr>
      <w:spacing w:after="80"/>
    </w:pPr>
    <w:rPr>
      <w:rFonts w:ascii="Times New Roman" w:hAnsi="Times New Roman" w:eastAsia="Times New Roman"/>
      <w:b/>
      <w:color w:val="1F4E79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Ответы к зачету по основам геоинформационных систем</dc:title>
  <dc:subject>ГИС, ГИС Аксиома, экзаменационные вопросы</dc:subject>
  <dc:creator>OpenAI</dc:creator>
  <cp:keywords>ГИС, геоинформатика, Аксиома, электронная карта, вектор, растр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