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9744" w14:textId="77777777" w:rsidR="00AB2227" w:rsidRPr="005978DF" w:rsidRDefault="00AB2227" w:rsidP="00AB2227">
      <w:pPr>
        <w:adjustRightInd w:val="0"/>
        <w:ind w:right="-284"/>
        <w:jc w:val="center"/>
        <w:rPr>
          <w:b/>
          <w:bCs/>
          <w:sz w:val="24"/>
          <w:szCs w:val="24"/>
          <w:lang w:eastAsia="ru-RU"/>
        </w:rPr>
      </w:pPr>
      <w:bookmarkStart w:id="0" w:name="_Toc404249137"/>
      <w:r w:rsidRPr="005978DF">
        <w:rPr>
          <w:b/>
          <w:bCs/>
          <w:sz w:val="24"/>
          <w:szCs w:val="24"/>
          <w:lang w:eastAsia="ru-RU"/>
        </w:rPr>
        <w:t>Федеральное государственное бюджетное образовательное учреждение</w:t>
      </w:r>
    </w:p>
    <w:p w14:paraId="0819DD61"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высшего образования</w:t>
      </w:r>
    </w:p>
    <w:p w14:paraId="634E8543"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«РОССИЙСКАЯ АКАДЕМИЯ НАРОДНОГО ХОЗЯЙСТВА </w:t>
      </w:r>
      <w:r w:rsidRPr="005978DF">
        <w:rPr>
          <w:b/>
          <w:bCs/>
          <w:sz w:val="24"/>
          <w:szCs w:val="24"/>
          <w:lang w:eastAsia="ru-RU"/>
        </w:rPr>
        <w:br/>
        <w:t xml:space="preserve">И ГОСУДАРСТВЕННОЙ СЛУЖБЫ </w:t>
      </w:r>
    </w:p>
    <w:p w14:paraId="565B4FED"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ПРИ ПРЕЗИДЕНТЕ РОССИЙСКОЙ ФЕДЕРАЦИИ» </w:t>
      </w:r>
    </w:p>
    <w:p w14:paraId="08162938" w14:textId="77777777" w:rsidR="00AB2227" w:rsidRPr="005978DF" w:rsidRDefault="00AB2227" w:rsidP="00AB2227">
      <w:pPr>
        <w:jc w:val="center"/>
        <w:rPr>
          <w:sz w:val="24"/>
          <w:szCs w:val="24"/>
          <w:u w:val="single"/>
          <w:lang w:eastAsia="ru-RU"/>
        </w:rPr>
      </w:pPr>
    </w:p>
    <w:p w14:paraId="5537EEF5" w14:textId="77777777" w:rsidR="00AB2227" w:rsidRPr="005978DF" w:rsidRDefault="00AB2227" w:rsidP="00AB2227">
      <w:pPr>
        <w:adjustRightInd w:val="0"/>
        <w:spacing w:line="360" w:lineRule="auto"/>
        <w:jc w:val="center"/>
        <w:rPr>
          <w:rFonts w:eastAsia="MS Mincho"/>
          <w:b/>
          <w:sz w:val="24"/>
          <w:szCs w:val="24"/>
          <w:lang w:eastAsia="ru-RU"/>
        </w:rPr>
      </w:pPr>
      <w:r w:rsidRPr="005978DF">
        <w:rPr>
          <w:rFonts w:eastAsia="MS Mincho"/>
          <w:b/>
          <w:sz w:val="24"/>
          <w:szCs w:val="24"/>
          <w:lang w:eastAsia="ru-RU"/>
        </w:rPr>
        <w:t>НИЖЕГОРОДСКИЙ ИНСТИТУТ УПРАВЛЕНИЯ – филиал РАНХиГС</w:t>
      </w:r>
    </w:p>
    <w:p w14:paraId="5DD70DE2" w14:textId="77777777" w:rsidR="00AB2227" w:rsidRPr="005978DF" w:rsidRDefault="00AB2227" w:rsidP="00AB2227">
      <w:pPr>
        <w:adjustRightInd w:val="0"/>
        <w:spacing w:line="360" w:lineRule="auto"/>
        <w:jc w:val="center"/>
        <w:rPr>
          <w:sz w:val="28"/>
          <w:szCs w:val="26"/>
          <w:lang w:eastAsia="ru-RU"/>
        </w:rPr>
      </w:pPr>
    </w:p>
    <w:p w14:paraId="1E3C91FD"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Факультет управления</w:t>
      </w:r>
    </w:p>
    <w:p w14:paraId="14B94631"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Кафедра Информатики и информационных технологий</w:t>
      </w:r>
    </w:p>
    <w:p w14:paraId="22C690E2"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Специальность: 09.04.03 Прикладная информатика</w:t>
      </w:r>
    </w:p>
    <w:p w14:paraId="36B0E1BA" w14:textId="77777777" w:rsidR="00AB2227" w:rsidRPr="005978DF" w:rsidRDefault="00AB2227" w:rsidP="00AB2227">
      <w:pPr>
        <w:adjustRightInd w:val="0"/>
        <w:spacing w:line="276" w:lineRule="auto"/>
        <w:jc w:val="center"/>
        <w:rPr>
          <w:sz w:val="24"/>
          <w:szCs w:val="24"/>
          <w:lang w:eastAsia="ru-RU"/>
        </w:rPr>
      </w:pPr>
      <w:r w:rsidRPr="005978DF">
        <w:rPr>
          <w:sz w:val="26"/>
          <w:szCs w:val="24"/>
          <w:lang w:eastAsia="ru-RU"/>
        </w:rPr>
        <w:t>Корпоративные информационные системы управления</w:t>
      </w:r>
    </w:p>
    <w:p w14:paraId="3AD07C2E" w14:textId="77777777" w:rsidR="00AB2227" w:rsidRPr="005978DF" w:rsidRDefault="00AB2227" w:rsidP="00AB2227">
      <w:pPr>
        <w:adjustRightInd w:val="0"/>
        <w:spacing w:line="276" w:lineRule="auto"/>
        <w:jc w:val="both"/>
        <w:rPr>
          <w:sz w:val="26"/>
          <w:szCs w:val="24"/>
          <w:lang w:eastAsia="ru-RU"/>
        </w:rPr>
      </w:pPr>
    </w:p>
    <w:p w14:paraId="6B38C1DB" w14:textId="77777777" w:rsidR="00AB2227" w:rsidRPr="005978DF" w:rsidRDefault="00AB2227" w:rsidP="00AB2227">
      <w:pPr>
        <w:adjustRightInd w:val="0"/>
        <w:spacing w:line="276" w:lineRule="auto"/>
        <w:jc w:val="both"/>
        <w:rPr>
          <w:sz w:val="26"/>
          <w:szCs w:val="24"/>
          <w:lang w:eastAsia="ru-RU"/>
        </w:rPr>
      </w:pPr>
    </w:p>
    <w:p w14:paraId="7B71E3E5" w14:textId="77777777" w:rsidR="00AB2227" w:rsidRPr="005978DF" w:rsidRDefault="00AB2227" w:rsidP="00AB2227">
      <w:pPr>
        <w:adjustRightInd w:val="0"/>
        <w:spacing w:line="276" w:lineRule="auto"/>
        <w:jc w:val="both"/>
        <w:rPr>
          <w:sz w:val="26"/>
          <w:szCs w:val="24"/>
          <w:lang w:eastAsia="ru-RU"/>
        </w:rPr>
      </w:pPr>
    </w:p>
    <w:p w14:paraId="5B40B36A" w14:textId="30B706D9" w:rsidR="00AB2227" w:rsidRPr="005978DF" w:rsidRDefault="00AB2227" w:rsidP="00AB2227">
      <w:pPr>
        <w:adjustRightInd w:val="0"/>
        <w:jc w:val="center"/>
        <w:rPr>
          <w:b/>
          <w:bCs/>
          <w:sz w:val="24"/>
          <w:szCs w:val="24"/>
          <w:lang w:eastAsia="ru-RU"/>
        </w:rPr>
      </w:pPr>
      <w:r w:rsidRPr="005978DF">
        <w:rPr>
          <w:b/>
          <w:bCs/>
          <w:sz w:val="24"/>
          <w:szCs w:val="24"/>
          <w:lang w:eastAsia="ru-RU"/>
        </w:rPr>
        <w:t xml:space="preserve">Отчет по </w:t>
      </w:r>
      <w:r>
        <w:rPr>
          <w:b/>
          <w:bCs/>
          <w:sz w:val="24"/>
          <w:szCs w:val="24"/>
          <w:lang w:eastAsia="ru-RU"/>
        </w:rPr>
        <w:t>практической</w:t>
      </w:r>
      <w:r w:rsidRPr="005978DF">
        <w:rPr>
          <w:b/>
          <w:bCs/>
          <w:sz w:val="24"/>
          <w:szCs w:val="24"/>
          <w:lang w:eastAsia="ru-RU"/>
        </w:rPr>
        <w:t xml:space="preserve"> работе №</w:t>
      </w:r>
      <w:r w:rsidR="00E661EB">
        <w:rPr>
          <w:b/>
          <w:bCs/>
          <w:sz w:val="24"/>
          <w:szCs w:val="24"/>
          <w:lang w:eastAsia="ru-RU"/>
        </w:rPr>
        <w:t>3</w:t>
      </w:r>
    </w:p>
    <w:p w14:paraId="5C2FC0A6" w14:textId="77777777" w:rsidR="00AB2227" w:rsidRPr="005978DF" w:rsidRDefault="00AB2227" w:rsidP="00AB2227">
      <w:pPr>
        <w:adjustRightInd w:val="0"/>
        <w:jc w:val="center"/>
        <w:rPr>
          <w:i/>
          <w:sz w:val="16"/>
          <w:szCs w:val="16"/>
          <w:lang w:eastAsia="ru-RU"/>
        </w:rPr>
      </w:pPr>
    </w:p>
    <w:tbl>
      <w:tblPr>
        <w:tblStyle w:val="ae"/>
        <w:tblW w:w="103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2"/>
        <w:gridCol w:w="7658"/>
      </w:tblGrid>
      <w:tr w:rsidR="00AB2227" w:rsidRPr="005978DF" w14:paraId="1BED5014" w14:textId="77777777" w:rsidTr="00183B3D">
        <w:tc>
          <w:tcPr>
            <w:tcW w:w="2660" w:type="dxa"/>
            <w:hideMark/>
          </w:tcPr>
          <w:p w14:paraId="2EFE83A9" w14:textId="77777777" w:rsidR="00AB2227" w:rsidRPr="005978DF" w:rsidRDefault="00AB2227" w:rsidP="00183B3D">
            <w:pPr>
              <w:spacing w:line="276" w:lineRule="auto"/>
              <w:ind w:left="-142" w:right="-108"/>
              <w:jc w:val="center"/>
              <w:rPr>
                <w:bCs/>
                <w:sz w:val="24"/>
                <w:szCs w:val="24"/>
              </w:rPr>
            </w:pPr>
            <w:r w:rsidRPr="005978DF">
              <w:rPr>
                <w:bCs/>
                <w:sz w:val="24"/>
                <w:szCs w:val="24"/>
              </w:rPr>
              <w:t>по дисциплине:</w:t>
            </w:r>
          </w:p>
          <w:p w14:paraId="750DBEB0" w14:textId="77777777" w:rsidR="00AB2227" w:rsidRPr="005978DF" w:rsidRDefault="00AB2227" w:rsidP="00183B3D">
            <w:pPr>
              <w:spacing w:line="276" w:lineRule="auto"/>
              <w:ind w:left="-142" w:right="-108"/>
              <w:jc w:val="center"/>
              <w:rPr>
                <w:bCs/>
                <w:sz w:val="24"/>
                <w:szCs w:val="24"/>
              </w:rPr>
            </w:pPr>
          </w:p>
        </w:tc>
        <w:tc>
          <w:tcPr>
            <w:tcW w:w="7654" w:type="dxa"/>
            <w:hideMark/>
          </w:tcPr>
          <w:p w14:paraId="2B594D0A" w14:textId="77777777" w:rsidR="00AB2227" w:rsidRPr="005978DF" w:rsidRDefault="00AB2227" w:rsidP="00183B3D">
            <w:pPr>
              <w:spacing w:line="276" w:lineRule="auto"/>
              <w:rPr>
                <w:sz w:val="26"/>
              </w:rPr>
            </w:pPr>
            <w:r w:rsidRPr="005978DF">
              <w:rPr>
                <w:sz w:val="26"/>
              </w:rPr>
              <w:t xml:space="preserve">Основы </w:t>
            </w:r>
            <w:r>
              <w:rPr>
                <w:sz w:val="26"/>
              </w:rPr>
              <w:t>геоинформационных систем</w:t>
            </w:r>
          </w:p>
        </w:tc>
      </w:tr>
      <w:tr w:rsidR="00AB2227" w:rsidRPr="005978DF" w14:paraId="066F598E" w14:textId="77777777" w:rsidTr="00183B3D">
        <w:tc>
          <w:tcPr>
            <w:tcW w:w="2660" w:type="dxa"/>
          </w:tcPr>
          <w:p w14:paraId="7A25C1C4" w14:textId="77777777" w:rsidR="00AB2227" w:rsidRPr="005978DF" w:rsidRDefault="00AB2227" w:rsidP="00183B3D">
            <w:pPr>
              <w:spacing w:line="276" w:lineRule="auto"/>
              <w:ind w:left="-142" w:right="-108"/>
              <w:jc w:val="center"/>
              <w:rPr>
                <w:sz w:val="24"/>
                <w:szCs w:val="24"/>
                <w:u w:val="single"/>
              </w:rPr>
            </w:pPr>
          </w:p>
        </w:tc>
        <w:tc>
          <w:tcPr>
            <w:tcW w:w="7654" w:type="dxa"/>
          </w:tcPr>
          <w:p w14:paraId="15876661" w14:textId="77777777" w:rsidR="00AB2227" w:rsidRPr="005978DF" w:rsidRDefault="00AB2227" w:rsidP="00183B3D">
            <w:pPr>
              <w:spacing w:line="276" w:lineRule="auto"/>
              <w:rPr>
                <w:sz w:val="24"/>
                <w:szCs w:val="24"/>
                <w:u w:val="single"/>
              </w:rPr>
            </w:pPr>
          </w:p>
        </w:tc>
      </w:tr>
      <w:tr w:rsidR="00AB2227" w:rsidRPr="005978DF" w14:paraId="1E93B166" w14:textId="77777777" w:rsidTr="00183B3D">
        <w:tc>
          <w:tcPr>
            <w:tcW w:w="2660" w:type="dxa"/>
          </w:tcPr>
          <w:p w14:paraId="78CB468B" w14:textId="77777777" w:rsidR="00AB2227" w:rsidRPr="005978DF" w:rsidRDefault="00AB2227" w:rsidP="00183B3D">
            <w:pPr>
              <w:spacing w:line="276" w:lineRule="auto"/>
              <w:jc w:val="center"/>
              <w:rPr>
                <w:sz w:val="24"/>
                <w:szCs w:val="24"/>
                <w:u w:val="single"/>
              </w:rPr>
            </w:pPr>
          </w:p>
        </w:tc>
        <w:tc>
          <w:tcPr>
            <w:tcW w:w="7654" w:type="dxa"/>
          </w:tcPr>
          <w:p w14:paraId="295E37E9" w14:textId="77777777" w:rsidR="00AB2227" w:rsidRPr="005978DF" w:rsidRDefault="00AB2227" w:rsidP="00183B3D">
            <w:pPr>
              <w:spacing w:line="276" w:lineRule="auto"/>
              <w:rPr>
                <w:sz w:val="24"/>
                <w:szCs w:val="24"/>
                <w:u w:val="single"/>
              </w:rPr>
            </w:pPr>
          </w:p>
        </w:tc>
      </w:tr>
      <w:tr w:rsidR="00AB2227" w:rsidRPr="005978DF" w14:paraId="13D1F2E8" w14:textId="77777777" w:rsidTr="00183B3D">
        <w:tc>
          <w:tcPr>
            <w:tcW w:w="2660" w:type="dxa"/>
          </w:tcPr>
          <w:p w14:paraId="23096209" w14:textId="77777777" w:rsidR="00AB2227" w:rsidRPr="005978DF" w:rsidRDefault="00AB2227" w:rsidP="00183B3D">
            <w:pPr>
              <w:spacing w:line="276" w:lineRule="auto"/>
              <w:jc w:val="center"/>
              <w:rPr>
                <w:sz w:val="24"/>
                <w:szCs w:val="24"/>
                <w:u w:val="single"/>
              </w:rPr>
            </w:pPr>
          </w:p>
        </w:tc>
        <w:tc>
          <w:tcPr>
            <w:tcW w:w="7654" w:type="dxa"/>
          </w:tcPr>
          <w:p w14:paraId="3A02ADCA" w14:textId="77777777" w:rsidR="00AB2227" w:rsidRPr="005978DF" w:rsidRDefault="00AB2227" w:rsidP="00183B3D">
            <w:pPr>
              <w:spacing w:line="276" w:lineRule="auto"/>
              <w:rPr>
                <w:sz w:val="24"/>
                <w:szCs w:val="24"/>
                <w:u w:val="single"/>
              </w:rPr>
            </w:pPr>
          </w:p>
        </w:tc>
      </w:tr>
    </w:tbl>
    <w:p w14:paraId="78605D8F" w14:textId="77777777" w:rsidR="00AB2227" w:rsidRPr="005978DF" w:rsidRDefault="00AB2227" w:rsidP="00AB2227">
      <w:pPr>
        <w:jc w:val="center"/>
        <w:rPr>
          <w:sz w:val="24"/>
          <w:szCs w:val="24"/>
          <w:u w:val="single"/>
          <w:lang w:eastAsia="ru-RU"/>
        </w:rPr>
      </w:pPr>
    </w:p>
    <w:p w14:paraId="23F22865" w14:textId="77777777" w:rsidR="00AB2227" w:rsidRPr="005978DF" w:rsidRDefault="00AB2227" w:rsidP="00AB2227">
      <w:pPr>
        <w:jc w:val="center"/>
        <w:rPr>
          <w:sz w:val="24"/>
          <w:szCs w:val="24"/>
          <w:u w:val="single"/>
          <w:lang w:eastAsia="ru-RU"/>
        </w:rPr>
      </w:pPr>
    </w:p>
    <w:tbl>
      <w:tblPr>
        <w:tblStyle w:val="ae"/>
        <w:tblW w:w="1063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4"/>
        <w:gridCol w:w="236"/>
        <w:gridCol w:w="5595"/>
      </w:tblGrid>
      <w:tr w:rsidR="00AB2227" w:rsidRPr="005978DF" w14:paraId="7A76EB53" w14:textId="77777777" w:rsidTr="00183B3D">
        <w:tc>
          <w:tcPr>
            <w:tcW w:w="4804" w:type="dxa"/>
          </w:tcPr>
          <w:p w14:paraId="1C045E78" w14:textId="77777777" w:rsidR="00AB2227" w:rsidRPr="005978DF" w:rsidRDefault="00AB2227" w:rsidP="00183B3D">
            <w:pPr>
              <w:jc w:val="center"/>
              <w:rPr>
                <w:sz w:val="24"/>
                <w:szCs w:val="24"/>
              </w:rPr>
            </w:pPr>
          </w:p>
        </w:tc>
        <w:tc>
          <w:tcPr>
            <w:tcW w:w="236" w:type="dxa"/>
          </w:tcPr>
          <w:p w14:paraId="6EA8E8C6" w14:textId="77777777" w:rsidR="00AB2227" w:rsidRPr="005978DF" w:rsidRDefault="00AB2227" w:rsidP="00183B3D">
            <w:pPr>
              <w:jc w:val="center"/>
              <w:rPr>
                <w:sz w:val="24"/>
                <w:szCs w:val="24"/>
                <w:u w:val="single"/>
              </w:rPr>
            </w:pPr>
          </w:p>
        </w:tc>
        <w:tc>
          <w:tcPr>
            <w:tcW w:w="5595" w:type="dxa"/>
            <w:hideMark/>
          </w:tcPr>
          <w:p w14:paraId="60F6E332" w14:textId="77777777" w:rsidR="00AB2227" w:rsidRPr="005978DF" w:rsidRDefault="00AB2227" w:rsidP="00183B3D">
            <w:pPr>
              <w:jc w:val="center"/>
              <w:rPr>
                <w:b/>
                <w:bCs/>
                <w:sz w:val="24"/>
                <w:szCs w:val="24"/>
              </w:rPr>
            </w:pPr>
            <w:r w:rsidRPr="005978DF">
              <w:rPr>
                <w:b/>
                <w:bCs/>
                <w:sz w:val="24"/>
                <w:szCs w:val="24"/>
              </w:rPr>
              <w:t xml:space="preserve">АВТОР </w:t>
            </w:r>
          </w:p>
        </w:tc>
      </w:tr>
      <w:tr w:rsidR="00AB2227" w:rsidRPr="005978DF" w14:paraId="2ABAB725" w14:textId="77777777" w:rsidTr="00183B3D">
        <w:tc>
          <w:tcPr>
            <w:tcW w:w="4804" w:type="dxa"/>
          </w:tcPr>
          <w:p w14:paraId="3F2EBA26" w14:textId="77777777" w:rsidR="00AB2227" w:rsidRPr="005978DF" w:rsidRDefault="00AB2227" w:rsidP="00183B3D">
            <w:pPr>
              <w:rPr>
                <w:sz w:val="24"/>
              </w:rPr>
            </w:pPr>
          </w:p>
        </w:tc>
        <w:tc>
          <w:tcPr>
            <w:tcW w:w="236" w:type="dxa"/>
          </w:tcPr>
          <w:p w14:paraId="7EA82C53" w14:textId="77777777" w:rsidR="00AB2227" w:rsidRPr="005978DF" w:rsidRDefault="00AB2227" w:rsidP="00183B3D">
            <w:pPr>
              <w:jc w:val="center"/>
              <w:rPr>
                <w:sz w:val="26"/>
                <w:u w:val="single"/>
              </w:rPr>
            </w:pPr>
          </w:p>
        </w:tc>
        <w:tc>
          <w:tcPr>
            <w:tcW w:w="5595" w:type="dxa"/>
            <w:hideMark/>
          </w:tcPr>
          <w:p w14:paraId="14B97B45" w14:textId="77777777" w:rsidR="00AB2227" w:rsidRPr="005978DF" w:rsidRDefault="00AB2227" w:rsidP="00183B3D">
            <w:pPr>
              <w:rPr>
                <w:sz w:val="24"/>
              </w:rPr>
            </w:pPr>
            <w:r w:rsidRPr="005978DF">
              <w:rPr>
                <w:sz w:val="24"/>
                <w:szCs w:val="24"/>
              </w:rPr>
              <w:t>Обучающийся 3 курса группы Ик-731</w:t>
            </w:r>
          </w:p>
        </w:tc>
      </w:tr>
      <w:tr w:rsidR="00AB2227" w:rsidRPr="005978DF" w14:paraId="4E31CA5F" w14:textId="77777777" w:rsidTr="00183B3D">
        <w:tc>
          <w:tcPr>
            <w:tcW w:w="4804" w:type="dxa"/>
          </w:tcPr>
          <w:p w14:paraId="5810DF4E" w14:textId="77777777" w:rsidR="00AB2227" w:rsidRPr="005978DF" w:rsidRDefault="00AB2227" w:rsidP="00183B3D">
            <w:pPr>
              <w:rPr>
                <w:sz w:val="24"/>
                <w:szCs w:val="24"/>
              </w:rPr>
            </w:pPr>
          </w:p>
        </w:tc>
        <w:tc>
          <w:tcPr>
            <w:tcW w:w="236" w:type="dxa"/>
          </w:tcPr>
          <w:p w14:paraId="1A539D83" w14:textId="77777777" w:rsidR="00AB2227" w:rsidRPr="005978DF" w:rsidRDefault="00AB2227" w:rsidP="00183B3D">
            <w:pPr>
              <w:jc w:val="center"/>
              <w:rPr>
                <w:sz w:val="26"/>
                <w:u w:val="single"/>
              </w:rPr>
            </w:pPr>
          </w:p>
        </w:tc>
        <w:tc>
          <w:tcPr>
            <w:tcW w:w="5595" w:type="dxa"/>
            <w:hideMark/>
          </w:tcPr>
          <w:p w14:paraId="14CE6CD4" w14:textId="77777777" w:rsidR="00AB2227" w:rsidRPr="005978DF" w:rsidRDefault="00AB2227" w:rsidP="00183B3D">
            <w:pPr>
              <w:rPr>
                <w:sz w:val="24"/>
              </w:rPr>
            </w:pPr>
            <w:r w:rsidRPr="005978DF">
              <w:rPr>
                <w:sz w:val="24"/>
                <w:szCs w:val="24"/>
              </w:rPr>
              <w:t>Заочной формы обучения</w:t>
            </w:r>
          </w:p>
        </w:tc>
      </w:tr>
      <w:tr w:rsidR="00AB2227" w:rsidRPr="005978DF" w14:paraId="24BD0350" w14:textId="77777777" w:rsidTr="00183B3D">
        <w:tc>
          <w:tcPr>
            <w:tcW w:w="4804" w:type="dxa"/>
          </w:tcPr>
          <w:p w14:paraId="672D71AE" w14:textId="77777777" w:rsidR="00AB2227" w:rsidRPr="005978DF" w:rsidRDefault="00AB2227" w:rsidP="00183B3D">
            <w:pPr>
              <w:jc w:val="center"/>
              <w:rPr>
                <w:rFonts w:ascii="Tahoma" w:hAnsi="Tahoma"/>
                <w:i/>
                <w:iCs/>
                <w:color w:val="414751"/>
                <w:sz w:val="16"/>
                <w:szCs w:val="16"/>
              </w:rPr>
            </w:pPr>
          </w:p>
        </w:tc>
        <w:tc>
          <w:tcPr>
            <w:tcW w:w="236" w:type="dxa"/>
          </w:tcPr>
          <w:p w14:paraId="556F11E0" w14:textId="77777777" w:rsidR="00AB2227" w:rsidRPr="005978DF" w:rsidRDefault="00AB2227" w:rsidP="00183B3D">
            <w:pPr>
              <w:jc w:val="center"/>
              <w:rPr>
                <w:sz w:val="24"/>
                <w:szCs w:val="24"/>
                <w:u w:val="single"/>
              </w:rPr>
            </w:pPr>
          </w:p>
        </w:tc>
        <w:tc>
          <w:tcPr>
            <w:tcW w:w="5595" w:type="dxa"/>
          </w:tcPr>
          <w:p w14:paraId="210DAD45" w14:textId="77777777" w:rsidR="00AB2227" w:rsidRPr="005978DF" w:rsidRDefault="00AB2227" w:rsidP="00183B3D">
            <w:pPr>
              <w:jc w:val="center"/>
              <w:rPr>
                <w:sz w:val="24"/>
              </w:rPr>
            </w:pPr>
          </w:p>
        </w:tc>
      </w:tr>
      <w:tr w:rsidR="00AB2227" w:rsidRPr="005978DF" w14:paraId="575BCBA2" w14:textId="77777777" w:rsidTr="00183B3D">
        <w:tc>
          <w:tcPr>
            <w:tcW w:w="4804" w:type="dxa"/>
          </w:tcPr>
          <w:p w14:paraId="0234E656" w14:textId="77777777" w:rsidR="00AB2227" w:rsidRPr="005978DF" w:rsidRDefault="00AB2227" w:rsidP="00183B3D">
            <w:pPr>
              <w:rPr>
                <w:sz w:val="24"/>
                <w:szCs w:val="24"/>
              </w:rPr>
            </w:pPr>
          </w:p>
        </w:tc>
        <w:tc>
          <w:tcPr>
            <w:tcW w:w="236" w:type="dxa"/>
          </w:tcPr>
          <w:p w14:paraId="427535A7" w14:textId="77777777" w:rsidR="00AB2227" w:rsidRPr="005978DF" w:rsidRDefault="00AB2227" w:rsidP="00183B3D">
            <w:pPr>
              <w:jc w:val="center"/>
              <w:rPr>
                <w:sz w:val="26"/>
                <w:u w:val="single"/>
              </w:rPr>
            </w:pPr>
          </w:p>
        </w:tc>
        <w:tc>
          <w:tcPr>
            <w:tcW w:w="5595" w:type="dxa"/>
            <w:hideMark/>
          </w:tcPr>
          <w:p w14:paraId="25981B4B" w14:textId="77777777" w:rsidR="00AB2227" w:rsidRPr="005978DF" w:rsidRDefault="00AB2227" w:rsidP="00183B3D">
            <w:pPr>
              <w:rPr>
                <w:sz w:val="24"/>
              </w:rPr>
            </w:pPr>
            <w:r w:rsidRPr="005978DF">
              <w:rPr>
                <w:sz w:val="24"/>
                <w:szCs w:val="24"/>
              </w:rPr>
              <w:t>_____________</w:t>
            </w:r>
            <w:r>
              <w:rPr>
                <w:sz w:val="24"/>
                <w:szCs w:val="24"/>
              </w:rPr>
              <w:t xml:space="preserve">Соколов Д.А. </w:t>
            </w:r>
          </w:p>
        </w:tc>
      </w:tr>
      <w:tr w:rsidR="00AB2227" w:rsidRPr="005978DF" w14:paraId="25E50768" w14:textId="77777777" w:rsidTr="00183B3D">
        <w:tc>
          <w:tcPr>
            <w:tcW w:w="4804" w:type="dxa"/>
          </w:tcPr>
          <w:p w14:paraId="779FF950" w14:textId="77777777" w:rsidR="00AB2227" w:rsidRPr="005978DF" w:rsidRDefault="00AB2227" w:rsidP="00183B3D">
            <w:pPr>
              <w:jc w:val="center"/>
              <w:rPr>
                <w:sz w:val="16"/>
                <w:szCs w:val="16"/>
              </w:rPr>
            </w:pPr>
          </w:p>
        </w:tc>
        <w:tc>
          <w:tcPr>
            <w:tcW w:w="236" w:type="dxa"/>
          </w:tcPr>
          <w:p w14:paraId="4F2C6EBE" w14:textId="77777777" w:rsidR="00AB2227" w:rsidRPr="005978DF" w:rsidRDefault="00AB2227" w:rsidP="00183B3D">
            <w:pPr>
              <w:jc w:val="center"/>
              <w:rPr>
                <w:sz w:val="24"/>
                <w:szCs w:val="24"/>
                <w:u w:val="single"/>
              </w:rPr>
            </w:pPr>
          </w:p>
        </w:tc>
        <w:tc>
          <w:tcPr>
            <w:tcW w:w="5595" w:type="dxa"/>
            <w:hideMark/>
          </w:tcPr>
          <w:p w14:paraId="76A15273" w14:textId="77777777" w:rsidR="00AB2227" w:rsidRPr="005978DF" w:rsidRDefault="00AB2227" w:rsidP="00183B3D">
            <w:pPr>
              <w:jc w:val="center"/>
              <w:rPr>
                <w:sz w:val="16"/>
                <w:szCs w:val="16"/>
              </w:rPr>
            </w:pPr>
            <w:r w:rsidRPr="005978DF">
              <w:rPr>
                <w:i/>
                <w:iCs/>
                <w:sz w:val="16"/>
                <w:szCs w:val="16"/>
              </w:rPr>
              <w:t>(</w:t>
            </w:r>
            <w:proofErr w:type="gramStart"/>
            <w:r w:rsidRPr="005978DF">
              <w:rPr>
                <w:i/>
                <w:iCs/>
                <w:sz w:val="16"/>
                <w:szCs w:val="16"/>
              </w:rPr>
              <w:t xml:space="preserve">подпись)   </w:t>
            </w:r>
            <w:proofErr w:type="gramEnd"/>
            <w:r w:rsidRPr="005978DF">
              <w:rPr>
                <w:i/>
                <w:iCs/>
                <w:sz w:val="16"/>
                <w:szCs w:val="16"/>
              </w:rPr>
              <w:t xml:space="preserve">                                    (фамилия, инициалы)</w:t>
            </w:r>
          </w:p>
        </w:tc>
      </w:tr>
      <w:tr w:rsidR="00AB2227" w:rsidRPr="005978DF" w14:paraId="7F1ECA07" w14:textId="77777777" w:rsidTr="00183B3D">
        <w:tc>
          <w:tcPr>
            <w:tcW w:w="4804" w:type="dxa"/>
          </w:tcPr>
          <w:p w14:paraId="5E59DD8C" w14:textId="77777777" w:rsidR="00AB2227" w:rsidRPr="005978DF" w:rsidRDefault="00AB2227" w:rsidP="00183B3D">
            <w:pPr>
              <w:jc w:val="center"/>
              <w:rPr>
                <w:sz w:val="24"/>
                <w:szCs w:val="24"/>
                <w:u w:val="single"/>
              </w:rPr>
            </w:pPr>
          </w:p>
        </w:tc>
        <w:tc>
          <w:tcPr>
            <w:tcW w:w="236" w:type="dxa"/>
          </w:tcPr>
          <w:p w14:paraId="3895299D" w14:textId="77777777" w:rsidR="00AB2227" w:rsidRPr="005978DF" w:rsidRDefault="00AB2227" w:rsidP="00183B3D">
            <w:pPr>
              <w:jc w:val="center"/>
              <w:rPr>
                <w:sz w:val="24"/>
                <w:szCs w:val="24"/>
                <w:u w:val="single"/>
              </w:rPr>
            </w:pPr>
          </w:p>
        </w:tc>
        <w:tc>
          <w:tcPr>
            <w:tcW w:w="5595" w:type="dxa"/>
          </w:tcPr>
          <w:p w14:paraId="4D6A3923" w14:textId="77777777" w:rsidR="00AB2227" w:rsidRPr="005978DF" w:rsidRDefault="00AB2227" w:rsidP="00183B3D">
            <w:pPr>
              <w:jc w:val="center"/>
              <w:rPr>
                <w:sz w:val="24"/>
                <w:szCs w:val="24"/>
                <w:u w:val="single"/>
              </w:rPr>
            </w:pPr>
          </w:p>
        </w:tc>
      </w:tr>
      <w:tr w:rsidR="00AB2227" w:rsidRPr="005978DF" w14:paraId="4CAD212D" w14:textId="77777777" w:rsidTr="00183B3D">
        <w:tc>
          <w:tcPr>
            <w:tcW w:w="4804" w:type="dxa"/>
          </w:tcPr>
          <w:p w14:paraId="5B397856" w14:textId="77777777" w:rsidR="00AB2227" w:rsidRPr="005978DF" w:rsidRDefault="00AB2227" w:rsidP="00183B3D">
            <w:pPr>
              <w:jc w:val="center"/>
              <w:rPr>
                <w:b/>
                <w:bCs/>
                <w:sz w:val="24"/>
                <w:szCs w:val="24"/>
              </w:rPr>
            </w:pPr>
          </w:p>
        </w:tc>
        <w:tc>
          <w:tcPr>
            <w:tcW w:w="236" w:type="dxa"/>
          </w:tcPr>
          <w:p w14:paraId="46CA5694" w14:textId="77777777" w:rsidR="00AB2227" w:rsidRPr="005978DF" w:rsidRDefault="00AB2227" w:rsidP="00183B3D">
            <w:pPr>
              <w:jc w:val="center"/>
              <w:rPr>
                <w:sz w:val="24"/>
                <w:szCs w:val="24"/>
                <w:u w:val="single"/>
              </w:rPr>
            </w:pPr>
          </w:p>
        </w:tc>
        <w:tc>
          <w:tcPr>
            <w:tcW w:w="5595" w:type="dxa"/>
            <w:hideMark/>
          </w:tcPr>
          <w:p w14:paraId="5B6855B6" w14:textId="77777777" w:rsidR="00AB2227" w:rsidRPr="005978DF" w:rsidRDefault="00AB2227" w:rsidP="00183B3D">
            <w:pPr>
              <w:jc w:val="center"/>
              <w:rPr>
                <w:b/>
                <w:bCs/>
                <w:sz w:val="24"/>
                <w:szCs w:val="24"/>
              </w:rPr>
            </w:pPr>
            <w:r w:rsidRPr="005978DF">
              <w:rPr>
                <w:b/>
                <w:bCs/>
                <w:sz w:val="24"/>
                <w:szCs w:val="24"/>
              </w:rPr>
              <w:t xml:space="preserve">РУКОВОДИТЕЛЬ </w:t>
            </w:r>
          </w:p>
        </w:tc>
      </w:tr>
      <w:tr w:rsidR="00AB2227" w:rsidRPr="005978DF" w14:paraId="4E6B5F93" w14:textId="77777777" w:rsidTr="00183B3D">
        <w:trPr>
          <w:gridAfter w:val="1"/>
          <w:wAfter w:w="5595" w:type="dxa"/>
        </w:trPr>
        <w:tc>
          <w:tcPr>
            <w:tcW w:w="4804" w:type="dxa"/>
          </w:tcPr>
          <w:p w14:paraId="28DE9111" w14:textId="77777777" w:rsidR="00AB2227" w:rsidRPr="005978DF" w:rsidRDefault="00AB2227" w:rsidP="00183B3D">
            <w:pPr>
              <w:rPr>
                <w:sz w:val="24"/>
              </w:rPr>
            </w:pPr>
          </w:p>
        </w:tc>
        <w:tc>
          <w:tcPr>
            <w:tcW w:w="236" w:type="dxa"/>
          </w:tcPr>
          <w:p w14:paraId="7D700B38" w14:textId="77777777" w:rsidR="00AB2227" w:rsidRPr="005978DF" w:rsidRDefault="00AB2227" w:rsidP="00183B3D">
            <w:pPr>
              <w:rPr>
                <w:sz w:val="26"/>
                <w:u w:val="single"/>
                <w:lang w:val="en-US"/>
              </w:rPr>
            </w:pPr>
          </w:p>
        </w:tc>
      </w:tr>
      <w:tr w:rsidR="00AB2227" w:rsidRPr="005978DF" w14:paraId="0E2FC65F" w14:textId="77777777" w:rsidTr="00183B3D">
        <w:trPr>
          <w:gridAfter w:val="1"/>
          <w:wAfter w:w="5595" w:type="dxa"/>
        </w:trPr>
        <w:tc>
          <w:tcPr>
            <w:tcW w:w="4804" w:type="dxa"/>
          </w:tcPr>
          <w:p w14:paraId="083E6A8A" w14:textId="77777777" w:rsidR="00AB2227" w:rsidRPr="005978DF" w:rsidRDefault="00AB2227" w:rsidP="00183B3D">
            <w:pPr>
              <w:jc w:val="center"/>
              <w:rPr>
                <w:sz w:val="16"/>
                <w:szCs w:val="16"/>
              </w:rPr>
            </w:pPr>
          </w:p>
        </w:tc>
        <w:tc>
          <w:tcPr>
            <w:tcW w:w="236" w:type="dxa"/>
          </w:tcPr>
          <w:p w14:paraId="5D89E555" w14:textId="77777777" w:rsidR="00AB2227" w:rsidRPr="005978DF" w:rsidRDefault="00AB2227" w:rsidP="00183B3D">
            <w:pPr>
              <w:rPr>
                <w:sz w:val="24"/>
                <w:szCs w:val="24"/>
                <w:u w:val="single"/>
                <w:lang w:val="en-US"/>
              </w:rPr>
            </w:pPr>
          </w:p>
        </w:tc>
      </w:tr>
      <w:tr w:rsidR="00AB2227" w:rsidRPr="005978DF" w14:paraId="0A623F47" w14:textId="77777777" w:rsidTr="00183B3D">
        <w:tc>
          <w:tcPr>
            <w:tcW w:w="4804" w:type="dxa"/>
          </w:tcPr>
          <w:p w14:paraId="59D9F1D8" w14:textId="77777777" w:rsidR="00AB2227" w:rsidRPr="005978DF" w:rsidRDefault="00AB2227" w:rsidP="00183B3D">
            <w:pPr>
              <w:jc w:val="center"/>
              <w:rPr>
                <w:i/>
                <w:iCs/>
                <w:sz w:val="16"/>
                <w:szCs w:val="16"/>
              </w:rPr>
            </w:pPr>
          </w:p>
        </w:tc>
        <w:tc>
          <w:tcPr>
            <w:tcW w:w="236" w:type="dxa"/>
          </w:tcPr>
          <w:p w14:paraId="191FC250" w14:textId="77777777" w:rsidR="00AB2227" w:rsidRPr="005978DF" w:rsidRDefault="00AB2227" w:rsidP="00183B3D">
            <w:pPr>
              <w:jc w:val="center"/>
              <w:rPr>
                <w:sz w:val="24"/>
                <w:szCs w:val="24"/>
                <w:u w:val="single"/>
              </w:rPr>
            </w:pPr>
          </w:p>
        </w:tc>
        <w:tc>
          <w:tcPr>
            <w:tcW w:w="5595" w:type="dxa"/>
            <w:hideMark/>
          </w:tcPr>
          <w:p w14:paraId="726E3E8B" w14:textId="77777777" w:rsidR="00AB2227" w:rsidRPr="005978DF" w:rsidRDefault="00AB2227" w:rsidP="00183B3D">
            <w:pPr>
              <w:rPr>
                <w:sz w:val="24"/>
              </w:rPr>
            </w:pPr>
            <w:r w:rsidRPr="005978DF">
              <w:rPr>
                <w:sz w:val="24"/>
                <w:szCs w:val="24"/>
              </w:rPr>
              <w:t>оценка ____________________________________</w:t>
            </w:r>
          </w:p>
        </w:tc>
      </w:tr>
      <w:tr w:rsidR="00AB2227" w:rsidRPr="005978DF" w14:paraId="2E56C6FC" w14:textId="77777777" w:rsidTr="00183B3D">
        <w:tc>
          <w:tcPr>
            <w:tcW w:w="4804" w:type="dxa"/>
          </w:tcPr>
          <w:p w14:paraId="7622461B" w14:textId="77777777" w:rsidR="00AB2227" w:rsidRPr="005978DF" w:rsidRDefault="00AB2227" w:rsidP="00183B3D">
            <w:pPr>
              <w:jc w:val="center"/>
              <w:rPr>
                <w:rFonts w:ascii="Tahoma" w:hAnsi="Tahoma"/>
                <w:i/>
                <w:iCs/>
                <w:color w:val="414751"/>
                <w:sz w:val="16"/>
                <w:szCs w:val="16"/>
              </w:rPr>
            </w:pPr>
          </w:p>
        </w:tc>
        <w:tc>
          <w:tcPr>
            <w:tcW w:w="236" w:type="dxa"/>
          </w:tcPr>
          <w:p w14:paraId="1BE8664F" w14:textId="77777777" w:rsidR="00AB2227" w:rsidRPr="005978DF" w:rsidRDefault="00AB2227" w:rsidP="00183B3D">
            <w:pPr>
              <w:jc w:val="center"/>
              <w:rPr>
                <w:sz w:val="24"/>
                <w:szCs w:val="24"/>
                <w:u w:val="single"/>
              </w:rPr>
            </w:pPr>
          </w:p>
        </w:tc>
        <w:tc>
          <w:tcPr>
            <w:tcW w:w="5595" w:type="dxa"/>
            <w:hideMark/>
          </w:tcPr>
          <w:p w14:paraId="3DA998C6" w14:textId="77777777" w:rsidR="00AB2227" w:rsidRPr="005978DF" w:rsidRDefault="00AB2227" w:rsidP="00183B3D">
            <w:pPr>
              <w:rPr>
                <w:sz w:val="24"/>
              </w:rPr>
            </w:pPr>
            <w:r w:rsidRPr="005978DF">
              <w:rPr>
                <w:sz w:val="24"/>
                <w:szCs w:val="24"/>
              </w:rPr>
              <w:t>«_____» __________________ 20____ г.</w:t>
            </w:r>
          </w:p>
        </w:tc>
      </w:tr>
      <w:tr w:rsidR="00AB2227" w:rsidRPr="005978DF" w14:paraId="1DE6F9EB" w14:textId="77777777" w:rsidTr="00183B3D">
        <w:tc>
          <w:tcPr>
            <w:tcW w:w="4804" w:type="dxa"/>
          </w:tcPr>
          <w:p w14:paraId="521C9055" w14:textId="77777777" w:rsidR="00AB2227" w:rsidRPr="005978DF" w:rsidRDefault="00AB2227" w:rsidP="00183B3D">
            <w:pPr>
              <w:jc w:val="center"/>
              <w:rPr>
                <w:rFonts w:ascii="Tahoma" w:hAnsi="Tahoma"/>
                <w:i/>
                <w:iCs/>
                <w:color w:val="414751"/>
                <w:sz w:val="16"/>
                <w:szCs w:val="16"/>
              </w:rPr>
            </w:pPr>
          </w:p>
        </w:tc>
        <w:tc>
          <w:tcPr>
            <w:tcW w:w="236" w:type="dxa"/>
          </w:tcPr>
          <w:p w14:paraId="2CD9DE1A" w14:textId="77777777" w:rsidR="00AB2227" w:rsidRPr="005978DF" w:rsidRDefault="00AB2227" w:rsidP="00183B3D">
            <w:pPr>
              <w:jc w:val="center"/>
              <w:rPr>
                <w:sz w:val="24"/>
                <w:szCs w:val="24"/>
                <w:u w:val="single"/>
              </w:rPr>
            </w:pPr>
          </w:p>
        </w:tc>
        <w:tc>
          <w:tcPr>
            <w:tcW w:w="5595" w:type="dxa"/>
            <w:hideMark/>
          </w:tcPr>
          <w:p w14:paraId="3D2A6163" w14:textId="77777777" w:rsidR="00AB2227" w:rsidRPr="005978DF" w:rsidRDefault="00AB2227" w:rsidP="00183B3D">
            <w:pPr>
              <w:jc w:val="center"/>
              <w:rPr>
                <w:sz w:val="16"/>
                <w:szCs w:val="16"/>
              </w:rPr>
            </w:pPr>
            <w:r w:rsidRPr="005978DF">
              <w:rPr>
                <w:i/>
                <w:iCs/>
                <w:sz w:val="16"/>
                <w:szCs w:val="16"/>
              </w:rPr>
              <w:t>(дата защиты)</w:t>
            </w:r>
          </w:p>
        </w:tc>
      </w:tr>
      <w:tr w:rsidR="00AB2227" w:rsidRPr="005978DF" w14:paraId="4BD5BE74" w14:textId="77777777" w:rsidTr="00183B3D">
        <w:tc>
          <w:tcPr>
            <w:tcW w:w="4804" w:type="dxa"/>
          </w:tcPr>
          <w:p w14:paraId="410E75E0" w14:textId="77777777" w:rsidR="00AB2227" w:rsidRPr="005978DF" w:rsidRDefault="00AB2227" w:rsidP="00183B3D">
            <w:pPr>
              <w:rPr>
                <w:sz w:val="24"/>
                <w:szCs w:val="24"/>
              </w:rPr>
            </w:pPr>
          </w:p>
        </w:tc>
        <w:tc>
          <w:tcPr>
            <w:tcW w:w="236" w:type="dxa"/>
          </w:tcPr>
          <w:p w14:paraId="62CCF37B" w14:textId="77777777" w:rsidR="00AB2227" w:rsidRPr="005978DF" w:rsidRDefault="00AB2227" w:rsidP="00183B3D">
            <w:pPr>
              <w:jc w:val="center"/>
              <w:rPr>
                <w:sz w:val="26"/>
                <w:u w:val="single"/>
              </w:rPr>
            </w:pPr>
          </w:p>
        </w:tc>
        <w:tc>
          <w:tcPr>
            <w:tcW w:w="5595" w:type="dxa"/>
            <w:hideMark/>
          </w:tcPr>
          <w:p w14:paraId="6BA59F1B" w14:textId="77777777" w:rsidR="00AB2227" w:rsidRPr="005978DF" w:rsidRDefault="00AB2227" w:rsidP="00183B3D">
            <w:pPr>
              <w:rPr>
                <w:sz w:val="24"/>
              </w:rPr>
            </w:pPr>
            <w:r w:rsidRPr="005978DF">
              <w:rPr>
                <w:sz w:val="24"/>
                <w:szCs w:val="24"/>
              </w:rPr>
              <w:t>_____________Гордеев А.Б.</w:t>
            </w:r>
          </w:p>
        </w:tc>
      </w:tr>
      <w:tr w:rsidR="00AB2227" w:rsidRPr="005978DF" w14:paraId="07CB3902" w14:textId="77777777" w:rsidTr="00183B3D">
        <w:tc>
          <w:tcPr>
            <w:tcW w:w="4804" w:type="dxa"/>
          </w:tcPr>
          <w:p w14:paraId="61F8347E" w14:textId="77777777" w:rsidR="00AB2227" w:rsidRPr="005978DF" w:rsidRDefault="00AB2227" w:rsidP="00183B3D">
            <w:pPr>
              <w:jc w:val="center"/>
              <w:rPr>
                <w:sz w:val="16"/>
                <w:szCs w:val="16"/>
              </w:rPr>
            </w:pPr>
          </w:p>
        </w:tc>
        <w:tc>
          <w:tcPr>
            <w:tcW w:w="236" w:type="dxa"/>
          </w:tcPr>
          <w:p w14:paraId="0A02A323" w14:textId="77777777" w:rsidR="00AB2227" w:rsidRPr="005978DF" w:rsidRDefault="00AB2227" w:rsidP="00183B3D">
            <w:pPr>
              <w:jc w:val="center"/>
              <w:rPr>
                <w:sz w:val="24"/>
                <w:szCs w:val="24"/>
                <w:u w:val="single"/>
              </w:rPr>
            </w:pPr>
          </w:p>
        </w:tc>
        <w:tc>
          <w:tcPr>
            <w:tcW w:w="5595" w:type="dxa"/>
            <w:hideMark/>
          </w:tcPr>
          <w:p w14:paraId="223935A1" w14:textId="77777777" w:rsidR="00AB2227" w:rsidRPr="005978DF" w:rsidRDefault="00AB2227" w:rsidP="00183B3D">
            <w:pPr>
              <w:jc w:val="center"/>
              <w:rPr>
                <w:sz w:val="16"/>
                <w:szCs w:val="16"/>
              </w:rPr>
            </w:pPr>
            <w:r w:rsidRPr="005978DF">
              <w:rPr>
                <w:i/>
                <w:iCs/>
                <w:sz w:val="16"/>
                <w:szCs w:val="16"/>
              </w:rPr>
              <w:t>(</w:t>
            </w:r>
            <w:proofErr w:type="gramStart"/>
            <w:r w:rsidRPr="005978DF">
              <w:rPr>
                <w:i/>
                <w:iCs/>
                <w:sz w:val="16"/>
                <w:szCs w:val="16"/>
              </w:rPr>
              <w:t xml:space="preserve">подпись)   </w:t>
            </w:r>
            <w:proofErr w:type="gramEnd"/>
            <w:r w:rsidRPr="005978DF">
              <w:rPr>
                <w:i/>
                <w:iCs/>
                <w:sz w:val="16"/>
                <w:szCs w:val="16"/>
              </w:rPr>
              <w:t xml:space="preserve">                                    (фамилия, инициалы)</w:t>
            </w:r>
          </w:p>
        </w:tc>
      </w:tr>
    </w:tbl>
    <w:p w14:paraId="1A56BB33" w14:textId="77777777" w:rsidR="00AB2227" w:rsidRPr="005978DF" w:rsidRDefault="00AB2227" w:rsidP="00AB2227">
      <w:pPr>
        <w:spacing w:line="276" w:lineRule="auto"/>
        <w:jc w:val="center"/>
        <w:rPr>
          <w:sz w:val="24"/>
          <w:szCs w:val="24"/>
          <w:lang w:eastAsia="ru-RU"/>
        </w:rPr>
      </w:pPr>
    </w:p>
    <w:p w14:paraId="0C585338" w14:textId="77777777" w:rsidR="00AB2227" w:rsidRPr="005978DF" w:rsidRDefault="00AB2227" w:rsidP="00AB2227">
      <w:pPr>
        <w:spacing w:line="276" w:lineRule="auto"/>
        <w:jc w:val="center"/>
        <w:rPr>
          <w:sz w:val="24"/>
          <w:szCs w:val="24"/>
          <w:lang w:eastAsia="ru-RU"/>
        </w:rPr>
      </w:pPr>
    </w:p>
    <w:p w14:paraId="337D4DF5" w14:textId="77777777" w:rsidR="00AB2227" w:rsidRPr="005978DF" w:rsidRDefault="00AB2227" w:rsidP="00AB2227">
      <w:pPr>
        <w:spacing w:line="276" w:lineRule="auto"/>
        <w:jc w:val="center"/>
        <w:rPr>
          <w:sz w:val="24"/>
          <w:szCs w:val="24"/>
          <w:lang w:val="en-US" w:eastAsia="ru-RU"/>
        </w:rPr>
      </w:pPr>
    </w:p>
    <w:p w14:paraId="692475D6" w14:textId="77777777" w:rsidR="00AB2227" w:rsidRPr="005978DF" w:rsidRDefault="00AB2227" w:rsidP="00AB2227">
      <w:pPr>
        <w:spacing w:line="276" w:lineRule="auto"/>
        <w:jc w:val="center"/>
        <w:rPr>
          <w:sz w:val="24"/>
          <w:szCs w:val="24"/>
          <w:lang w:val="en-US" w:eastAsia="ru-RU"/>
        </w:rPr>
      </w:pPr>
    </w:p>
    <w:p w14:paraId="36C977AC" w14:textId="77777777" w:rsidR="00AB2227" w:rsidRPr="005978DF" w:rsidRDefault="00AB2227" w:rsidP="00AB2227">
      <w:pPr>
        <w:spacing w:line="276" w:lineRule="auto"/>
        <w:jc w:val="center"/>
        <w:rPr>
          <w:sz w:val="24"/>
          <w:szCs w:val="24"/>
          <w:lang w:val="en-US" w:eastAsia="ru-RU"/>
        </w:rPr>
      </w:pPr>
    </w:p>
    <w:p w14:paraId="6A00CEA9" w14:textId="77777777" w:rsidR="00AB2227" w:rsidRDefault="00AB2227" w:rsidP="00AB2227">
      <w:pPr>
        <w:spacing w:line="276" w:lineRule="auto"/>
        <w:jc w:val="center"/>
        <w:rPr>
          <w:sz w:val="24"/>
          <w:szCs w:val="24"/>
          <w:lang w:eastAsia="ru-RU"/>
        </w:rPr>
      </w:pPr>
    </w:p>
    <w:p w14:paraId="388E5E5C" w14:textId="77777777" w:rsidR="00AB2227" w:rsidRPr="005978DF" w:rsidRDefault="00AB2227" w:rsidP="00AB2227">
      <w:pPr>
        <w:spacing w:line="276" w:lineRule="auto"/>
        <w:jc w:val="center"/>
        <w:rPr>
          <w:sz w:val="24"/>
          <w:szCs w:val="24"/>
          <w:lang w:eastAsia="ru-RU"/>
        </w:rPr>
      </w:pPr>
    </w:p>
    <w:p w14:paraId="3C0506AE" w14:textId="77777777" w:rsidR="00AB2227" w:rsidRPr="005978DF" w:rsidRDefault="00AB2227" w:rsidP="00AB2227">
      <w:pPr>
        <w:spacing w:line="276" w:lineRule="auto"/>
        <w:rPr>
          <w:sz w:val="24"/>
          <w:szCs w:val="24"/>
          <w:lang w:val="en-US" w:eastAsia="ru-RU"/>
        </w:rPr>
      </w:pPr>
    </w:p>
    <w:p w14:paraId="07EA6252" w14:textId="09750B6F" w:rsidR="00AB2227" w:rsidRPr="00AB2227" w:rsidRDefault="00AB2227" w:rsidP="00AB2227">
      <w:pPr>
        <w:jc w:val="center"/>
        <w:rPr>
          <w:sz w:val="24"/>
          <w:szCs w:val="24"/>
          <w:lang w:eastAsia="ru-RU"/>
        </w:rPr>
      </w:pPr>
      <w:r w:rsidRPr="005978DF">
        <w:rPr>
          <w:sz w:val="24"/>
          <w:szCs w:val="24"/>
          <w:lang w:eastAsia="ru-RU"/>
        </w:rPr>
        <w:t xml:space="preserve">Нижний Новгород, </w:t>
      </w:r>
      <w:bookmarkStart w:id="1" w:name="_Toc441146753"/>
      <w:r w:rsidRPr="005978DF">
        <w:rPr>
          <w:sz w:val="24"/>
          <w:szCs w:val="24"/>
          <w:lang w:eastAsia="ru-RU"/>
        </w:rPr>
        <w:t>2026 г.</w:t>
      </w:r>
      <w:bookmarkEnd w:id="0"/>
      <w:bookmarkEnd w:id="1"/>
    </w:p>
    <w:p w14:paraId="33530C1B" w14:textId="327DD682" w:rsidR="00EB5916" w:rsidRPr="00EB5916" w:rsidRDefault="00EB5916" w:rsidP="00EB5916">
      <w:pPr>
        <w:spacing w:line="360" w:lineRule="auto"/>
        <w:ind w:firstLine="425"/>
        <w:jc w:val="both"/>
        <w:rPr>
          <w:rFonts w:eastAsiaTheme="majorEastAsia"/>
          <w:b/>
          <w:bCs/>
          <w:sz w:val="28"/>
          <w:szCs w:val="28"/>
        </w:rPr>
      </w:pPr>
      <w:r w:rsidRPr="00EB5916">
        <w:rPr>
          <w:rFonts w:eastAsiaTheme="majorEastAsia"/>
          <w:b/>
          <w:bCs/>
          <w:sz w:val="28"/>
          <w:szCs w:val="28"/>
        </w:rPr>
        <w:lastRenderedPageBreak/>
        <w:t>Практическая работа № 4</w:t>
      </w:r>
    </w:p>
    <w:p w14:paraId="01297C8F" w14:textId="33834517" w:rsidR="00EB5916" w:rsidRPr="00EB5916" w:rsidRDefault="00EB5916" w:rsidP="00EB5916">
      <w:pPr>
        <w:spacing w:line="360" w:lineRule="auto"/>
        <w:ind w:firstLine="425"/>
        <w:jc w:val="both"/>
        <w:rPr>
          <w:rFonts w:eastAsiaTheme="majorEastAsia"/>
          <w:sz w:val="28"/>
          <w:szCs w:val="28"/>
        </w:rPr>
      </w:pPr>
      <w:r w:rsidRPr="00EB5916">
        <w:rPr>
          <w:rFonts w:eastAsiaTheme="majorEastAsia"/>
          <w:b/>
          <w:bCs/>
          <w:sz w:val="28"/>
          <w:szCs w:val="28"/>
        </w:rPr>
        <w:t>Тема:</w:t>
      </w:r>
      <w:r w:rsidRPr="00EB5916">
        <w:rPr>
          <w:rFonts w:eastAsiaTheme="majorEastAsia"/>
          <w:sz w:val="28"/>
          <w:szCs w:val="28"/>
        </w:rPr>
        <w:t xml:space="preserve"> Создание серии тематических карт и их верстка</w:t>
      </w:r>
    </w:p>
    <w:p w14:paraId="17114E8E" w14:textId="4DFE5E8B" w:rsidR="00EB5916" w:rsidRPr="00EB5916" w:rsidRDefault="00EB5916" w:rsidP="00EB5916">
      <w:pPr>
        <w:spacing w:line="360" w:lineRule="auto"/>
        <w:ind w:firstLine="425"/>
        <w:jc w:val="both"/>
        <w:rPr>
          <w:rFonts w:eastAsiaTheme="majorEastAsia"/>
          <w:b/>
          <w:bCs/>
          <w:sz w:val="28"/>
          <w:szCs w:val="28"/>
        </w:rPr>
      </w:pPr>
      <w:r w:rsidRPr="00EB5916">
        <w:rPr>
          <w:rFonts w:eastAsiaTheme="majorEastAsia"/>
          <w:b/>
          <w:bCs/>
          <w:sz w:val="28"/>
          <w:szCs w:val="28"/>
        </w:rPr>
        <w:t>Цель работы</w:t>
      </w:r>
    </w:p>
    <w:p w14:paraId="1A1E6EA9" w14:textId="7887C139"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Создать серию из двух тематических карт по Нижегородской области, выполнить их компоновку на одном листе формата А3 и экспортировать результат в растровый формат.</w:t>
      </w:r>
    </w:p>
    <w:p w14:paraId="285FF439" w14:textId="209B152A" w:rsidR="00EB5916" w:rsidRPr="00EB5916" w:rsidRDefault="00EB5916" w:rsidP="00EB5916">
      <w:pPr>
        <w:spacing w:line="360" w:lineRule="auto"/>
        <w:ind w:firstLine="425"/>
        <w:jc w:val="both"/>
        <w:rPr>
          <w:rFonts w:eastAsiaTheme="majorEastAsia"/>
          <w:b/>
          <w:bCs/>
          <w:sz w:val="28"/>
          <w:szCs w:val="28"/>
        </w:rPr>
      </w:pPr>
      <w:r w:rsidRPr="00EB5916">
        <w:rPr>
          <w:rFonts w:eastAsiaTheme="majorEastAsia"/>
          <w:b/>
          <w:bCs/>
          <w:sz w:val="28"/>
          <w:szCs w:val="28"/>
        </w:rPr>
        <w:t>Исходные данные</w:t>
      </w:r>
    </w:p>
    <w:p w14:paraId="33F932F4" w14:textId="7F75A8AE"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Для выполнения работы использовался проект по Нижегородской области, содержащий слои границ районов, населенных пунктов и дорог. В качестве тематической информации использовались атрибутивные данные по районам области. Так как вариант задания определялся самостоятельно, для построения серии тематических карт были выбраны два показателя из атрибутивной таблицы районов. Исходный проект требовал предварительной настройки отображения слоев, а также корректировки охвата карты и масштаба.</w:t>
      </w:r>
    </w:p>
    <w:p w14:paraId="654ED7B9" w14:textId="0B0CA72A" w:rsidR="00EB5916" w:rsidRPr="00EB5916" w:rsidRDefault="00EB5916" w:rsidP="00EB5916">
      <w:pPr>
        <w:spacing w:line="360" w:lineRule="auto"/>
        <w:ind w:firstLine="425"/>
        <w:jc w:val="both"/>
        <w:rPr>
          <w:rFonts w:eastAsiaTheme="majorEastAsia"/>
          <w:b/>
          <w:bCs/>
          <w:sz w:val="28"/>
          <w:szCs w:val="28"/>
        </w:rPr>
      </w:pPr>
      <w:r w:rsidRPr="00EB5916">
        <w:rPr>
          <w:rFonts w:eastAsiaTheme="majorEastAsia"/>
          <w:b/>
          <w:bCs/>
          <w:sz w:val="28"/>
          <w:szCs w:val="28"/>
        </w:rPr>
        <w:t>Ход выполнения работы</w:t>
      </w:r>
    </w:p>
    <w:p w14:paraId="1CB6CF77"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На первом этапе был открыт готовый проект с данными по Нижегородской области. После загрузки рабочего набора были проверены состав слоев и их отображение в панели управления слоями. Все необходимые слои были включены, а их порядок был скорректирован таким образом, чтобы полигональный слой районов области располагался ниже, а линейные и точечные объекты отображались поверх него. Это позволило обеспечить корректное отображение карты и избежать перекрытия элементов.</w:t>
      </w:r>
    </w:p>
    <w:p w14:paraId="608FBC44" w14:textId="456E66A2" w:rsidR="00EB5916" w:rsidRPr="00EB5916" w:rsidRDefault="00EB5916" w:rsidP="00EB5916">
      <w:pPr>
        <w:spacing w:line="360" w:lineRule="auto"/>
        <w:jc w:val="both"/>
        <w:rPr>
          <w:rFonts w:eastAsiaTheme="majorEastAsia"/>
          <w:sz w:val="28"/>
          <w:szCs w:val="28"/>
        </w:rPr>
      </w:pPr>
      <w:r w:rsidRPr="00EB5916">
        <w:rPr>
          <w:rFonts w:eastAsiaTheme="majorEastAsia"/>
          <w:sz w:val="28"/>
          <w:szCs w:val="28"/>
        </w:rPr>
        <w:lastRenderedPageBreak/>
        <w:drawing>
          <wp:inline distT="0" distB="0" distL="0" distR="0" wp14:anchorId="37643283" wp14:editId="40928C05">
            <wp:extent cx="5940425" cy="316738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67380"/>
                    </a:xfrm>
                    <a:prstGeom prst="rect">
                      <a:avLst/>
                    </a:prstGeom>
                  </pic:spPr>
                </pic:pic>
              </a:graphicData>
            </a:graphic>
          </wp:inline>
        </w:drawing>
      </w:r>
    </w:p>
    <w:p w14:paraId="14A23622" w14:textId="51127F18"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После настройки структуры карты был скорректирован охват картографического изображения. Карта была отцентрирована по территории Нижегородской области, а масштаб был подобран таким образом, чтобы область полностью помещалась в окне карты и была удобна для последующего тематического оформления. Далее была открыта атрибутивная таблица слоя районов области и проанализированы доступные поля.</w:t>
      </w:r>
    </w:p>
    <w:p w14:paraId="528A0C80" w14:textId="4DA2AF68"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Для построения серии тематических карт были самостоятельно выбраны два показателя из атрибутивной таблицы районов:</w:t>
      </w:r>
    </w:p>
    <w:p w14:paraId="150E628B" w14:textId="45D68262" w:rsidR="00EB5916" w:rsidRPr="00EB5916" w:rsidRDefault="008737DC" w:rsidP="00EB5916">
      <w:pPr>
        <w:pStyle w:val="a7"/>
        <w:numPr>
          <w:ilvl w:val="0"/>
          <w:numId w:val="5"/>
        </w:numPr>
        <w:spacing w:line="360" w:lineRule="auto"/>
        <w:jc w:val="both"/>
        <w:rPr>
          <w:rFonts w:eastAsiaTheme="majorEastAsia"/>
          <w:sz w:val="28"/>
          <w:szCs w:val="28"/>
        </w:rPr>
      </w:pPr>
      <w:r>
        <w:rPr>
          <w:rFonts w:eastAsiaTheme="majorEastAsia"/>
          <w:sz w:val="28"/>
          <w:szCs w:val="28"/>
        </w:rPr>
        <w:t xml:space="preserve">Численность населения </w:t>
      </w:r>
    </w:p>
    <w:p w14:paraId="5E2774D9" w14:textId="77777777" w:rsidR="008737DC" w:rsidRDefault="008737DC" w:rsidP="008737DC">
      <w:pPr>
        <w:pStyle w:val="a7"/>
        <w:numPr>
          <w:ilvl w:val="0"/>
          <w:numId w:val="5"/>
        </w:numPr>
        <w:spacing w:line="360" w:lineRule="auto"/>
        <w:jc w:val="both"/>
        <w:rPr>
          <w:rFonts w:eastAsiaTheme="majorEastAsia"/>
          <w:sz w:val="28"/>
          <w:szCs w:val="28"/>
        </w:rPr>
      </w:pPr>
      <w:r>
        <w:rPr>
          <w:rFonts w:eastAsiaTheme="majorEastAsia"/>
          <w:sz w:val="28"/>
          <w:szCs w:val="28"/>
        </w:rPr>
        <w:t>Изменение численности населения</w:t>
      </w:r>
    </w:p>
    <w:p w14:paraId="7666A46E" w14:textId="0A14E1CF" w:rsidR="00EB5916" w:rsidRPr="008737DC" w:rsidRDefault="00EB5916" w:rsidP="008737DC">
      <w:pPr>
        <w:spacing w:line="360" w:lineRule="auto"/>
        <w:ind w:firstLine="708"/>
        <w:jc w:val="both"/>
        <w:rPr>
          <w:rFonts w:eastAsiaTheme="majorEastAsia"/>
          <w:sz w:val="28"/>
          <w:szCs w:val="28"/>
        </w:rPr>
      </w:pPr>
      <w:r w:rsidRPr="008737DC">
        <w:rPr>
          <w:rFonts w:eastAsiaTheme="majorEastAsia"/>
          <w:sz w:val="28"/>
          <w:szCs w:val="28"/>
        </w:rPr>
        <w:t>Для первой тематической карты был использован показатель</w:t>
      </w:r>
      <w:r w:rsidR="008737DC" w:rsidRPr="008737DC">
        <w:rPr>
          <w:rFonts w:eastAsiaTheme="majorEastAsia"/>
          <w:sz w:val="28"/>
          <w:szCs w:val="28"/>
        </w:rPr>
        <w:t xml:space="preserve"> </w:t>
      </w:r>
      <w:r w:rsidRPr="008737DC">
        <w:rPr>
          <w:rFonts w:eastAsiaTheme="majorEastAsia"/>
          <w:sz w:val="28"/>
          <w:szCs w:val="28"/>
        </w:rPr>
        <w:t>[</w:t>
      </w:r>
      <w:r w:rsidR="008737DC" w:rsidRPr="008737DC">
        <w:rPr>
          <w:rFonts w:eastAsiaTheme="majorEastAsia"/>
          <w:sz w:val="28"/>
          <w:szCs w:val="28"/>
        </w:rPr>
        <w:t xml:space="preserve">Численность </w:t>
      </w:r>
      <w:proofErr w:type="gramStart"/>
      <w:r w:rsidR="008737DC" w:rsidRPr="008737DC">
        <w:rPr>
          <w:rFonts w:eastAsiaTheme="majorEastAsia"/>
          <w:sz w:val="28"/>
          <w:szCs w:val="28"/>
        </w:rPr>
        <w:t xml:space="preserve">населения </w:t>
      </w:r>
      <w:r w:rsidRPr="008737DC">
        <w:rPr>
          <w:rFonts w:eastAsiaTheme="majorEastAsia"/>
          <w:sz w:val="28"/>
          <w:szCs w:val="28"/>
        </w:rPr>
        <w:t>]</w:t>
      </w:r>
      <w:proofErr w:type="gramEnd"/>
      <w:r w:rsidRPr="008737DC">
        <w:rPr>
          <w:rFonts w:eastAsiaTheme="majorEastAsia"/>
          <w:sz w:val="28"/>
          <w:szCs w:val="28"/>
        </w:rPr>
        <w:t>. На его основе был создан тематический слой с использованием способа оформления [интервалы]. После настройки классификации значений, цветовой гаммы и отображения условных знаков была получена первая тематическая карта, отражающая распределение выбранного показателя по районам Нижегородской области.</w:t>
      </w:r>
    </w:p>
    <w:p w14:paraId="5ABF09DE" w14:textId="77777777" w:rsidR="00EB5916" w:rsidRPr="00EB5916" w:rsidRDefault="00EB5916" w:rsidP="00EB5916">
      <w:pPr>
        <w:spacing w:line="360" w:lineRule="auto"/>
        <w:ind w:firstLine="425"/>
        <w:jc w:val="both"/>
        <w:rPr>
          <w:rFonts w:eastAsiaTheme="majorEastAsia"/>
          <w:sz w:val="28"/>
          <w:szCs w:val="28"/>
        </w:rPr>
      </w:pPr>
    </w:p>
    <w:p w14:paraId="570560E7" w14:textId="0C7B269A" w:rsidR="00EB5916" w:rsidRPr="00EB5916" w:rsidRDefault="008737DC" w:rsidP="008737DC">
      <w:pPr>
        <w:spacing w:line="360" w:lineRule="auto"/>
        <w:jc w:val="both"/>
        <w:rPr>
          <w:rFonts w:eastAsiaTheme="majorEastAsia"/>
          <w:sz w:val="28"/>
          <w:szCs w:val="28"/>
        </w:rPr>
      </w:pPr>
      <w:r w:rsidRPr="008737DC">
        <w:rPr>
          <w:rFonts w:eastAsiaTheme="majorEastAsia"/>
          <w:sz w:val="28"/>
          <w:szCs w:val="28"/>
        </w:rPr>
        <w:lastRenderedPageBreak/>
        <w:drawing>
          <wp:inline distT="0" distB="0" distL="0" distR="0" wp14:anchorId="6B84A6A7" wp14:editId="10327710">
            <wp:extent cx="6289289" cy="3058928"/>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9092" cy="3068559"/>
                    </a:xfrm>
                    <a:prstGeom prst="rect">
                      <a:avLst/>
                    </a:prstGeom>
                  </pic:spPr>
                </pic:pic>
              </a:graphicData>
            </a:graphic>
          </wp:inline>
        </w:drawing>
      </w:r>
    </w:p>
    <w:p w14:paraId="0463756F" w14:textId="2B495031" w:rsid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Затем была создана вторая тематическая карта по показателю [</w:t>
      </w:r>
      <w:r w:rsidR="008737DC">
        <w:rPr>
          <w:rFonts w:eastAsiaTheme="majorEastAsia"/>
          <w:sz w:val="28"/>
          <w:szCs w:val="28"/>
        </w:rPr>
        <w:t>Изменение численности населения</w:t>
      </w:r>
      <w:r w:rsidRPr="00EB5916">
        <w:rPr>
          <w:rFonts w:eastAsiaTheme="majorEastAsia"/>
          <w:sz w:val="28"/>
          <w:szCs w:val="28"/>
        </w:rPr>
        <w:t>]. Для ее построения использовался тот же слой районов области, но иное тематическое оформление. В результате была получена вторая карта, позволяющая сравнить пространственное распределение другого атрибутивного признака по той же территории. Использование одного исходного слоя для построения нескольких тематических карт является одной из удобных возможностей ГИС «Аксиома».</w:t>
      </w:r>
    </w:p>
    <w:p w14:paraId="27D196C8" w14:textId="5FC28A62" w:rsidR="008737DC" w:rsidRPr="00EB5916" w:rsidRDefault="008737DC" w:rsidP="00EB5916">
      <w:pPr>
        <w:spacing w:line="360" w:lineRule="auto"/>
        <w:ind w:firstLine="425"/>
        <w:jc w:val="both"/>
        <w:rPr>
          <w:rFonts w:eastAsiaTheme="majorEastAsia"/>
          <w:sz w:val="28"/>
          <w:szCs w:val="28"/>
        </w:rPr>
      </w:pPr>
    </w:p>
    <w:p w14:paraId="769CCBEF" w14:textId="1F9D1DEC" w:rsidR="00EB5916" w:rsidRPr="00EB5916" w:rsidRDefault="008737DC" w:rsidP="00EB5916">
      <w:pPr>
        <w:spacing w:line="360" w:lineRule="auto"/>
        <w:ind w:firstLine="425"/>
        <w:jc w:val="both"/>
        <w:rPr>
          <w:rFonts w:eastAsiaTheme="majorEastAsia"/>
          <w:sz w:val="28"/>
          <w:szCs w:val="28"/>
        </w:rPr>
      </w:pPr>
      <w:r w:rsidRPr="008737DC">
        <w:rPr>
          <w:rFonts w:eastAsiaTheme="majorEastAsia"/>
          <w:sz w:val="28"/>
          <w:szCs w:val="28"/>
        </w:rPr>
        <w:drawing>
          <wp:inline distT="0" distB="0" distL="0" distR="0" wp14:anchorId="6991AFDD" wp14:editId="5292106C">
            <wp:extent cx="5940425" cy="314579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45790"/>
                    </a:xfrm>
                    <a:prstGeom prst="rect">
                      <a:avLst/>
                    </a:prstGeom>
                  </pic:spPr>
                </pic:pic>
              </a:graphicData>
            </a:graphic>
          </wp:inline>
        </w:drawing>
      </w:r>
    </w:p>
    <w:p w14:paraId="78487AE5" w14:textId="3976B238" w:rsidR="00EB5916" w:rsidRPr="00EB5916" w:rsidRDefault="00EB5916" w:rsidP="00EB5916">
      <w:pPr>
        <w:spacing w:line="360" w:lineRule="auto"/>
        <w:ind w:firstLine="425"/>
        <w:jc w:val="both"/>
        <w:rPr>
          <w:rFonts w:eastAsiaTheme="majorEastAsia"/>
          <w:sz w:val="28"/>
          <w:szCs w:val="28"/>
        </w:rPr>
      </w:pPr>
    </w:p>
    <w:p w14:paraId="0F9F92C3" w14:textId="77777777" w:rsidR="00EB5916" w:rsidRPr="00EB5916" w:rsidRDefault="00EB5916" w:rsidP="00EB5916">
      <w:pPr>
        <w:spacing w:line="360" w:lineRule="auto"/>
        <w:ind w:firstLine="425"/>
        <w:jc w:val="both"/>
        <w:rPr>
          <w:rFonts w:eastAsiaTheme="majorEastAsia"/>
          <w:sz w:val="28"/>
          <w:szCs w:val="28"/>
        </w:rPr>
      </w:pPr>
    </w:p>
    <w:p w14:paraId="361B7452" w14:textId="1293EF9D"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После создания двух тематических карт был сформирован отчет формата А3. На листе были размещены обе карты в единой компоновке: слева — первая тематическая карта, справа — вторая. Для каждой карты была добавлена легенда, а также подписи и общий заголовок листа: «Серия тематических карт Нижегородской области». В результате был подготовлен единый картографический макет, предназначенный для печати и экспорта.</w:t>
      </w:r>
    </w:p>
    <w:p w14:paraId="7757E370" w14:textId="3E4AA90F" w:rsidR="00EB5916" w:rsidRPr="00EB5916" w:rsidRDefault="008737DC" w:rsidP="008737DC">
      <w:pPr>
        <w:spacing w:line="360" w:lineRule="auto"/>
        <w:jc w:val="both"/>
        <w:rPr>
          <w:rFonts w:eastAsiaTheme="majorEastAsia"/>
          <w:sz w:val="28"/>
          <w:szCs w:val="28"/>
        </w:rPr>
      </w:pPr>
      <w:r w:rsidRPr="008737DC">
        <w:rPr>
          <w:rFonts w:eastAsiaTheme="majorEastAsia"/>
          <w:sz w:val="28"/>
          <w:szCs w:val="28"/>
        </w:rPr>
        <w:drawing>
          <wp:inline distT="0" distB="0" distL="0" distR="0" wp14:anchorId="514466FC" wp14:editId="58E98B5A">
            <wp:extent cx="5940425" cy="421322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213225"/>
                    </a:xfrm>
                    <a:prstGeom prst="rect">
                      <a:avLst/>
                    </a:prstGeom>
                  </pic:spPr>
                </pic:pic>
              </a:graphicData>
            </a:graphic>
          </wp:inline>
        </w:drawing>
      </w:r>
    </w:p>
    <w:p w14:paraId="01BD37A7"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 xml:space="preserve">На заключительном этапе рабочий набор был сохранен, после чего готовый отчет был экспортирован в растровый формат PNG с разрешением 300 </w:t>
      </w:r>
      <w:proofErr w:type="spellStart"/>
      <w:r w:rsidRPr="00EB5916">
        <w:rPr>
          <w:rFonts w:eastAsiaTheme="majorEastAsia"/>
          <w:sz w:val="28"/>
          <w:szCs w:val="28"/>
        </w:rPr>
        <w:t>dpi</w:t>
      </w:r>
      <w:proofErr w:type="spellEnd"/>
      <w:r w:rsidRPr="00EB5916">
        <w:rPr>
          <w:rFonts w:eastAsiaTheme="majorEastAsia"/>
          <w:sz w:val="28"/>
          <w:szCs w:val="28"/>
        </w:rPr>
        <w:t>. Полученный файл представляет собой итоговый результат практической работы.</w:t>
      </w:r>
    </w:p>
    <w:p w14:paraId="530CADCD" w14:textId="77777777" w:rsidR="00EB5916" w:rsidRPr="00EB5916" w:rsidRDefault="00EB5916" w:rsidP="00EB5916">
      <w:pPr>
        <w:spacing w:line="360" w:lineRule="auto"/>
        <w:ind w:firstLine="425"/>
        <w:jc w:val="both"/>
        <w:rPr>
          <w:rFonts w:eastAsiaTheme="majorEastAsia"/>
          <w:sz w:val="28"/>
          <w:szCs w:val="28"/>
        </w:rPr>
      </w:pPr>
    </w:p>
    <w:p w14:paraId="28746ACB"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Вывод</w:t>
      </w:r>
    </w:p>
    <w:p w14:paraId="1531A5A5" w14:textId="77777777" w:rsidR="00EB5916" w:rsidRPr="00EB5916" w:rsidRDefault="00EB5916" w:rsidP="00EB5916">
      <w:pPr>
        <w:spacing w:line="360" w:lineRule="auto"/>
        <w:ind w:firstLine="425"/>
        <w:jc w:val="both"/>
        <w:rPr>
          <w:rFonts w:eastAsiaTheme="majorEastAsia"/>
          <w:sz w:val="28"/>
          <w:szCs w:val="28"/>
        </w:rPr>
      </w:pPr>
    </w:p>
    <w:p w14:paraId="2CAC71C0"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 xml:space="preserve">В ходе выполнения практической работы была освоена технология создания серии тематических карт в ГИС «Аксиома». На основе данных по </w:t>
      </w:r>
      <w:r w:rsidRPr="00EB5916">
        <w:rPr>
          <w:rFonts w:eastAsiaTheme="majorEastAsia"/>
          <w:sz w:val="28"/>
          <w:szCs w:val="28"/>
        </w:rPr>
        <w:lastRenderedPageBreak/>
        <w:t>Нижегородской области были построены две тематические карты по самостоятельно выбранным атрибутивным показателям, выполнена их компоновка на одном листе формата А3 и произведен экспорт результата в растровый формат. Практическая работа показала, что ГИС «Аксиома» позволяет эффективно выполнять тематическое картографирование и готовить картографические материалы к печати.</w:t>
      </w:r>
    </w:p>
    <w:p w14:paraId="6E949F2D" w14:textId="77777777" w:rsidR="00EB5916" w:rsidRPr="00EB5916" w:rsidRDefault="00EB5916" w:rsidP="00EB5916">
      <w:pPr>
        <w:spacing w:line="360" w:lineRule="auto"/>
        <w:ind w:firstLine="425"/>
        <w:jc w:val="both"/>
        <w:rPr>
          <w:rFonts w:eastAsiaTheme="majorEastAsia"/>
          <w:sz w:val="28"/>
          <w:szCs w:val="28"/>
        </w:rPr>
      </w:pPr>
    </w:p>
    <w:p w14:paraId="56AB65AD" w14:textId="4B1BE919" w:rsidR="00EB5916" w:rsidRPr="008737DC" w:rsidRDefault="008737DC" w:rsidP="00EB5916">
      <w:pPr>
        <w:spacing w:line="360" w:lineRule="auto"/>
        <w:ind w:firstLine="425"/>
        <w:jc w:val="both"/>
        <w:rPr>
          <w:rFonts w:eastAsiaTheme="majorEastAsia"/>
          <w:b/>
          <w:bCs/>
          <w:sz w:val="28"/>
          <w:szCs w:val="28"/>
        </w:rPr>
      </w:pPr>
      <w:r w:rsidRPr="008737DC">
        <w:rPr>
          <w:rFonts w:eastAsiaTheme="majorEastAsia"/>
          <w:b/>
          <w:bCs/>
          <w:sz w:val="28"/>
          <w:szCs w:val="28"/>
        </w:rPr>
        <w:t xml:space="preserve">Ответы </w:t>
      </w:r>
      <w:r w:rsidR="00EB5916" w:rsidRPr="008737DC">
        <w:rPr>
          <w:rFonts w:eastAsiaTheme="majorEastAsia"/>
          <w:b/>
          <w:bCs/>
          <w:sz w:val="28"/>
          <w:szCs w:val="28"/>
        </w:rPr>
        <w:t>на вопросы</w:t>
      </w:r>
    </w:p>
    <w:p w14:paraId="2C065E20" w14:textId="22EACE8D"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1. Сколько тематических карт можно создать на базе одного слоя в ГИС «Аксиома»?</w:t>
      </w:r>
    </w:p>
    <w:p w14:paraId="0B55C9D2"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На базе одного слоя в ГИС «Аксиома» можно создать несколько тематических карт. Тематическое оформление добавляется как отдельный слой и не изменяет исходные данные.</w:t>
      </w:r>
    </w:p>
    <w:p w14:paraId="752C28BF" w14:textId="77777777" w:rsidR="00EB5916" w:rsidRPr="00EB5916" w:rsidRDefault="00EB5916" w:rsidP="00EB5916">
      <w:pPr>
        <w:spacing w:line="360" w:lineRule="auto"/>
        <w:ind w:firstLine="425"/>
        <w:jc w:val="both"/>
        <w:rPr>
          <w:rFonts w:eastAsiaTheme="majorEastAsia"/>
          <w:sz w:val="28"/>
          <w:szCs w:val="28"/>
        </w:rPr>
      </w:pPr>
    </w:p>
    <w:p w14:paraId="1455488B" w14:textId="2502B125"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2. Сколько карт содержится в одном отчете?</w:t>
      </w:r>
    </w:p>
    <w:p w14:paraId="26CCA99B"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В одном отчете может содержаться одна или несколько карт. Их количество зависит от задачи пользователя и выбранной компоновки листа. В практической работе № 4 в одном отчете размещаются две карты.</w:t>
      </w:r>
    </w:p>
    <w:p w14:paraId="14936020" w14:textId="77777777" w:rsidR="00EB5916" w:rsidRPr="00EB5916" w:rsidRDefault="00EB5916" w:rsidP="00EB5916">
      <w:pPr>
        <w:spacing w:line="360" w:lineRule="auto"/>
        <w:ind w:firstLine="425"/>
        <w:jc w:val="both"/>
        <w:rPr>
          <w:rFonts w:eastAsiaTheme="majorEastAsia"/>
          <w:sz w:val="28"/>
          <w:szCs w:val="28"/>
        </w:rPr>
      </w:pPr>
    </w:p>
    <w:p w14:paraId="1F8B923B" w14:textId="73529B93"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3. Как задать формат листа для отчета?</w:t>
      </w:r>
    </w:p>
    <w:p w14:paraId="4875A5B1"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Формат листа задается при создании и настройке отчета. В данной работе используется лист формата А3, на котором размещаются две тематические карты.</w:t>
      </w:r>
    </w:p>
    <w:p w14:paraId="64626358" w14:textId="77777777" w:rsidR="00EB5916" w:rsidRPr="00EB5916" w:rsidRDefault="00EB5916" w:rsidP="00EB5916">
      <w:pPr>
        <w:spacing w:line="360" w:lineRule="auto"/>
        <w:ind w:firstLine="425"/>
        <w:jc w:val="both"/>
        <w:rPr>
          <w:rFonts w:eastAsiaTheme="majorEastAsia"/>
          <w:sz w:val="28"/>
          <w:szCs w:val="28"/>
        </w:rPr>
      </w:pPr>
    </w:p>
    <w:p w14:paraId="27A05993" w14:textId="43274D04"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4. Какие типы тематических карт доступны в «Аксиоме»?</w:t>
      </w:r>
    </w:p>
    <w:p w14:paraId="4D991293"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В программе доступны следующие типы тематических карт: интервалы, отдельные значения, знаки, круговые диаграммы, столбчатые диаграммы и плотность точек.</w:t>
      </w:r>
    </w:p>
    <w:p w14:paraId="046A77C2" w14:textId="77777777" w:rsidR="00EB5916" w:rsidRPr="00EB5916" w:rsidRDefault="00EB5916" w:rsidP="00EB5916">
      <w:pPr>
        <w:spacing w:line="360" w:lineRule="auto"/>
        <w:ind w:firstLine="425"/>
        <w:jc w:val="both"/>
        <w:rPr>
          <w:rFonts w:eastAsiaTheme="majorEastAsia"/>
          <w:sz w:val="28"/>
          <w:szCs w:val="28"/>
        </w:rPr>
      </w:pPr>
    </w:p>
    <w:p w14:paraId="1C1AE971" w14:textId="77777777" w:rsidR="008737DC" w:rsidRDefault="008737DC" w:rsidP="00EB5916">
      <w:pPr>
        <w:spacing w:line="360" w:lineRule="auto"/>
        <w:ind w:firstLine="425"/>
        <w:jc w:val="both"/>
        <w:rPr>
          <w:rFonts w:eastAsiaTheme="majorEastAsia"/>
          <w:sz w:val="28"/>
          <w:szCs w:val="28"/>
        </w:rPr>
      </w:pPr>
    </w:p>
    <w:p w14:paraId="07C09A4C" w14:textId="4F7A5490"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lastRenderedPageBreak/>
        <w:t>5. Как создать тематический слой?</w:t>
      </w:r>
    </w:p>
    <w:p w14:paraId="02EC15AD"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Для создания тематического слоя необходимо активировать окно карты, выбрать команду Карта → Добавить тематику, затем указать таблицу, поле атрибутивных данных, шаблон оформления и параметры отображения. После этого создается новый тематический слой.</w:t>
      </w:r>
    </w:p>
    <w:p w14:paraId="36084CF0" w14:textId="77777777" w:rsidR="00EB5916" w:rsidRPr="00EB5916" w:rsidRDefault="00EB5916" w:rsidP="00EB5916">
      <w:pPr>
        <w:spacing w:line="360" w:lineRule="auto"/>
        <w:ind w:firstLine="425"/>
        <w:jc w:val="both"/>
        <w:rPr>
          <w:rFonts w:eastAsiaTheme="majorEastAsia"/>
          <w:sz w:val="28"/>
          <w:szCs w:val="28"/>
        </w:rPr>
      </w:pPr>
    </w:p>
    <w:p w14:paraId="7B195218" w14:textId="230B0137"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6. Можно ли создать несколько тематических карт на основе одного слоя карты?</w:t>
      </w:r>
    </w:p>
    <w:p w14:paraId="156F6206"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Да, можно. Один и тот же слой может использоваться для построения нескольких тематических карт с разным способом отображения данных.</w:t>
      </w:r>
    </w:p>
    <w:p w14:paraId="6D104B08" w14:textId="77777777" w:rsidR="00EB5916" w:rsidRPr="00EB5916" w:rsidRDefault="00EB5916" w:rsidP="00EB5916">
      <w:pPr>
        <w:spacing w:line="360" w:lineRule="auto"/>
        <w:ind w:firstLine="425"/>
        <w:jc w:val="both"/>
        <w:rPr>
          <w:rFonts w:eastAsiaTheme="majorEastAsia"/>
          <w:sz w:val="28"/>
          <w:szCs w:val="28"/>
        </w:rPr>
      </w:pPr>
    </w:p>
    <w:p w14:paraId="25D931D2" w14:textId="783A59D8"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7. Для какого из тематических слоев можно устанавливать свои визуальные режимы и масштабный эффект?</w:t>
      </w:r>
    </w:p>
    <w:p w14:paraId="1858FCE3"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Собственные визуальные режимы и параметры отображения можно задавать для каждого тематического слоя отдельно, так как каждый из них является самостоятельным слоем оформления.</w:t>
      </w:r>
    </w:p>
    <w:p w14:paraId="28EA61C4" w14:textId="77777777" w:rsidR="00EB5916" w:rsidRPr="00EB5916" w:rsidRDefault="00EB5916" w:rsidP="00EB5916">
      <w:pPr>
        <w:spacing w:line="360" w:lineRule="auto"/>
        <w:ind w:firstLine="425"/>
        <w:jc w:val="both"/>
        <w:rPr>
          <w:rFonts w:eastAsiaTheme="majorEastAsia"/>
          <w:sz w:val="28"/>
          <w:szCs w:val="28"/>
        </w:rPr>
      </w:pPr>
    </w:p>
    <w:p w14:paraId="41347295" w14:textId="71959C84"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8. Можно ли просматривать несколько тематических слоев одновременно?</w:t>
      </w:r>
    </w:p>
    <w:p w14:paraId="141C8803"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Да, можно. В проекте допускается наличие нескольких тематических слоев, и их можно включать или отключать в зависимости от поставленной задачи.</w:t>
      </w:r>
    </w:p>
    <w:p w14:paraId="259A9250" w14:textId="77777777" w:rsidR="00EB5916" w:rsidRPr="00EB5916" w:rsidRDefault="00EB5916" w:rsidP="00EB5916">
      <w:pPr>
        <w:spacing w:line="360" w:lineRule="auto"/>
        <w:ind w:firstLine="425"/>
        <w:jc w:val="both"/>
        <w:rPr>
          <w:rFonts w:eastAsiaTheme="majorEastAsia"/>
          <w:sz w:val="28"/>
          <w:szCs w:val="28"/>
        </w:rPr>
      </w:pPr>
    </w:p>
    <w:p w14:paraId="345F3841" w14:textId="13A26745"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9. Какие инструменты ГИС «Аксиома» помогают в создании тематических карт?</w:t>
      </w:r>
    </w:p>
    <w:p w14:paraId="43FDF692"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Для создания тематических карт используются атрибутивные таблицы, команда Добавить тематику, настройки тематических слоев, легенда, панель управления слоями и отчет.</w:t>
      </w:r>
    </w:p>
    <w:p w14:paraId="00E91A88" w14:textId="77777777" w:rsidR="00EB5916" w:rsidRPr="00EB5916" w:rsidRDefault="00EB5916" w:rsidP="00EB5916">
      <w:pPr>
        <w:spacing w:line="360" w:lineRule="auto"/>
        <w:ind w:firstLine="425"/>
        <w:jc w:val="both"/>
        <w:rPr>
          <w:rFonts w:eastAsiaTheme="majorEastAsia"/>
          <w:sz w:val="28"/>
          <w:szCs w:val="28"/>
        </w:rPr>
      </w:pPr>
    </w:p>
    <w:p w14:paraId="0AAF02F6" w14:textId="77777777" w:rsidR="008737DC" w:rsidRDefault="008737DC" w:rsidP="00EB5916">
      <w:pPr>
        <w:spacing w:line="360" w:lineRule="auto"/>
        <w:ind w:firstLine="425"/>
        <w:jc w:val="both"/>
        <w:rPr>
          <w:rFonts w:eastAsiaTheme="majorEastAsia"/>
          <w:sz w:val="28"/>
          <w:szCs w:val="28"/>
        </w:rPr>
      </w:pPr>
    </w:p>
    <w:p w14:paraId="6CECD816" w14:textId="77777777" w:rsidR="008737DC" w:rsidRDefault="008737DC" w:rsidP="00EB5916">
      <w:pPr>
        <w:spacing w:line="360" w:lineRule="auto"/>
        <w:ind w:firstLine="425"/>
        <w:jc w:val="both"/>
        <w:rPr>
          <w:rFonts w:eastAsiaTheme="majorEastAsia"/>
          <w:sz w:val="28"/>
          <w:szCs w:val="28"/>
        </w:rPr>
      </w:pPr>
    </w:p>
    <w:p w14:paraId="13234C22" w14:textId="552AC17F"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lastRenderedPageBreak/>
        <w:t>10. Как настроить визуальные режимы для тематических карт?</w:t>
      </w:r>
    </w:p>
    <w:p w14:paraId="4C2C6FF5"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Визуальные режимы настраиваются в параметрах тематического слоя. Можно изменять цвет, стиль, размер условных знаков, диапазоны значений и другие характеристики отображения.</w:t>
      </w:r>
    </w:p>
    <w:p w14:paraId="5FCFE3A7" w14:textId="77777777" w:rsidR="00EB5916" w:rsidRPr="00EB5916" w:rsidRDefault="00EB5916" w:rsidP="00EB5916">
      <w:pPr>
        <w:spacing w:line="360" w:lineRule="auto"/>
        <w:ind w:firstLine="425"/>
        <w:jc w:val="both"/>
        <w:rPr>
          <w:rFonts w:eastAsiaTheme="majorEastAsia"/>
          <w:sz w:val="28"/>
          <w:szCs w:val="28"/>
        </w:rPr>
      </w:pPr>
    </w:p>
    <w:p w14:paraId="2DBE50AD" w14:textId="644E0891"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11. Какие ограничения есть на количество тематических карт в «Аксиоме»?</w:t>
      </w:r>
    </w:p>
    <w:p w14:paraId="7929DB41"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В методичке жесткое ограничение на количество тематических карт не указано. Практически их число определяется удобством работы и структурой проекта.</w:t>
      </w:r>
    </w:p>
    <w:p w14:paraId="55CD47B8" w14:textId="77777777" w:rsidR="00EB5916" w:rsidRPr="00EB5916" w:rsidRDefault="00EB5916" w:rsidP="00EB5916">
      <w:pPr>
        <w:spacing w:line="360" w:lineRule="auto"/>
        <w:ind w:firstLine="425"/>
        <w:jc w:val="both"/>
        <w:rPr>
          <w:rFonts w:eastAsiaTheme="majorEastAsia"/>
          <w:sz w:val="28"/>
          <w:szCs w:val="28"/>
        </w:rPr>
      </w:pPr>
    </w:p>
    <w:p w14:paraId="5FF9E947" w14:textId="20AB7DF1"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12. Как создать тематический слой?</w:t>
      </w:r>
    </w:p>
    <w:p w14:paraId="11771FCA"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Тематический слой создается через команду Карта → Добавить тематику после выбора слоя и нужного поля атрибутивной таблицы. Далее задается тип тематики и ее параметры.</w:t>
      </w:r>
    </w:p>
    <w:p w14:paraId="220B3771" w14:textId="77777777" w:rsidR="00EB5916" w:rsidRPr="00EB5916" w:rsidRDefault="00EB5916" w:rsidP="00EB5916">
      <w:pPr>
        <w:spacing w:line="360" w:lineRule="auto"/>
        <w:ind w:firstLine="425"/>
        <w:jc w:val="both"/>
        <w:rPr>
          <w:rFonts w:eastAsiaTheme="majorEastAsia"/>
          <w:sz w:val="28"/>
          <w:szCs w:val="28"/>
        </w:rPr>
      </w:pPr>
    </w:p>
    <w:p w14:paraId="66C1910F" w14:textId="6E0B432A"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13. Какие типы тематических карт доступны в программе?</w:t>
      </w:r>
    </w:p>
    <w:p w14:paraId="2AE6CAEF"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В программе доступны интервалы, отдельные значения, знаки, круговые диаграммы, столбчатые диаграммы и плотность точек. Эти способы используются в зависимости от типа данных и геометрии объектов.</w:t>
      </w:r>
    </w:p>
    <w:p w14:paraId="73040E89" w14:textId="77777777" w:rsidR="00EB5916" w:rsidRPr="00EB5916" w:rsidRDefault="00EB5916" w:rsidP="00EB5916">
      <w:pPr>
        <w:spacing w:line="360" w:lineRule="auto"/>
        <w:ind w:firstLine="425"/>
        <w:jc w:val="both"/>
        <w:rPr>
          <w:rFonts w:eastAsiaTheme="majorEastAsia"/>
          <w:sz w:val="28"/>
          <w:szCs w:val="28"/>
        </w:rPr>
      </w:pPr>
    </w:p>
    <w:p w14:paraId="2B1257B2" w14:textId="411CA070"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14. Как настроить отображение карты и легенды?</w:t>
      </w:r>
    </w:p>
    <w:p w14:paraId="79BAFFEF"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Отображение карты настраивается через порядок слоев, параметры видимости, масштаб и свойства тематического слоя. Легенда формируется на основе тематического оформления и затем добавляется в отчет.</w:t>
      </w:r>
    </w:p>
    <w:p w14:paraId="15F95D7A" w14:textId="77777777" w:rsidR="00EB5916" w:rsidRPr="00EB5916" w:rsidRDefault="00EB5916" w:rsidP="00EB5916">
      <w:pPr>
        <w:spacing w:line="360" w:lineRule="auto"/>
        <w:ind w:firstLine="425"/>
        <w:jc w:val="both"/>
        <w:rPr>
          <w:rFonts w:eastAsiaTheme="majorEastAsia"/>
          <w:sz w:val="28"/>
          <w:szCs w:val="28"/>
        </w:rPr>
      </w:pPr>
    </w:p>
    <w:p w14:paraId="4CCE1005" w14:textId="0243BE09"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15. Как сохранить тематический слой?</w:t>
      </w:r>
    </w:p>
    <w:p w14:paraId="18497E7D"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Тематический слой сохраняется в составе рабочего набора, поэтому после его создания необходимо выполнить команду Файл → Сохранить рабочий набор.</w:t>
      </w:r>
    </w:p>
    <w:p w14:paraId="56863FC0" w14:textId="77777777" w:rsidR="00EB5916" w:rsidRPr="00EB5916" w:rsidRDefault="00EB5916" w:rsidP="00EB5916">
      <w:pPr>
        <w:spacing w:line="360" w:lineRule="auto"/>
        <w:ind w:firstLine="425"/>
        <w:jc w:val="both"/>
        <w:rPr>
          <w:rFonts w:eastAsiaTheme="majorEastAsia"/>
          <w:sz w:val="28"/>
          <w:szCs w:val="28"/>
        </w:rPr>
      </w:pPr>
    </w:p>
    <w:p w14:paraId="347EA440" w14:textId="7BDE0E79"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lastRenderedPageBreak/>
        <w:t>16. Как настроить отображение условных знаков на карте?</w:t>
      </w:r>
    </w:p>
    <w:p w14:paraId="79700995"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Отображение условных знаков настраивается через свойства слоя и параметры тематического оформления. Для точечных объектов можно изменять форму символов, размер и цвет, а для тематических карт — использовать автоматическое распределение визуальных характеристик.</w:t>
      </w:r>
    </w:p>
    <w:p w14:paraId="5A2C8D44" w14:textId="77777777" w:rsidR="00EB5916" w:rsidRPr="00EB5916" w:rsidRDefault="00EB5916" w:rsidP="00EB5916">
      <w:pPr>
        <w:spacing w:line="360" w:lineRule="auto"/>
        <w:ind w:firstLine="425"/>
        <w:jc w:val="both"/>
        <w:rPr>
          <w:rFonts w:eastAsiaTheme="majorEastAsia"/>
          <w:sz w:val="28"/>
          <w:szCs w:val="28"/>
        </w:rPr>
      </w:pPr>
    </w:p>
    <w:p w14:paraId="4534D8F5" w14:textId="10DE2270"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17. Какие инструменты ГИС «Аксиома» используются для верстки карт?</w:t>
      </w:r>
    </w:p>
    <w:p w14:paraId="1774058D" w14:textId="77777777" w:rsidR="00EB5916"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Для верстки карт используются инструменты окна Отчет: создание нового отчета, добавление элементов отчета, настройка свойств элемента, вставка текста, легенды и карты.</w:t>
      </w:r>
    </w:p>
    <w:p w14:paraId="59059DD4" w14:textId="77777777" w:rsidR="00EB5916" w:rsidRPr="00EB5916" w:rsidRDefault="00EB5916" w:rsidP="00EB5916">
      <w:pPr>
        <w:spacing w:line="360" w:lineRule="auto"/>
        <w:ind w:firstLine="425"/>
        <w:jc w:val="both"/>
        <w:rPr>
          <w:rFonts w:eastAsiaTheme="majorEastAsia"/>
          <w:sz w:val="28"/>
          <w:szCs w:val="28"/>
        </w:rPr>
      </w:pPr>
    </w:p>
    <w:p w14:paraId="4B445EE6" w14:textId="34DBCB13" w:rsidR="00EB5916" w:rsidRPr="00EB5916" w:rsidRDefault="00EB5916" w:rsidP="008737DC">
      <w:pPr>
        <w:spacing w:line="360" w:lineRule="auto"/>
        <w:ind w:firstLine="425"/>
        <w:jc w:val="both"/>
        <w:rPr>
          <w:rFonts w:eastAsiaTheme="majorEastAsia"/>
          <w:sz w:val="28"/>
          <w:szCs w:val="28"/>
        </w:rPr>
      </w:pPr>
      <w:r w:rsidRPr="00EB5916">
        <w:rPr>
          <w:rFonts w:eastAsiaTheme="majorEastAsia"/>
          <w:sz w:val="28"/>
          <w:szCs w:val="28"/>
        </w:rPr>
        <w:t>18. Как добавить легенду к тематической карте?</w:t>
      </w:r>
    </w:p>
    <w:p w14:paraId="2E7C6C97" w14:textId="18F96ACF" w:rsidR="00272300" w:rsidRPr="00EB5916" w:rsidRDefault="00EB5916" w:rsidP="00EB5916">
      <w:pPr>
        <w:spacing w:line="360" w:lineRule="auto"/>
        <w:ind w:firstLine="425"/>
        <w:jc w:val="both"/>
        <w:rPr>
          <w:rFonts w:eastAsiaTheme="majorEastAsia"/>
          <w:sz w:val="28"/>
          <w:szCs w:val="28"/>
        </w:rPr>
      </w:pPr>
      <w:r w:rsidRPr="00EB5916">
        <w:rPr>
          <w:rFonts w:eastAsiaTheme="majorEastAsia"/>
          <w:sz w:val="28"/>
          <w:szCs w:val="28"/>
        </w:rPr>
        <w:t>Легенда формируется на основе тематического слоя и затем добавляется в отчет как отдельный элемент компоновки. После этого ее можно разместить в нужной части листа рядом с соответствующей картой.</w:t>
      </w:r>
    </w:p>
    <w:sectPr w:rsidR="00272300" w:rsidRPr="00EB59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B6C17"/>
    <w:multiLevelType w:val="hybridMultilevel"/>
    <w:tmpl w:val="1F52E33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 w15:restartNumberingAfterBreak="0">
    <w:nsid w:val="313919D2"/>
    <w:multiLevelType w:val="hybridMultilevel"/>
    <w:tmpl w:val="803E3774"/>
    <w:lvl w:ilvl="0" w:tplc="CE4E12AC">
      <w:start w:val="1"/>
      <w:numFmt w:val="decimal"/>
      <w:lvlText w:val="%1."/>
      <w:lvlJc w:val="left"/>
      <w:pPr>
        <w:ind w:left="427" w:hanging="1157"/>
      </w:pPr>
      <w:rPr>
        <w:rFonts w:ascii="Calibri" w:eastAsia="Calibri" w:hAnsi="Calibri" w:cs="Calibri" w:hint="default"/>
        <w:b w:val="0"/>
        <w:bCs w:val="0"/>
        <w:i w:val="0"/>
        <w:iCs w:val="0"/>
        <w:spacing w:val="0"/>
        <w:w w:val="100"/>
        <w:sz w:val="24"/>
        <w:szCs w:val="24"/>
        <w:lang w:val="ru-RU" w:eastAsia="en-US" w:bidi="ar-SA"/>
      </w:rPr>
    </w:lvl>
    <w:lvl w:ilvl="1" w:tplc="91F62F5E">
      <w:numFmt w:val="bullet"/>
      <w:lvlText w:val="•"/>
      <w:lvlJc w:val="left"/>
      <w:pPr>
        <w:ind w:left="1470" w:hanging="1157"/>
      </w:pPr>
      <w:rPr>
        <w:rFonts w:hint="default"/>
        <w:lang w:val="ru-RU" w:eastAsia="en-US" w:bidi="ar-SA"/>
      </w:rPr>
    </w:lvl>
    <w:lvl w:ilvl="2" w:tplc="9E12A0CE">
      <w:numFmt w:val="bullet"/>
      <w:lvlText w:val="•"/>
      <w:lvlJc w:val="left"/>
      <w:pPr>
        <w:ind w:left="2520" w:hanging="1157"/>
      </w:pPr>
      <w:rPr>
        <w:rFonts w:hint="default"/>
        <w:lang w:val="ru-RU" w:eastAsia="en-US" w:bidi="ar-SA"/>
      </w:rPr>
    </w:lvl>
    <w:lvl w:ilvl="3" w:tplc="AAC82DAE">
      <w:numFmt w:val="bullet"/>
      <w:lvlText w:val="•"/>
      <w:lvlJc w:val="left"/>
      <w:pPr>
        <w:ind w:left="3570" w:hanging="1157"/>
      </w:pPr>
      <w:rPr>
        <w:rFonts w:hint="default"/>
        <w:lang w:val="ru-RU" w:eastAsia="en-US" w:bidi="ar-SA"/>
      </w:rPr>
    </w:lvl>
    <w:lvl w:ilvl="4" w:tplc="CEBA45FC">
      <w:numFmt w:val="bullet"/>
      <w:lvlText w:val="•"/>
      <w:lvlJc w:val="left"/>
      <w:pPr>
        <w:ind w:left="4620" w:hanging="1157"/>
      </w:pPr>
      <w:rPr>
        <w:rFonts w:hint="default"/>
        <w:lang w:val="ru-RU" w:eastAsia="en-US" w:bidi="ar-SA"/>
      </w:rPr>
    </w:lvl>
    <w:lvl w:ilvl="5" w:tplc="21807252">
      <w:numFmt w:val="bullet"/>
      <w:lvlText w:val="•"/>
      <w:lvlJc w:val="left"/>
      <w:pPr>
        <w:ind w:left="5670" w:hanging="1157"/>
      </w:pPr>
      <w:rPr>
        <w:rFonts w:hint="default"/>
        <w:lang w:val="ru-RU" w:eastAsia="en-US" w:bidi="ar-SA"/>
      </w:rPr>
    </w:lvl>
    <w:lvl w:ilvl="6" w:tplc="0C72D40C">
      <w:numFmt w:val="bullet"/>
      <w:lvlText w:val="•"/>
      <w:lvlJc w:val="left"/>
      <w:pPr>
        <w:ind w:left="6720" w:hanging="1157"/>
      </w:pPr>
      <w:rPr>
        <w:rFonts w:hint="default"/>
        <w:lang w:val="ru-RU" w:eastAsia="en-US" w:bidi="ar-SA"/>
      </w:rPr>
    </w:lvl>
    <w:lvl w:ilvl="7" w:tplc="55C4B22E">
      <w:numFmt w:val="bullet"/>
      <w:lvlText w:val="•"/>
      <w:lvlJc w:val="left"/>
      <w:pPr>
        <w:ind w:left="7770" w:hanging="1157"/>
      </w:pPr>
      <w:rPr>
        <w:rFonts w:hint="default"/>
        <w:lang w:val="ru-RU" w:eastAsia="en-US" w:bidi="ar-SA"/>
      </w:rPr>
    </w:lvl>
    <w:lvl w:ilvl="8" w:tplc="0CBAB242">
      <w:numFmt w:val="bullet"/>
      <w:lvlText w:val="•"/>
      <w:lvlJc w:val="left"/>
      <w:pPr>
        <w:ind w:left="8820" w:hanging="1157"/>
      </w:pPr>
      <w:rPr>
        <w:rFonts w:hint="default"/>
        <w:lang w:val="ru-RU" w:eastAsia="en-US" w:bidi="ar-SA"/>
      </w:rPr>
    </w:lvl>
  </w:abstractNum>
  <w:abstractNum w:abstractNumId="2" w15:restartNumberingAfterBreak="0">
    <w:nsid w:val="39B7504A"/>
    <w:multiLevelType w:val="hybridMultilevel"/>
    <w:tmpl w:val="0042290C"/>
    <w:lvl w:ilvl="0" w:tplc="3C2016B4">
      <w:start w:val="1"/>
      <w:numFmt w:val="decimal"/>
      <w:lvlText w:val="%1."/>
      <w:lvlJc w:val="left"/>
      <w:pPr>
        <w:ind w:left="427" w:hanging="1160"/>
      </w:pPr>
      <w:rPr>
        <w:rFonts w:ascii="Times New Roman" w:eastAsia="Times New Roman" w:hAnsi="Times New Roman" w:cs="Times New Roman" w:hint="default"/>
        <w:b w:val="0"/>
        <w:bCs w:val="0"/>
        <w:i w:val="0"/>
        <w:iCs w:val="0"/>
        <w:spacing w:val="0"/>
        <w:w w:val="100"/>
        <w:sz w:val="24"/>
        <w:szCs w:val="24"/>
        <w:lang w:val="ru-RU" w:eastAsia="en-US" w:bidi="ar-SA"/>
      </w:rPr>
    </w:lvl>
    <w:lvl w:ilvl="1" w:tplc="43D2481A">
      <w:numFmt w:val="bullet"/>
      <w:lvlText w:val="•"/>
      <w:lvlJc w:val="left"/>
      <w:pPr>
        <w:ind w:left="1470" w:hanging="1160"/>
      </w:pPr>
      <w:rPr>
        <w:rFonts w:hint="default"/>
        <w:lang w:val="ru-RU" w:eastAsia="en-US" w:bidi="ar-SA"/>
      </w:rPr>
    </w:lvl>
    <w:lvl w:ilvl="2" w:tplc="7A96609E">
      <w:numFmt w:val="bullet"/>
      <w:lvlText w:val="•"/>
      <w:lvlJc w:val="left"/>
      <w:pPr>
        <w:ind w:left="2520" w:hanging="1160"/>
      </w:pPr>
      <w:rPr>
        <w:rFonts w:hint="default"/>
        <w:lang w:val="ru-RU" w:eastAsia="en-US" w:bidi="ar-SA"/>
      </w:rPr>
    </w:lvl>
    <w:lvl w:ilvl="3" w:tplc="18B644E4">
      <w:numFmt w:val="bullet"/>
      <w:lvlText w:val="•"/>
      <w:lvlJc w:val="left"/>
      <w:pPr>
        <w:ind w:left="3570" w:hanging="1160"/>
      </w:pPr>
      <w:rPr>
        <w:rFonts w:hint="default"/>
        <w:lang w:val="ru-RU" w:eastAsia="en-US" w:bidi="ar-SA"/>
      </w:rPr>
    </w:lvl>
    <w:lvl w:ilvl="4" w:tplc="52D4F0F2">
      <w:numFmt w:val="bullet"/>
      <w:lvlText w:val="•"/>
      <w:lvlJc w:val="left"/>
      <w:pPr>
        <w:ind w:left="4620" w:hanging="1160"/>
      </w:pPr>
      <w:rPr>
        <w:rFonts w:hint="default"/>
        <w:lang w:val="ru-RU" w:eastAsia="en-US" w:bidi="ar-SA"/>
      </w:rPr>
    </w:lvl>
    <w:lvl w:ilvl="5" w:tplc="0EF8B9F0">
      <w:numFmt w:val="bullet"/>
      <w:lvlText w:val="•"/>
      <w:lvlJc w:val="left"/>
      <w:pPr>
        <w:ind w:left="5670" w:hanging="1160"/>
      </w:pPr>
      <w:rPr>
        <w:rFonts w:hint="default"/>
        <w:lang w:val="ru-RU" w:eastAsia="en-US" w:bidi="ar-SA"/>
      </w:rPr>
    </w:lvl>
    <w:lvl w:ilvl="6" w:tplc="C44E7E5C">
      <w:numFmt w:val="bullet"/>
      <w:lvlText w:val="•"/>
      <w:lvlJc w:val="left"/>
      <w:pPr>
        <w:ind w:left="6720" w:hanging="1160"/>
      </w:pPr>
      <w:rPr>
        <w:rFonts w:hint="default"/>
        <w:lang w:val="ru-RU" w:eastAsia="en-US" w:bidi="ar-SA"/>
      </w:rPr>
    </w:lvl>
    <w:lvl w:ilvl="7" w:tplc="F7983F0E">
      <w:numFmt w:val="bullet"/>
      <w:lvlText w:val="•"/>
      <w:lvlJc w:val="left"/>
      <w:pPr>
        <w:ind w:left="7770" w:hanging="1160"/>
      </w:pPr>
      <w:rPr>
        <w:rFonts w:hint="default"/>
        <w:lang w:val="ru-RU" w:eastAsia="en-US" w:bidi="ar-SA"/>
      </w:rPr>
    </w:lvl>
    <w:lvl w:ilvl="8" w:tplc="82F6895E">
      <w:numFmt w:val="bullet"/>
      <w:lvlText w:val="•"/>
      <w:lvlJc w:val="left"/>
      <w:pPr>
        <w:ind w:left="8820" w:hanging="1160"/>
      </w:pPr>
      <w:rPr>
        <w:rFonts w:hint="default"/>
        <w:lang w:val="ru-RU" w:eastAsia="en-US" w:bidi="ar-SA"/>
      </w:rPr>
    </w:lvl>
  </w:abstractNum>
  <w:abstractNum w:abstractNumId="3" w15:restartNumberingAfterBreak="0">
    <w:nsid w:val="486F0A41"/>
    <w:multiLevelType w:val="hybridMultilevel"/>
    <w:tmpl w:val="3AD20790"/>
    <w:lvl w:ilvl="0" w:tplc="9B1AB58E">
      <w:start w:val="1"/>
      <w:numFmt w:val="decimal"/>
      <w:lvlText w:val="%1."/>
      <w:lvlJc w:val="left"/>
      <w:pPr>
        <w:ind w:left="427" w:hanging="1160"/>
      </w:pPr>
      <w:rPr>
        <w:rFonts w:ascii="Calibri" w:eastAsia="Calibri" w:hAnsi="Calibri" w:cs="Calibri" w:hint="default"/>
        <w:b w:val="0"/>
        <w:bCs w:val="0"/>
        <w:i w:val="0"/>
        <w:iCs w:val="0"/>
        <w:spacing w:val="0"/>
        <w:w w:val="100"/>
        <w:sz w:val="24"/>
        <w:szCs w:val="24"/>
        <w:lang w:val="ru-RU" w:eastAsia="en-US" w:bidi="ar-SA"/>
      </w:rPr>
    </w:lvl>
    <w:lvl w:ilvl="1" w:tplc="ABCA0428">
      <w:numFmt w:val="bullet"/>
      <w:lvlText w:val="•"/>
      <w:lvlJc w:val="left"/>
      <w:pPr>
        <w:ind w:left="1470" w:hanging="1160"/>
      </w:pPr>
      <w:rPr>
        <w:rFonts w:hint="default"/>
        <w:lang w:val="ru-RU" w:eastAsia="en-US" w:bidi="ar-SA"/>
      </w:rPr>
    </w:lvl>
    <w:lvl w:ilvl="2" w:tplc="E8C4589E">
      <w:numFmt w:val="bullet"/>
      <w:lvlText w:val="•"/>
      <w:lvlJc w:val="left"/>
      <w:pPr>
        <w:ind w:left="2520" w:hanging="1160"/>
      </w:pPr>
      <w:rPr>
        <w:rFonts w:hint="default"/>
        <w:lang w:val="ru-RU" w:eastAsia="en-US" w:bidi="ar-SA"/>
      </w:rPr>
    </w:lvl>
    <w:lvl w:ilvl="3" w:tplc="299E0896">
      <w:numFmt w:val="bullet"/>
      <w:lvlText w:val="•"/>
      <w:lvlJc w:val="left"/>
      <w:pPr>
        <w:ind w:left="3570" w:hanging="1160"/>
      </w:pPr>
      <w:rPr>
        <w:rFonts w:hint="default"/>
        <w:lang w:val="ru-RU" w:eastAsia="en-US" w:bidi="ar-SA"/>
      </w:rPr>
    </w:lvl>
    <w:lvl w:ilvl="4" w:tplc="A77A67D2">
      <w:numFmt w:val="bullet"/>
      <w:lvlText w:val="•"/>
      <w:lvlJc w:val="left"/>
      <w:pPr>
        <w:ind w:left="4620" w:hanging="1160"/>
      </w:pPr>
      <w:rPr>
        <w:rFonts w:hint="default"/>
        <w:lang w:val="ru-RU" w:eastAsia="en-US" w:bidi="ar-SA"/>
      </w:rPr>
    </w:lvl>
    <w:lvl w:ilvl="5" w:tplc="7488EE5C">
      <w:numFmt w:val="bullet"/>
      <w:lvlText w:val="•"/>
      <w:lvlJc w:val="left"/>
      <w:pPr>
        <w:ind w:left="5670" w:hanging="1160"/>
      </w:pPr>
      <w:rPr>
        <w:rFonts w:hint="default"/>
        <w:lang w:val="ru-RU" w:eastAsia="en-US" w:bidi="ar-SA"/>
      </w:rPr>
    </w:lvl>
    <w:lvl w:ilvl="6" w:tplc="FC58616A">
      <w:numFmt w:val="bullet"/>
      <w:lvlText w:val="•"/>
      <w:lvlJc w:val="left"/>
      <w:pPr>
        <w:ind w:left="6720" w:hanging="1160"/>
      </w:pPr>
      <w:rPr>
        <w:rFonts w:hint="default"/>
        <w:lang w:val="ru-RU" w:eastAsia="en-US" w:bidi="ar-SA"/>
      </w:rPr>
    </w:lvl>
    <w:lvl w:ilvl="7" w:tplc="AA8C31A6">
      <w:numFmt w:val="bullet"/>
      <w:lvlText w:val="•"/>
      <w:lvlJc w:val="left"/>
      <w:pPr>
        <w:ind w:left="7770" w:hanging="1160"/>
      </w:pPr>
      <w:rPr>
        <w:rFonts w:hint="default"/>
        <w:lang w:val="ru-RU" w:eastAsia="en-US" w:bidi="ar-SA"/>
      </w:rPr>
    </w:lvl>
    <w:lvl w:ilvl="8" w:tplc="17B24B34">
      <w:numFmt w:val="bullet"/>
      <w:lvlText w:val="•"/>
      <w:lvlJc w:val="left"/>
      <w:pPr>
        <w:ind w:left="8820" w:hanging="1160"/>
      </w:pPr>
      <w:rPr>
        <w:rFonts w:hint="default"/>
        <w:lang w:val="ru-RU" w:eastAsia="en-US" w:bidi="ar-SA"/>
      </w:rPr>
    </w:lvl>
  </w:abstractNum>
  <w:abstractNum w:abstractNumId="4" w15:restartNumberingAfterBreak="0">
    <w:nsid w:val="686F4359"/>
    <w:multiLevelType w:val="hybridMultilevel"/>
    <w:tmpl w:val="EFE84E6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num w:numId="1" w16cid:durableId="379984826">
    <w:abstractNumId w:val="3"/>
  </w:num>
  <w:num w:numId="2" w16cid:durableId="1879395492">
    <w:abstractNumId w:val="2"/>
  </w:num>
  <w:num w:numId="3" w16cid:durableId="1122920512">
    <w:abstractNumId w:val="1"/>
  </w:num>
  <w:num w:numId="4" w16cid:durableId="416369209">
    <w:abstractNumId w:val="0"/>
  </w:num>
  <w:num w:numId="5" w16cid:durableId="514343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D0"/>
    <w:rsid w:val="00187113"/>
    <w:rsid w:val="00216103"/>
    <w:rsid w:val="00272300"/>
    <w:rsid w:val="00295100"/>
    <w:rsid w:val="002B3763"/>
    <w:rsid w:val="0034193F"/>
    <w:rsid w:val="003C5242"/>
    <w:rsid w:val="004C38BC"/>
    <w:rsid w:val="00533936"/>
    <w:rsid w:val="00537FE0"/>
    <w:rsid w:val="006B5BCD"/>
    <w:rsid w:val="00723A66"/>
    <w:rsid w:val="00764C9B"/>
    <w:rsid w:val="008737DC"/>
    <w:rsid w:val="00874EF7"/>
    <w:rsid w:val="009E2E92"/>
    <w:rsid w:val="00A36BD0"/>
    <w:rsid w:val="00A958BE"/>
    <w:rsid w:val="00AB2227"/>
    <w:rsid w:val="00B01501"/>
    <w:rsid w:val="00B174BB"/>
    <w:rsid w:val="00BA0E7A"/>
    <w:rsid w:val="00BA633E"/>
    <w:rsid w:val="00BE54EC"/>
    <w:rsid w:val="00C934C1"/>
    <w:rsid w:val="00E46866"/>
    <w:rsid w:val="00E661EB"/>
    <w:rsid w:val="00EB5916"/>
    <w:rsid w:val="00F92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B8B5"/>
  <w15:chartTrackingRefBased/>
  <w15:docId w15:val="{7DE9FF93-8F24-4206-AB16-13DFD936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11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3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6B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6B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6B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6B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6B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6BD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6B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B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6B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6B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6B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6B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6B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6BD0"/>
    <w:rPr>
      <w:rFonts w:eastAsiaTheme="majorEastAsia" w:cstheme="majorBidi"/>
      <w:color w:val="595959" w:themeColor="text1" w:themeTint="A6"/>
    </w:rPr>
  </w:style>
  <w:style w:type="character" w:customStyle="1" w:styleId="80">
    <w:name w:val="Заголовок 8 Знак"/>
    <w:basedOn w:val="a0"/>
    <w:link w:val="8"/>
    <w:uiPriority w:val="9"/>
    <w:semiHidden/>
    <w:rsid w:val="00A36B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6BD0"/>
    <w:rPr>
      <w:rFonts w:eastAsiaTheme="majorEastAsia" w:cstheme="majorBidi"/>
      <w:color w:val="272727" w:themeColor="text1" w:themeTint="D8"/>
    </w:rPr>
  </w:style>
  <w:style w:type="paragraph" w:styleId="a3">
    <w:name w:val="Title"/>
    <w:basedOn w:val="a"/>
    <w:next w:val="a"/>
    <w:link w:val="a4"/>
    <w:uiPriority w:val="10"/>
    <w:qFormat/>
    <w:rsid w:val="00A36BD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6B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B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6B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6BD0"/>
    <w:pPr>
      <w:spacing w:before="160"/>
      <w:jc w:val="center"/>
    </w:pPr>
    <w:rPr>
      <w:i/>
      <w:iCs/>
      <w:color w:val="404040" w:themeColor="text1" w:themeTint="BF"/>
    </w:rPr>
  </w:style>
  <w:style w:type="character" w:customStyle="1" w:styleId="22">
    <w:name w:val="Цитата 2 Знак"/>
    <w:basedOn w:val="a0"/>
    <w:link w:val="21"/>
    <w:uiPriority w:val="29"/>
    <w:rsid w:val="00A36BD0"/>
    <w:rPr>
      <w:i/>
      <w:iCs/>
      <w:color w:val="404040" w:themeColor="text1" w:themeTint="BF"/>
    </w:rPr>
  </w:style>
  <w:style w:type="paragraph" w:styleId="a7">
    <w:name w:val="List Paragraph"/>
    <w:basedOn w:val="a"/>
    <w:uiPriority w:val="1"/>
    <w:qFormat/>
    <w:rsid w:val="00A36BD0"/>
    <w:pPr>
      <w:ind w:left="720"/>
      <w:contextualSpacing/>
    </w:pPr>
  </w:style>
  <w:style w:type="character" w:styleId="a8">
    <w:name w:val="Intense Emphasis"/>
    <w:basedOn w:val="a0"/>
    <w:uiPriority w:val="21"/>
    <w:qFormat/>
    <w:rsid w:val="00A36BD0"/>
    <w:rPr>
      <w:i/>
      <w:iCs/>
      <w:color w:val="0F4761" w:themeColor="accent1" w:themeShade="BF"/>
    </w:rPr>
  </w:style>
  <w:style w:type="paragraph" w:styleId="a9">
    <w:name w:val="Intense Quote"/>
    <w:basedOn w:val="a"/>
    <w:next w:val="a"/>
    <w:link w:val="aa"/>
    <w:uiPriority w:val="30"/>
    <w:qFormat/>
    <w:rsid w:val="00A3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6BD0"/>
    <w:rPr>
      <w:i/>
      <w:iCs/>
      <w:color w:val="0F4761" w:themeColor="accent1" w:themeShade="BF"/>
    </w:rPr>
  </w:style>
  <w:style w:type="character" w:styleId="ab">
    <w:name w:val="Intense Reference"/>
    <w:basedOn w:val="a0"/>
    <w:uiPriority w:val="32"/>
    <w:qFormat/>
    <w:rsid w:val="00A36BD0"/>
    <w:rPr>
      <w:b/>
      <w:bCs/>
      <w:smallCaps/>
      <w:color w:val="0F4761" w:themeColor="accent1" w:themeShade="BF"/>
      <w:spacing w:val="5"/>
    </w:rPr>
  </w:style>
  <w:style w:type="table" w:customStyle="1" w:styleId="TableNormal">
    <w:name w:val="Table Normal"/>
    <w:uiPriority w:val="2"/>
    <w:semiHidden/>
    <w:unhideWhenUsed/>
    <w:qFormat/>
    <w:rsid w:val="0018711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187113"/>
    <w:pPr>
      <w:ind w:left="427" w:firstLine="708"/>
      <w:jc w:val="both"/>
    </w:pPr>
    <w:rPr>
      <w:sz w:val="28"/>
      <w:szCs w:val="28"/>
    </w:rPr>
  </w:style>
  <w:style w:type="character" w:customStyle="1" w:styleId="ad">
    <w:name w:val="Основной текст Знак"/>
    <w:basedOn w:val="a0"/>
    <w:link w:val="ac"/>
    <w:uiPriority w:val="1"/>
    <w:rsid w:val="00187113"/>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187113"/>
  </w:style>
  <w:style w:type="table" w:styleId="ae">
    <w:name w:val="Table Grid"/>
    <w:basedOn w:val="a1"/>
    <w:uiPriority w:val="59"/>
    <w:rsid w:val="00AB2227"/>
    <w:pPr>
      <w:spacing w:after="0" w:line="240" w:lineRule="auto"/>
    </w:pPr>
    <w:rPr>
      <w:rFonts w:ascii="Times New Roman" w:eastAsia="Times New Roman" w:hAnsi="Times New Roman"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3312-FFB6-4842-B89E-B10C6F8C6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9</Pages>
  <Words>1346</Words>
  <Characters>7673</Characters>
  <Application>Microsoft Office Word</Application>
  <DocSecurity>0</DocSecurity>
  <Lines>63</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Дмитрий</dc:creator>
  <cp:keywords/>
  <dc:description/>
  <cp:lastModifiedBy>Соколов Дмитрий</cp:lastModifiedBy>
  <cp:revision>11</cp:revision>
  <dcterms:created xsi:type="dcterms:W3CDTF">2026-03-27T15:21:00Z</dcterms:created>
  <dcterms:modified xsi:type="dcterms:W3CDTF">2026-04-27T14:44:00Z</dcterms:modified>
</cp:coreProperties>
</file>