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240" w:after="240"/>
        <w:ind w:left="240" w:right="240" w:hanging="0"/>
        <w:jc w:val="left"/>
        <w:rPr>
          <w:b w:val="false"/>
          <w:sz w:val="22"/>
          <w:szCs w:val="22"/>
        </w:rPr>
      </w:pPr>
      <w:r>
        <w:rPr>
          <w:b w:val="false"/>
          <w:sz w:val="22"/>
          <w:szCs w:val="22"/>
        </w:rPr>
        <w:t>Вот подробные пояснения к каждому ответу, чтобы вы понимали логику работы СУБД: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sz w:val="22"/>
          <w:szCs w:val="22"/>
        </w:rPr>
      </w:pPr>
      <w:r>
        <w:rPr>
          <w:b/>
          <w:sz w:val="22"/>
          <w:szCs w:val="22"/>
        </w:rPr>
        <w:t>Порядок добавления записей (A и B)</w:t>
      </w:r>
      <w:r>
        <w:rPr>
          <w:sz w:val="22"/>
          <w:szCs w:val="22"/>
        </w:rPr>
        <w:br/>
      </w:r>
      <w:r>
        <w:rPr>
          <w:b/>
          <w:sz w:val="22"/>
          <w:szCs w:val="22"/>
        </w:rPr>
        <w:t>Ответ:</w:t>
      </w:r>
      <w:r>
        <w:rPr>
          <w:sz w:val="22"/>
          <w:szCs w:val="22"/>
        </w:rPr>
        <w:t xml:space="preserve"> Сначала в таблицу </w:t>
      </w:r>
      <w:r>
        <w:rPr>
          <w:b/>
          <w:sz w:val="22"/>
          <w:szCs w:val="22"/>
        </w:rPr>
        <w:t>A</w:t>
      </w:r>
      <w:r>
        <w:rPr>
          <w:sz w:val="22"/>
          <w:szCs w:val="22"/>
        </w:rPr>
        <w:t xml:space="preserve">, затем в </w:t>
      </w:r>
      <w:r>
        <w:rPr>
          <w:b/>
          <w:sz w:val="22"/>
          <w:szCs w:val="22"/>
        </w:rPr>
        <w:t>B</w:t>
      </w:r>
      <w:r>
        <w:rPr>
          <w:sz w:val="22"/>
          <w:szCs w:val="22"/>
        </w:rPr>
        <w:t>.</w:t>
        <w:br/>
      </w:r>
      <w:r>
        <w:rPr>
          <w:b/>
          <w:sz w:val="22"/>
          <w:szCs w:val="22"/>
        </w:rPr>
        <w:t>Почему:</w:t>
      </w:r>
      <w:r>
        <w:rPr>
          <w:sz w:val="22"/>
          <w:szCs w:val="22"/>
        </w:rPr>
        <w:t xml:space="preserve"> В связи «один-ко-многим» таблица B содержит внешний ключ (Foreign Key), указывающий на таблицу A. Если вы попытаетесь добавить запись в B без существующей записи в A, СУБД выдаст ошибку нарушения ссылочной целостности.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sz w:val="22"/>
          <w:szCs w:val="22"/>
        </w:rPr>
      </w:pPr>
      <w:r>
        <w:rPr>
          <w:b/>
          <w:sz w:val="22"/>
          <w:szCs w:val="22"/>
        </w:rPr>
        <w:t>Неключевые атрибуты</w:t>
      </w:r>
      <w:r>
        <w:rPr>
          <w:sz w:val="22"/>
          <w:szCs w:val="22"/>
        </w:rPr>
        <w:br/>
      </w:r>
      <w:r>
        <w:rPr>
          <w:b/>
          <w:sz w:val="22"/>
          <w:szCs w:val="22"/>
        </w:rPr>
        <w:t>Ответ:</w:t>
      </w:r>
      <w:r>
        <w:rPr>
          <w:sz w:val="22"/>
          <w:szCs w:val="22"/>
        </w:rPr>
        <w:t xml:space="preserve"> Не входят в состав </w:t>
      </w:r>
      <w:r>
        <w:rPr>
          <w:b/>
          <w:sz w:val="22"/>
          <w:szCs w:val="22"/>
        </w:rPr>
        <w:t>первичного или потенциальных ключей</w:t>
      </w:r>
      <w:r>
        <w:rPr>
          <w:sz w:val="22"/>
          <w:szCs w:val="22"/>
        </w:rPr>
        <w:t>.</w:t>
        <w:br/>
      </w:r>
      <w:r>
        <w:rPr>
          <w:b/>
          <w:sz w:val="22"/>
          <w:szCs w:val="22"/>
        </w:rPr>
        <w:t>Почему:</w:t>
      </w:r>
      <w:r>
        <w:rPr>
          <w:sz w:val="22"/>
          <w:szCs w:val="22"/>
        </w:rPr>
        <w:t xml:space="preserve"> Атрибуты делятся на ключевые (те, что обеспечивают уникальность строки) и описательные (все остальные).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sz w:val="22"/>
          <w:szCs w:val="22"/>
        </w:rPr>
      </w:pPr>
      <w:r>
        <w:rPr>
          <w:b/>
          <w:sz w:val="22"/>
          <w:szCs w:val="22"/>
        </w:rPr>
        <w:t>Назначение первичного ключа</w:t>
      </w:r>
      <w:r>
        <w:rPr>
          <w:sz w:val="22"/>
          <w:szCs w:val="22"/>
        </w:rPr>
        <w:br/>
      </w:r>
      <w:r>
        <w:rPr>
          <w:b/>
          <w:sz w:val="22"/>
          <w:szCs w:val="22"/>
        </w:rPr>
        <w:t>Ответ:</w:t>
      </w:r>
      <w:r>
        <w:rPr>
          <w:sz w:val="22"/>
          <w:szCs w:val="22"/>
        </w:rPr>
        <w:t xml:space="preserve"> Из имеющихся </w:t>
      </w:r>
      <w:r>
        <w:rPr>
          <w:b/>
          <w:sz w:val="22"/>
          <w:szCs w:val="22"/>
        </w:rPr>
        <w:t>потенциальных ключей</w:t>
      </w:r>
      <w:r>
        <w:rPr>
          <w:sz w:val="22"/>
          <w:szCs w:val="22"/>
        </w:rPr>
        <w:t>.</w:t>
        <w:br/>
      </w:r>
      <w:r>
        <w:rPr>
          <w:b/>
          <w:sz w:val="22"/>
          <w:szCs w:val="22"/>
        </w:rPr>
        <w:t>Почему:</w:t>
      </w:r>
      <w:r>
        <w:rPr>
          <w:sz w:val="22"/>
          <w:szCs w:val="22"/>
        </w:rPr>
        <w:t xml:space="preserve"> Потенциальный ключ — это любой набор полей, который уникален. Проектировщик выбирает один из них (обычно самый короткий или числовой) и объявляет его первичным (Primary Key).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sz w:val="22"/>
          <w:szCs w:val="22"/>
        </w:rPr>
      </w:pPr>
      <w:r>
        <w:rPr>
          <w:b/>
          <w:sz w:val="22"/>
          <w:szCs w:val="22"/>
        </w:rPr>
        <w:t>Состав ER-диаграммы (Entity-Relationship)</w:t>
      </w:r>
      <w:r>
        <w:rPr>
          <w:sz w:val="22"/>
          <w:szCs w:val="22"/>
        </w:rPr>
        <w:br/>
      </w:r>
      <w:r>
        <w:rPr>
          <w:b/>
          <w:sz w:val="22"/>
          <w:szCs w:val="22"/>
        </w:rPr>
        <w:t>Ответ:</w:t>
      </w:r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>Сущности, атрибуты и связи</w:t>
      </w:r>
      <w:r>
        <w:rPr>
          <w:sz w:val="22"/>
          <w:szCs w:val="22"/>
        </w:rPr>
        <w:t>.</w:t>
        <w:br/>
      </w:r>
      <w:r>
        <w:rPr>
          <w:b/>
          <w:sz w:val="22"/>
          <w:szCs w:val="22"/>
        </w:rPr>
        <w:t>Почему:</w:t>
      </w:r>
      <w:r>
        <w:rPr>
          <w:sz w:val="22"/>
          <w:szCs w:val="22"/>
        </w:rPr>
        <w:t xml:space="preserve"> Это стандарт нотации: прямоугольники — сущности (таблицы), овалы — атрибуты (поля), ромбы или линии — связи (отношения).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sz w:val="22"/>
          <w:szCs w:val="22"/>
        </w:rPr>
      </w:pPr>
      <w:r>
        <w:rPr>
          <w:b/>
          <w:sz w:val="22"/>
          <w:szCs w:val="22"/>
        </w:rPr>
        <w:t>Требования целостности</w:t>
      </w:r>
      <w:r>
        <w:rPr>
          <w:sz w:val="22"/>
          <w:szCs w:val="22"/>
        </w:rPr>
        <w:br/>
      </w:r>
      <w:r>
        <w:rPr>
          <w:b/>
          <w:sz w:val="22"/>
          <w:szCs w:val="22"/>
        </w:rPr>
        <w:t>Ответ:</w:t>
      </w:r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>Целостность сущностей, ссылочная и доменная</w:t>
      </w:r>
      <w:r>
        <w:rPr>
          <w:sz w:val="22"/>
          <w:szCs w:val="22"/>
        </w:rPr>
        <w:t>.</w:t>
        <w:br/>
      </w:r>
      <w:r>
        <w:rPr>
          <w:b/>
          <w:sz w:val="22"/>
          <w:szCs w:val="22"/>
        </w:rPr>
        <w:t>Почему: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Emphasis"/>
          <w:i/>
          <w:sz w:val="22"/>
          <w:szCs w:val="22"/>
        </w:rPr>
        <w:t>Сущностей</w:t>
      </w:r>
      <w:r>
        <w:rPr>
          <w:sz w:val="22"/>
          <w:szCs w:val="22"/>
        </w:rPr>
        <w:t>: наличие первичного ключа (не NULL, уникален).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Emphasis"/>
          <w:i/>
          <w:sz w:val="22"/>
          <w:szCs w:val="22"/>
        </w:rPr>
        <w:t>Ссылочная</w:t>
      </w:r>
      <w:r>
        <w:rPr>
          <w:sz w:val="22"/>
          <w:szCs w:val="22"/>
        </w:rPr>
        <w:t>: внешние ключи должны указывать на реально существующие записи.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Emphasis"/>
          <w:i/>
          <w:sz w:val="22"/>
          <w:szCs w:val="22"/>
        </w:rPr>
        <w:t>Доменная</w:t>
      </w:r>
      <w:r>
        <w:rPr>
          <w:sz w:val="22"/>
          <w:szCs w:val="22"/>
        </w:rPr>
        <w:t>: данные должны соответствовать типам (число к числу) и правилам (CHECK).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sz w:val="22"/>
          <w:szCs w:val="22"/>
        </w:rPr>
      </w:pPr>
      <w:r>
        <w:rPr>
          <w:b/>
          <w:sz w:val="22"/>
          <w:szCs w:val="22"/>
        </w:rPr>
        <w:t>Свойства потенциального ключа</w:t>
      </w:r>
      <w:r>
        <w:rPr>
          <w:sz w:val="22"/>
          <w:szCs w:val="22"/>
        </w:rPr>
        <w:br/>
      </w:r>
      <w:r>
        <w:rPr>
          <w:b/>
          <w:sz w:val="22"/>
          <w:szCs w:val="22"/>
        </w:rPr>
        <w:t>Ответ:</w:t>
      </w:r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>Уникальность и минимальность</w:t>
      </w:r>
      <w:r>
        <w:rPr>
          <w:sz w:val="22"/>
          <w:szCs w:val="22"/>
        </w:rPr>
        <w:t>.</w:t>
        <w:br/>
      </w:r>
      <w:r>
        <w:rPr>
          <w:b/>
          <w:sz w:val="22"/>
          <w:szCs w:val="22"/>
        </w:rPr>
        <w:t>Почему:</w:t>
      </w:r>
      <w:r>
        <w:rPr>
          <w:sz w:val="22"/>
          <w:szCs w:val="22"/>
        </w:rPr>
        <w:t xml:space="preserve"> Уникальность гарантирует, что строки не перепутаются. Минимальность означает, что в ключе нет «лишних» полей (если убрать хоть одно поле, ключ перестанет быть уникальным).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sz w:val="22"/>
          <w:szCs w:val="22"/>
        </w:rPr>
      </w:pPr>
      <w:r>
        <w:rPr>
          <w:b/>
          <w:sz w:val="22"/>
          <w:szCs w:val="22"/>
        </w:rPr>
        <w:t>Порядок построения концептуальной модели</w:t>
      </w:r>
      <w:r>
        <w:rPr>
          <w:sz w:val="22"/>
          <w:szCs w:val="22"/>
        </w:rPr>
        <w:br/>
      </w:r>
      <w:r>
        <w:rPr>
          <w:b/>
          <w:sz w:val="22"/>
          <w:szCs w:val="22"/>
        </w:rPr>
        <w:t>Ответ:</w:t>
      </w:r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>Сущности → Связи → Атрибуты → Ключи</w:t>
      </w:r>
      <w:r>
        <w:rPr>
          <w:sz w:val="22"/>
          <w:szCs w:val="22"/>
        </w:rPr>
        <w:t>.</w:t>
        <w:br/>
      </w:r>
      <w:r>
        <w:rPr>
          <w:b/>
          <w:sz w:val="22"/>
          <w:szCs w:val="22"/>
        </w:rPr>
        <w:t>Почему:</w:t>
      </w:r>
      <w:r>
        <w:rPr>
          <w:sz w:val="22"/>
          <w:szCs w:val="22"/>
        </w:rPr>
        <w:t xml:space="preserve"> Сначала мы определяем «о чем» база, потом как эти объекты связаны, затем детализируем их свойствами и выбираем идентификаторы.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b/>
          <w:sz w:val="22"/>
          <w:szCs w:val="22"/>
        </w:rPr>
        <w:t>Категория операторов для модификации</w:t>
      </w:r>
      <w:r>
        <w:rPr>
          <w:sz w:val="22"/>
          <w:szCs w:val="22"/>
        </w:rPr>
        <w:br/>
      </w:r>
      <w:r>
        <w:rPr>
          <w:b/>
          <w:sz w:val="22"/>
          <w:szCs w:val="22"/>
        </w:rPr>
        <w:t>Ответ:</w:t>
      </w:r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>DML (Data Manipulation Language)</w:t>
      </w:r>
      <w:r>
        <w:rPr>
          <w:sz w:val="22"/>
          <w:szCs w:val="22"/>
        </w:rPr>
        <w:t>.</w:t>
        <w:br/>
      </w:r>
      <w:r>
        <w:rPr>
          <w:b/>
          <w:sz w:val="22"/>
          <w:szCs w:val="22"/>
        </w:rPr>
        <w:t>Почему:</w:t>
      </w:r>
      <w:r>
        <w:rPr>
          <w:sz w:val="22"/>
          <w:szCs w:val="22"/>
        </w:rPr>
        <w:t xml:space="preserve"> К ним относятся </w:t>
      </w:r>
      <w:r>
        <w:rPr>
          <w:rStyle w:val="SourceText"/>
          <w:sz w:val="22"/>
          <w:szCs w:val="22"/>
          <w:bdr w:val="single" w:sz="2" w:space="2" w:color="F4F6F7"/>
          <w:shd w:fill="F4F6F7" w:val="clear"/>
        </w:rPr>
        <w:t>INSERT</w:t>
      </w:r>
      <w:r>
        <w:rPr>
          <w:sz w:val="22"/>
          <w:szCs w:val="22"/>
        </w:rPr>
        <w:t xml:space="preserve">, </w:t>
      </w:r>
      <w:r>
        <w:rPr>
          <w:rStyle w:val="SourceText"/>
          <w:sz w:val="22"/>
          <w:szCs w:val="22"/>
          <w:bdr w:val="single" w:sz="2" w:space="2" w:color="F4F6F7"/>
          <w:shd w:fill="F4F6F7" w:val="clear"/>
        </w:rPr>
        <w:t>UPDATE</w:t>
      </w:r>
      <w:r>
        <w:rPr>
          <w:sz w:val="22"/>
          <w:szCs w:val="22"/>
        </w:rPr>
        <w:t xml:space="preserve">, </w:t>
      </w:r>
      <w:r>
        <w:rPr>
          <w:rStyle w:val="SourceText"/>
          <w:sz w:val="22"/>
          <w:szCs w:val="22"/>
          <w:bdr w:val="single" w:sz="2" w:space="2" w:color="F4F6F7"/>
          <w:shd w:fill="F4F6F7" w:val="clear"/>
        </w:rPr>
        <w:t>DELETE</w:t>
      </w:r>
      <w:r>
        <w:rPr>
          <w:sz w:val="22"/>
          <w:szCs w:val="22"/>
        </w:rPr>
        <w:t xml:space="preserve">, </w:t>
      </w:r>
      <w:r>
        <w:rPr>
          <w:rStyle w:val="SourceText"/>
          <w:sz w:val="22"/>
          <w:szCs w:val="22"/>
          <w:bdr w:val="single" w:sz="2" w:space="2" w:color="F4F6F7"/>
          <w:shd w:fill="F4F6F7" w:val="clear"/>
        </w:rPr>
        <w:t>MERGE</w:t>
      </w:r>
      <w:r>
        <w:rPr>
          <w:sz w:val="22"/>
          <w:szCs w:val="22"/>
        </w:rPr>
        <w:t>. Они работают с данными внутри таблиц.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b/>
          <w:sz w:val="22"/>
          <w:szCs w:val="22"/>
        </w:rPr>
        <w:t>Фильтрация групп записей</w:t>
      </w:r>
      <w:r>
        <w:rPr>
          <w:sz w:val="22"/>
          <w:szCs w:val="22"/>
        </w:rPr>
        <w:br/>
      </w:r>
      <w:r>
        <w:rPr>
          <w:b/>
          <w:sz w:val="22"/>
          <w:szCs w:val="22"/>
        </w:rPr>
        <w:t>Ответ:</w:t>
      </w:r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>HAVING</w:t>
      </w:r>
      <w:r>
        <w:rPr>
          <w:sz w:val="22"/>
          <w:szCs w:val="22"/>
        </w:rPr>
        <w:t>.</w:t>
        <w:br/>
      </w:r>
      <w:r>
        <w:rPr>
          <w:b/>
          <w:sz w:val="22"/>
          <w:szCs w:val="22"/>
        </w:rPr>
        <w:t>Почему:</w:t>
      </w:r>
      <w:r>
        <w:rPr>
          <w:sz w:val="22"/>
          <w:szCs w:val="22"/>
        </w:rPr>
        <w:t xml:space="preserve"> </w:t>
      </w:r>
      <w:r>
        <w:rPr>
          <w:rStyle w:val="SourceText"/>
          <w:sz w:val="22"/>
          <w:szCs w:val="22"/>
          <w:bdr w:val="single" w:sz="2" w:space="2" w:color="F4F6F7"/>
          <w:shd w:fill="F4F6F7" w:val="clear"/>
        </w:rPr>
        <w:t>WHERE</w:t>
      </w:r>
      <w:r>
        <w:rPr>
          <w:sz w:val="22"/>
          <w:szCs w:val="22"/>
        </w:rPr>
        <w:t xml:space="preserve"> фильтрует отдельные строки </w:t>
      </w:r>
      <w:r>
        <w:rPr>
          <w:rStyle w:val="Emphasis"/>
          <w:i/>
          <w:sz w:val="22"/>
          <w:szCs w:val="22"/>
        </w:rPr>
        <w:t>до</w:t>
      </w:r>
      <w:r>
        <w:rPr>
          <w:sz w:val="22"/>
          <w:szCs w:val="22"/>
        </w:rPr>
        <w:t xml:space="preserve"> группировки, а </w:t>
      </w:r>
      <w:r>
        <w:rPr>
          <w:rStyle w:val="SourceText"/>
          <w:sz w:val="22"/>
          <w:szCs w:val="22"/>
          <w:bdr w:val="single" w:sz="2" w:space="2" w:color="F4F6F7"/>
          <w:shd w:fill="F4F6F7" w:val="clear"/>
        </w:rPr>
        <w:t>HAVING</w:t>
      </w:r>
      <w:r>
        <w:rPr>
          <w:sz w:val="22"/>
          <w:szCs w:val="22"/>
        </w:rPr>
        <w:t xml:space="preserve"> — уже сформированные группы </w:t>
      </w:r>
      <w:r>
        <w:rPr>
          <w:rStyle w:val="Emphasis"/>
          <w:i/>
          <w:sz w:val="22"/>
          <w:szCs w:val="22"/>
        </w:rPr>
        <w:t>после</w:t>
      </w:r>
      <w:r>
        <w:rPr>
          <w:sz w:val="22"/>
          <w:szCs w:val="22"/>
        </w:rPr>
        <w:t xml:space="preserve"> работы </w:t>
      </w:r>
      <w:r>
        <w:rPr>
          <w:rStyle w:val="SourceText"/>
          <w:sz w:val="22"/>
          <w:szCs w:val="22"/>
          <w:bdr w:val="single" w:sz="2" w:space="2" w:color="F4F6F7"/>
          <w:shd w:fill="F4F6F7" w:val="clear"/>
        </w:rPr>
        <w:t>GROUP BY</w:t>
      </w:r>
      <w:r>
        <w:rPr>
          <w:sz w:val="22"/>
          <w:szCs w:val="22"/>
        </w:rPr>
        <w:t>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sz w:val="22"/>
          <w:szCs w:val="22"/>
        </w:rPr>
      </w:pPr>
      <w:r>
        <w:rPr>
          <w:b/>
          <w:sz w:val="22"/>
          <w:szCs w:val="22"/>
        </w:rPr>
        <w:t>Порядок выполнения перед WHERE</w:t>
      </w:r>
      <w:r>
        <w:rPr>
          <w:sz w:val="22"/>
          <w:szCs w:val="22"/>
        </w:rPr>
        <w:br/>
      </w:r>
      <w:r>
        <w:rPr>
          <w:b/>
          <w:sz w:val="22"/>
          <w:szCs w:val="22"/>
        </w:rPr>
        <w:t>Ответ:</w:t>
      </w:r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>FROM</w:t>
      </w:r>
      <w:r>
        <w:rPr>
          <w:sz w:val="22"/>
          <w:szCs w:val="22"/>
        </w:rPr>
        <w:t xml:space="preserve"> (и </w:t>
      </w:r>
      <w:r>
        <w:rPr>
          <w:b/>
          <w:sz w:val="22"/>
          <w:szCs w:val="22"/>
        </w:rPr>
        <w:t>JOIN</w:t>
      </w:r>
      <w:r>
        <w:rPr>
          <w:sz w:val="22"/>
          <w:szCs w:val="22"/>
        </w:rPr>
        <w:t>).</w:t>
        <w:br/>
      </w:r>
      <w:r>
        <w:rPr>
          <w:b/>
          <w:sz w:val="22"/>
          <w:szCs w:val="22"/>
        </w:rPr>
        <w:t>Почему:</w:t>
      </w:r>
      <w:r>
        <w:rPr>
          <w:sz w:val="22"/>
          <w:szCs w:val="22"/>
        </w:rPr>
        <w:t xml:space="preserve"> Логически СУБД сначала должна понять, из какого «ящика» (таблицы) брать данные, прежде чем начинать их фильтровать.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b/>
          <w:sz w:val="22"/>
          <w:szCs w:val="22"/>
        </w:rPr>
        <w:t xml:space="preserve">Результат </w:t>
      </w:r>
      <w:r>
        <w:rPr>
          <w:rStyle w:val="SourceText"/>
          <w:b/>
          <w:sz w:val="22"/>
          <w:szCs w:val="22"/>
          <w:bdr w:val="single" w:sz="2" w:space="2" w:color="F4F6F7"/>
          <w:shd w:fill="F4F6F7" w:val="clear"/>
        </w:rPr>
        <w:t>SELECT *, city FROM dbo.Address</w:t>
      </w:r>
      <w:r>
        <w:rPr>
          <w:sz w:val="22"/>
          <w:szCs w:val="22"/>
        </w:rPr>
        <w:br/>
      </w:r>
      <w:r>
        <w:rPr>
          <w:b/>
          <w:sz w:val="22"/>
          <w:szCs w:val="22"/>
        </w:rPr>
        <w:t>Ответ:</w:t>
      </w:r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>Все столбцы таблицы + еще один столбец city</w:t>
      </w:r>
      <w:r>
        <w:rPr>
          <w:sz w:val="22"/>
          <w:szCs w:val="22"/>
        </w:rPr>
        <w:t>.</w:t>
        <w:br/>
      </w:r>
      <w:r>
        <w:rPr>
          <w:b/>
          <w:sz w:val="22"/>
          <w:szCs w:val="22"/>
        </w:rPr>
        <w:t>Почему:</w:t>
      </w:r>
      <w:r>
        <w:rPr>
          <w:sz w:val="22"/>
          <w:szCs w:val="22"/>
        </w:rPr>
        <w:t xml:space="preserve"> Звездочка </w:t>
      </w:r>
      <w:r>
        <w:rPr>
          <w:rStyle w:val="SourceText"/>
          <w:sz w:val="22"/>
          <w:szCs w:val="22"/>
          <w:bdr w:val="single" w:sz="2" w:space="2" w:color="F4F6F7"/>
          <w:shd w:fill="F4F6F7" w:val="clear"/>
        </w:rPr>
        <w:t>*</w:t>
      </w:r>
      <w:r>
        <w:rPr>
          <w:sz w:val="22"/>
          <w:szCs w:val="22"/>
        </w:rPr>
        <w:t xml:space="preserve"> выводит всё, что есть в таблице, а следующее за ней имя столбца добавляет его в выборку повторно.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b/>
          <w:sz w:val="22"/>
          <w:szCs w:val="22"/>
        </w:rPr>
        <w:t>Клиенты без заказов</w:t>
      </w:r>
      <w:r>
        <w:rPr>
          <w:sz w:val="22"/>
          <w:szCs w:val="22"/>
        </w:rPr>
        <w:br/>
      </w:r>
      <w:r>
        <w:rPr>
          <w:b/>
          <w:sz w:val="22"/>
          <w:szCs w:val="22"/>
        </w:rPr>
        <w:t>Ответ:</w:t>
      </w:r>
      <w:r>
        <w:rPr>
          <w:sz w:val="22"/>
          <w:szCs w:val="22"/>
        </w:rPr>
        <w:t xml:space="preserve"> </w:t>
      </w:r>
      <w:r>
        <w:rPr>
          <w:rStyle w:val="SourceText"/>
          <w:sz w:val="22"/>
          <w:szCs w:val="22"/>
          <w:bdr w:val="single" w:sz="2" w:space="2" w:color="F4F6F7"/>
          <w:shd w:fill="F4F6F7" w:val="clear"/>
        </w:rPr>
        <w:t>SELECT Name FROM Customers LEFT JOIN Orders ON Customers.id = Orders.cust_id WHERE Orders.id IS NULL</w:t>
      </w:r>
      <w:r>
        <w:rPr>
          <w:sz w:val="22"/>
          <w:szCs w:val="22"/>
        </w:rPr>
        <w:t>.</w:t>
        <w:br/>
      </w:r>
      <w:r>
        <w:rPr>
          <w:b/>
          <w:sz w:val="22"/>
          <w:szCs w:val="22"/>
        </w:rPr>
        <w:t>Почему:</w:t>
      </w:r>
      <w:r>
        <w:rPr>
          <w:sz w:val="22"/>
          <w:szCs w:val="22"/>
        </w:rPr>
        <w:t xml:space="preserve"> Мы соединяем всех клиентов с заказами. У тех, у кого заказов нет, в полях таблицы Orders будет </w:t>
      </w:r>
      <w:r>
        <w:rPr>
          <w:rStyle w:val="SourceText"/>
          <w:sz w:val="22"/>
          <w:szCs w:val="22"/>
          <w:bdr w:val="single" w:sz="2" w:space="2" w:color="F4F6F7"/>
          <w:shd w:fill="F4F6F7" w:val="clear"/>
        </w:rPr>
        <w:t>NULL</w:t>
      </w:r>
      <w:r>
        <w:rPr>
          <w:sz w:val="22"/>
          <w:szCs w:val="22"/>
        </w:rPr>
        <w:t>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b/>
          <w:sz w:val="22"/>
          <w:szCs w:val="22"/>
        </w:rPr>
        <w:t>Фильтрация в предложении ON</w:t>
      </w:r>
      <w:r>
        <w:rPr>
          <w:sz w:val="22"/>
          <w:szCs w:val="22"/>
        </w:rPr>
        <w:br/>
      </w:r>
      <w:r>
        <w:rPr>
          <w:b/>
          <w:sz w:val="22"/>
          <w:szCs w:val="22"/>
        </w:rPr>
        <w:t>Ответ:</w:t>
      </w:r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>Да, возможна</w:t>
      </w:r>
      <w:r>
        <w:rPr>
          <w:sz w:val="22"/>
          <w:szCs w:val="22"/>
        </w:rPr>
        <w:t>.</w:t>
        <w:br/>
      </w:r>
      <w:r>
        <w:rPr>
          <w:b/>
          <w:sz w:val="22"/>
          <w:szCs w:val="22"/>
        </w:rPr>
        <w:t>Почему:</w:t>
      </w:r>
      <w:r>
        <w:rPr>
          <w:sz w:val="22"/>
          <w:szCs w:val="22"/>
        </w:rPr>
        <w:t xml:space="preserve"> В блоке </w:t>
      </w:r>
      <w:r>
        <w:rPr>
          <w:rStyle w:val="SourceText"/>
          <w:sz w:val="22"/>
          <w:szCs w:val="22"/>
          <w:bdr w:val="single" w:sz="2" w:space="2" w:color="F4F6F7"/>
          <w:shd w:fill="F4F6F7" w:val="clear"/>
        </w:rPr>
        <w:t>ON</w:t>
      </w:r>
      <w:r>
        <w:rPr>
          <w:sz w:val="22"/>
          <w:szCs w:val="22"/>
        </w:rPr>
        <w:t xml:space="preserve"> можно прописывать любые логические условия через </w:t>
      </w:r>
      <w:r>
        <w:rPr>
          <w:rStyle w:val="SourceText"/>
          <w:sz w:val="22"/>
          <w:szCs w:val="22"/>
          <w:bdr w:val="single" w:sz="2" w:space="2" w:color="F4F6F7"/>
          <w:shd w:fill="F4F6F7" w:val="clear"/>
        </w:rPr>
        <w:t>AND</w:t>
      </w:r>
      <w:r>
        <w:rPr>
          <w:sz w:val="22"/>
          <w:szCs w:val="22"/>
        </w:rPr>
        <w:t xml:space="preserve"> или </w:t>
      </w:r>
      <w:r>
        <w:rPr>
          <w:rStyle w:val="SourceText"/>
          <w:sz w:val="22"/>
          <w:szCs w:val="22"/>
          <w:bdr w:val="single" w:sz="2" w:space="2" w:color="F4F6F7"/>
          <w:shd w:fill="F4F6F7" w:val="clear"/>
        </w:rPr>
        <w:t>OR</w:t>
      </w:r>
      <w:r>
        <w:rPr>
          <w:sz w:val="22"/>
          <w:szCs w:val="22"/>
        </w:rPr>
        <w:t xml:space="preserve"> (например, </w:t>
      </w:r>
      <w:r>
        <w:rPr>
          <w:rStyle w:val="SourceText"/>
          <w:sz w:val="22"/>
          <w:szCs w:val="22"/>
          <w:bdr w:val="single" w:sz="2" w:space="2" w:color="F4F6F7"/>
          <w:shd w:fill="F4F6F7" w:val="clear"/>
        </w:rPr>
        <w:t>ON a.id = b.id AND a.status = b.status</w:t>
      </w:r>
      <w:r>
        <w:rPr>
          <w:sz w:val="22"/>
          <w:szCs w:val="22"/>
        </w:rPr>
        <w:t>).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b/>
          <w:sz w:val="22"/>
          <w:szCs w:val="22"/>
        </w:rPr>
        <w:t>Оператор шаблона строки</w:t>
      </w:r>
      <w:r>
        <w:rPr>
          <w:sz w:val="22"/>
          <w:szCs w:val="22"/>
        </w:rPr>
        <w:br/>
      </w:r>
      <w:r>
        <w:rPr>
          <w:b/>
          <w:sz w:val="22"/>
          <w:szCs w:val="22"/>
        </w:rPr>
        <w:t>Ответ:</w:t>
      </w:r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>LIKE</w:t>
      </w:r>
      <w:r>
        <w:rPr>
          <w:sz w:val="22"/>
          <w:szCs w:val="22"/>
        </w:rPr>
        <w:t>.</w:t>
        <w:br/>
      </w:r>
      <w:r>
        <w:rPr>
          <w:b/>
          <w:sz w:val="22"/>
          <w:szCs w:val="22"/>
        </w:rPr>
        <w:t>Почему:</w:t>
      </w:r>
      <w:r>
        <w:rPr>
          <w:sz w:val="22"/>
          <w:szCs w:val="22"/>
        </w:rPr>
        <w:t xml:space="preserve"> Используется с масками </w:t>
      </w:r>
      <w:r>
        <w:rPr>
          <w:rStyle w:val="SourceText"/>
          <w:sz w:val="22"/>
          <w:szCs w:val="22"/>
          <w:bdr w:val="single" w:sz="2" w:space="2" w:color="F4F6F7"/>
          <w:shd w:fill="F4F6F7" w:val="clear"/>
        </w:rPr>
        <w:t>%</w:t>
      </w:r>
      <w:r>
        <w:rPr>
          <w:sz w:val="22"/>
          <w:szCs w:val="22"/>
        </w:rPr>
        <w:t xml:space="preserve"> (любое количество символов) и </w:t>
      </w:r>
      <w:r>
        <w:rPr>
          <w:rStyle w:val="SourceText"/>
          <w:sz w:val="22"/>
          <w:szCs w:val="22"/>
          <w:bdr w:val="single" w:sz="2" w:space="2" w:color="F4F6F7"/>
          <w:shd w:fill="F4F6F7" w:val="clear"/>
        </w:rPr>
        <w:t>_</w:t>
      </w:r>
      <w:r>
        <w:rPr>
          <w:sz w:val="22"/>
          <w:szCs w:val="22"/>
        </w:rPr>
        <w:t xml:space="preserve"> (один символ).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b/>
          <w:sz w:val="22"/>
          <w:szCs w:val="22"/>
        </w:rPr>
        <w:t>Фильтрация по списку</w:t>
      </w:r>
      <w:r>
        <w:rPr>
          <w:sz w:val="22"/>
          <w:szCs w:val="22"/>
        </w:rPr>
        <w:br/>
      </w:r>
      <w:r>
        <w:rPr>
          <w:b/>
          <w:sz w:val="22"/>
          <w:szCs w:val="22"/>
        </w:rPr>
        <w:t>Ответ:</w:t>
      </w:r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>IN</w:t>
      </w:r>
      <w:r>
        <w:rPr>
          <w:sz w:val="22"/>
          <w:szCs w:val="22"/>
        </w:rPr>
        <w:t>.</w:t>
        <w:br/>
      </w:r>
      <w:r>
        <w:rPr>
          <w:b/>
          <w:sz w:val="22"/>
          <w:szCs w:val="22"/>
        </w:rPr>
        <w:t>Почему:</w:t>
      </w:r>
      <w:r>
        <w:rPr>
          <w:sz w:val="22"/>
          <w:szCs w:val="22"/>
        </w:rPr>
        <w:t xml:space="preserve"> Конструкция </w:t>
      </w:r>
      <w:r>
        <w:rPr>
          <w:rStyle w:val="SourceText"/>
          <w:sz w:val="22"/>
          <w:szCs w:val="22"/>
          <w:bdr w:val="single" w:sz="2" w:space="2" w:color="F4F6F7"/>
          <w:shd w:fill="F4F6F7" w:val="clear"/>
        </w:rPr>
        <w:t>WHERE City IN ('Moscow', 'London')</w:t>
      </w:r>
      <w:r>
        <w:rPr>
          <w:sz w:val="22"/>
          <w:szCs w:val="22"/>
        </w:rPr>
        <w:t xml:space="preserve"> заменяет длинную цепочку </w:t>
      </w:r>
      <w:r>
        <w:rPr>
          <w:rStyle w:val="SourceText"/>
          <w:sz w:val="22"/>
          <w:szCs w:val="22"/>
          <w:bdr w:val="single" w:sz="2" w:space="2" w:color="F4F6F7"/>
          <w:shd w:fill="F4F6F7" w:val="clear"/>
        </w:rPr>
        <w:t>OR</w:t>
      </w:r>
      <w:r>
        <w:rPr>
          <w:sz w:val="22"/>
          <w:szCs w:val="22"/>
        </w:rPr>
        <w:t>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b/>
          <w:sz w:val="22"/>
          <w:szCs w:val="22"/>
        </w:rPr>
        <w:t>Граничные значения в BETWEEN</w:t>
      </w:r>
      <w:r>
        <w:rPr>
          <w:sz w:val="22"/>
          <w:szCs w:val="22"/>
        </w:rPr>
        <w:br/>
      </w:r>
      <w:r>
        <w:rPr>
          <w:b/>
          <w:sz w:val="22"/>
          <w:szCs w:val="22"/>
        </w:rPr>
        <w:t>Ответ:</w:t>
      </w:r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>Да, включаются</w:t>
      </w:r>
      <w:r>
        <w:rPr>
          <w:sz w:val="22"/>
          <w:szCs w:val="22"/>
        </w:rPr>
        <w:t>.</w:t>
        <w:br/>
      </w:r>
      <w:r>
        <w:rPr>
          <w:b/>
          <w:sz w:val="22"/>
          <w:szCs w:val="22"/>
        </w:rPr>
        <w:t>Почему:</w:t>
      </w:r>
      <w:r>
        <w:rPr>
          <w:sz w:val="22"/>
          <w:szCs w:val="22"/>
        </w:rPr>
        <w:t xml:space="preserve"> </w:t>
      </w:r>
      <w:r>
        <w:rPr>
          <w:rStyle w:val="SourceText"/>
          <w:sz w:val="22"/>
          <w:szCs w:val="22"/>
          <w:bdr w:val="single" w:sz="2" w:space="2" w:color="F4F6F7"/>
          <w:shd w:fill="F4F6F7" w:val="clear"/>
        </w:rPr>
        <w:t>BETWEEN 1 AND 10</w:t>
      </w:r>
      <w:r>
        <w:rPr>
          <w:sz w:val="22"/>
          <w:szCs w:val="22"/>
        </w:rPr>
        <w:t xml:space="preserve"> эквивалентно </w:t>
      </w:r>
      <w:r>
        <w:rPr>
          <w:rStyle w:val="SourceText"/>
          <w:sz w:val="22"/>
          <w:szCs w:val="22"/>
          <w:bdr w:val="single" w:sz="2" w:space="2" w:color="F4F6F7"/>
          <w:shd w:fill="F4F6F7" w:val="clear"/>
        </w:rPr>
        <w:t>&gt;= 1 AND &lt;= 10</w:t>
      </w:r>
      <w:r>
        <w:rPr>
          <w:sz w:val="22"/>
          <w:szCs w:val="22"/>
        </w:rPr>
        <w:t>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b/>
          <w:sz w:val="22"/>
          <w:szCs w:val="22"/>
        </w:rPr>
        <w:t>Фильтрация на NULL</w:t>
      </w:r>
      <w:r>
        <w:rPr>
          <w:sz w:val="22"/>
          <w:szCs w:val="22"/>
        </w:rPr>
        <w:br/>
      </w:r>
      <w:r>
        <w:rPr>
          <w:b/>
          <w:sz w:val="22"/>
          <w:szCs w:val="22"/>
        </w:rPr>
        <w:t>Ответ:</w:t>
      </w:r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>IS NULL</w:t>
      </w:r>
      <w:r>
        <w:rPr>
          <w:sz w:val="22"/>
          <w:szCs w:val="22"/>
        </w:rPr>
        <w:t>.</w:t>
        <w:br/>
      </w:r>
      <w:r>
        <w:rPr>
          <w:b/>
          <w:sz w:val="22"/>
          <w:szCs w:val="22"/>
        </w:rPr>
        <w:t>Почему:</w:t>
      </w:r>
      <w:r>
        <w:rPr>
          <w:sz w:val="22"/>
          <w:szCs w:val="22"/>
        </w:rPr>
        <w:t xml:space="preserve"> Нельзя использовать </w:t>
      </w:r>
      <w:r>
        <w:rPr>
          <w:rStyle w:val="SourceText"/>
          <w:sz w:val="22"/>
          <w:szCs w:val="22"/>
          <w:bdr w:val="single" w:sz="2" w:space="2" w:color="F4F6F7"/>
          <w:shd w:fill="F4F6F7" w:val="clear"/>
        </w:rPr>
        <w:t>= NULL</w:t>
      </w:r>
      <w:r>
        <w:rPr>
          <w:sz w:val="22"/>
          <w:szCs w:val="22"/>
        </w:rPr>
        <w:t xml:space="preserve">, так как </w:t>
      </w:r>
      <w:r>
        <w:rPr>
          <w:rStyle w:val="SourceText"/>
          <w:sz w:val="22"/>
          <w:szCs w:val="22"/>
          <w:bdr w:val="single" w:sz="2" w:space="2" w:color="F4F6F7"/>
          <w:shd w:fill="F4F6F7" w:val="clear"/>
        </w:rPr>
        <w:t>NULL</w:t>
      </w:r>
      <w:r>
        <w:rPr>
          <w:sz w:val="22"/>
          <w:szCs w:val="22"/>
        </w:rPr>
        <w:t xml:space="preserve"> — это неизвестность, и она не равна ничему, даже самой себе.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sz w:val="22"/>
          <w:szCs w:val="22"/>
        </w:rPr>
      </w:pPr>
      <w:r>
        <w:rPr>
          <w:b/>
          <w:sz w:val="22"/>
          <w:szCs w:val="22"/>
        </w:rPr>
        <w:t>Отношение ORDER BY и OFFSET-FETCH</w:t>
      </w:r>
      <w:r>
        <w:rPr>
          <w:sz w:val="22"/>
          <w:szCs w:val="22"/>
        </w:rPr>
        <w:br/>
      </w:r>
      <w:r>
        <w:rPr>
          <w:b/>
          <w:sz w:val="22"/>
          <w:szCs w:val="22"/>
        </w:rPr>
        <w:t>Ответ:</w:t>
      </w:r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>ORDER BY обязателен</w:t>
      </w:r>
      <w:r>
        <w:rPr>
          <w:sz w:val="22"/>
          <w:szCs w:val="22"/>
        </w:rPr>
        <w:t>.</w:t>
        <w:br/>
      </w:r>
      <w:r>
        <w:rPr>
          <w:b/>
          <w:sz w:val="22"/>
          <w:szCs w:val="22"/>
        </w:rPr>
        <w:t>Почему:</w:t>
      </w:r>
      <w:r>
        <w:rPr>
          <w:sz w:val="22"/>
          <w:szCs w:val="22"/>
        </w:rPr>
        <w:t xml:space="preserve"> Нельзя «пропустить первые 10 строк», если данные не отсортированы, так как без сортировки порядок строк в таблице случаен.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b/>
          <w:sz w:val="22"/>
          <w:szCs w:val="22"/>
        </w:rPr>
        <w:t xml:space="preserve">Результат </w:t>
      </w:r>
      <w:r>
        <w:rPr>
          <w:rStyle w:val="SourceText"/>
          <w:b/>
          <w:sz w:val="22"/>
          <w:szCs w:val="22"/>
          <w:bdr w:val="single" w:sz="2" w:space="2" w:color="F4F6F7"/>
          <w:shd w:fill="F4F6F7" w:val="clear"/>
        </w:rPr>
        <w:t>LastName + ' ' + FirstName</w:t>
      </w:r>
      <w:r>
        <w:rPr>
          <w:b/>
          <w:sz w:val="22"/>
          <w:szCs w:val="22"/>
        </w:rPr>
        <w:t xml:space="preserve"> (если один NULL)</w:t>
      </w:r>
      <w:r>
        <w:rPr>
          <w:sz w:val="22"/>
          <w:szCs w:val="22"/>
        </w:rPr>
        <w:br/>
      </w:r>
      <w:r>
        <w:rPr>
          <w:b/>
          <w:sz w:val="22"/>
          <w:szCs w:val="22"/>
        </w:rPr>
        <w:t>Ответ:</w:t>
      </w:r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>NULL</w:t>
      </w:r>
      <w:r>
        <w:rPr>
          <w:sz w:val="22"/>
          <w:szCs w:val="22"/>
        </w:rPr>
        <w:t>.</w:t>
        <w:br/>
      </w:r>
      <w:r>
        <w:rPr>
          <w:b/>
          <w:sz w:val="22"/>
          <w:szCs w:val="22"/>
        </w:rPr>
        <w:t>Почему:</w:t>
      </w:r>
      <w:r>
        <w:rPr>
          <w:sz w:val="22"/>
          <w:szCs w:val="22"/>
        </w:rPr>
        <w:t xml:space="preserve"> По стандарту SQL любое арифметическое или строковое действие с </w:t>
      </w:r>
      <w:r>
        <w:rPr>
          <w:rStyle w:val="SourceText"/>
          <w:sz w:val="22"/>
          <w:szCs w:val="22"/>
          <w:bdr w:val="single" w:sz="2" w:space="2" w:color="F4F6F7"/>
          <w:shd w:fill="F4F6F7" w:val="clear"/>
        </w:rPr>
        <w:t>NULL</w:t>
      </w:r>
      <w:r>
        <w:rPr>
          <w:sz w:val="22"/>
          <w:szCs w:val="22"/>
        </w:rPr>
        <w:t xml:space="preserve"> превращает весь результат в </w:t>
      </w:r>
      <w:r>
        <w:rPr>
          <w:rStyle w:val="SourceText"/>
          <w:sz w:val="22"/>
          <w:szCs w:val="22"/>
          <w:bdr w:val="single" w:sz="2" w:space="2" w:color="F4F6F7"/>
          <w:shd w:fill="F4F6F7" w:val="clear"/>
        </w:rPr>
        <w:t>NULL</w:t>
      </w:r>
      <w:r>
        <w:rPr>
          <w:sz w:val="22"/>
          <w:szCs w:val="22"/>
        </w:rPr>
        <w:t xml:space="preserve"> (неизвестность + текст = неизвестность).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b/>
          <w:sz w:val="22"/>
          <w:szCs w:val="22"/>
        </w:rPr>
        <w:t>Ошибка varchar(5) для 'Виноград'</w:t>
      </w:r>
      <w:r>
        <w:rPr>
          <w:sz w:val="22"/>
          <w:szCs w:val="22"/>
        </w:rPr>
        <w:br/>
      </w:r>
      <w:r>
        <w:rPr>
          <w:b/>
          <w:sz w:val="22"/>
          <w:szCs w:val="22"/>
        </w:rPr>
        <w:t>Ответ:</w:t>
      </w:r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>Ошибка переполнения</w:t>
      </w:r>
      <w:r>
        <w:rPr>
          <w:sz w:val="22"/>
          <w:szCs w:val="22"/>
        </w:rPr>
        <w:t>.</w:t>
        <w:br/>
      </w:r>
      <w:r>
        <w:rPr>
          <w:b/>
          <w:sz w:val="22"/>
          <w:szCs w:val="22"/>
        </w:rPr>
        <w:t>Почему:</w:t>
      </w:r>
      <w:r>
        <w:rPr>
          <w:sz w:val="22"/>
          <w:szCs w:val="22"/>
        </w:rPr>
        <w:t xml:space="preserve"> Слово «Виноград» — это 8 символов. В </w:t>
      </w:r>
      <w:r>
        <w:rPr>
          <w:rStyle w:val="SourceText"/>
          <w:sz w:val="22"/>
          <w:szCs w:val="22"/>
          <w:bdr w:val="single" w:sz="2" w:space="2" w:color="F4F6F7"/>
          <w:shd w:fill="F4F6F7" w:val="clear"/>
        </w:rPr>
        <w:t>varchar(5)</w:t>
      </w:r>
      <w:r>
        <w:rPr>
          <w:sz w:val="22"/>
          <w:szCs w:val="22"/>
        </w:rPr>
        <w:t xml:space="preserve"> поместится только 5. СУБД прервет операцию, чтобы избежать потери данных.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sz w:val="22"/>
          <w:szCs w:val="22"/>
        </w:rPr>
      </w:pPr>
      <w:r>
        <w:rPr>
          <w:b/>
          <w:sz w:val="22"/>
          <w:szCs w:val="22"/>
        </w:rPr>
        <w:t>Ошибка integer для 'Виноград'</w:t>
      </w:r>
      <w:r>
        <w:rPr>
          <w:sz w:val="22"/>
          <w:szCs w:val="22"/>
        </w:rPr>
        <w:br/>
      </w:r>
      <w:r>
        <w:rPr>
          <w:b/>
          <w:sz w:val="22"/>
          <w:szCs w:val="22"/>
        </w:rPr>
        <w:t>Ответ:</w:t>
      </w:r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>Ошибка типа (Conversion Error)</w:t>
      </w:r>
      <w:r>
        <w:rPr>
          <w:sz w:val="22"/>
          <w:szCs w:val="22"/>
        </w:rPr>
        <w:t>.</w:t>
        <w:br/>
      </w:r>
      <w:r>
        <w:rPr>
          <w:b/>
          <w:sz w:val="22"/>
          <w:szCs w:val="22"/>
        </w:rPr>
        <w:t>Почему:</w:t>
      </w:r>
      <w:r>
        <w:rPr>
          <w:sz w:val="22"/>
          <w:szCs w:val="22"/>
        </w:rPr>
        <w:t xml:space="preserve"> СУБД не может превратить буквы в целое число.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sz w:val="22"/>
          <w:szCs w:val="22"/>
        </w:rPr>
      </w:pPr>
      <w:r>
        <w:rPr>
          <w:b/>
          <w:sz w:val="22"/>
          <w:szCs w:val="22"/>
        </w:rPr>
        <w:t>Добавление записей</w:t>
      </w:r>
      <w:r>
        <w:rPr>
          <w:sz w:val="22"/>
          <w:szCs w:val="22"/>
        </w:rPr>
        <w:br/>
      </w:r>
      <w:r>
        <w:rPr>
          <w:b/>
          <w:sz w:val="22"/>
          <w:szCs w:val="22"/>
        </w:rPr>
        <w:t>Ответ:</w:t>
      </w:r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>INSERT</w:t>
      </w:r>
      <w:r>
        <w:rPr>
          <w:sz w:val="22"/>
          <w:szCs w:val="22"/>
        </w:rPr>
        <w:t>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sz w:val="22"/>
          <w:szCs w:val="22"/>
        </w:rPr>
      </w:pPr>
      <w:r>
        <w:rPr>
          <w:b/>
          <w:sz w:val="22"/>
          <w:szCs w:val="22"/>
        </w:rPr>
        <w:t>Обновление записей</w:t>
      </w:r>
      <w:r>
        <w:rPr>
          <w:sz w:val="22"/>
          <w:szCs w:val="22"/>
        </w:rPr>
        <w:br/>
      </w:r>
      <w:r>
        <w:rPr>
          <w:b/>
          <w:sz w:val="22"/>
          <w:szCs w:val="22"/>
        </w:rPr>
        <w:t>Ответ:</w:t>
      </w:r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>UPDATE</w:t>
      </w:r>
      <w:r>
        <w:rPr>
          <w:sz w:val="22"/>
          <w:szCs w:val="22"/>
        </w:rPr>
        <w:t>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b/>
          <w:sz w:val="22"/>
          <w:szCs w:val="22"/>
        </w:rPr>
        <w:t>Транзакционное удаление</w:t>
      </w:r>
      <w:r>
        <w:rPr>
          <w:sz w:val="22"/>
          <w:szCs w:val="22"/>
        </w:rPr>
        <w:br/>
      </w:r>
      <w:r>
        <w:rPr>
          <w:b/>
          <w:sz w:val="22"/>
          <w:szCs w:val="22"/>
        </w:rPr>
        <w:t>Ответ:</w:t>
      </w:r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>DELETE</w:t>
      </w:r>
      <w:r>
        <w:rPr>
          <w:sz w:val="22"/>
          <w:szCs w:val="22"/>
        </w:rPr>
        <w:t>.</w:t>
        <w:br/>
      </w:r>
      <w:r>
        <w:rPr>
          <w:b/>
          <w:sz w:val="22"/>
          <w:szCs w:val="22"/>
        </w:rPr>
        <w:t>Почему:</w:t>
      </w:r>
      <w:r>
        <w:rPr>
          <w:sz w:val="22"/>
          <w:szCs w:val="22"/>
        </w:rPr>
        <w:t xml:space="preserve"> В отличие от </w:t>
      </w:r>
      <w:r>
        <w:rPr>
          <w:rStyle w:val="SourceText"/>
          <w:sz w:val="22"/>
          <w:szCs w:val="22"/>
          <w:bdr w:val="single" w:sz="2" w:space="2" w:color="F4F6F7"/>
          <w:shd w:fill="F4F6F7" w:val="clear"/>
        </w:rPr>
        <w:t>TRUNCATE</w:t>
      </w:r>
      <w:r>
        <w:rPr>
          <w:sz w:val="22"/>
          <w:szCs w:val="22"/>
        </w:rPr>
        <w:t xml:space="preserve">, </w:t>
      </w:r>
      <w:r>
        <w:rPr>
          <w:rStyle w:val="SourceText"/>
          <w:sz w:val="22"/>
          <w:szCs w:val="22"/>
          <w:bdr w:val="single" w:sz="2" w:space="2" w:color="F4F6F7"/>
          <w:shd w:fill="F4F6F7" w:val="clear"/>
        </w:rPr>
        <w:t>DELETE</w:t>
      </w:r>
      <w:r>
        <w:rPr>
          <w:sz w:val="22"/>
          <w:szCs w:val="22"/>
        </w:rPr>
        <w:t xml:space="preserve"> записывает удаление каждой строки в лог и может быть откачено назад (ROLLBACK).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b/>
          <w:sz w:val="22"/>
          <w:szCs w:val="22"/>
        </w:rPr>
        <w:t xml:space="preserve">Значение </w:t>
      </w:r>
      <w:r>
        <w:rPr>
          <w:rStyle w:val="SourceText"/>
          <w:b/>
          <w:sz w:val="22"/>
          <w:szCs w:val="22"/>
          <w:bdr w:val="single" w:sz="2" w:space="2" w:color="F4F6F7"/>
          <w:shd w:fill="F4F6F7" w:val="clear"/>
        </w:rPr>
        <w:t>COUNT(Phone)</w:t>
      </w:r>
      <w:r>
        <w:rPr>
          <w:b/>
          <w:sz w:val="22"/>
          <w:szCs w:val="22"/>
        </w:rPr>
        <w:t xml:space="preserve"> (50 из 100 NULL)</w:t>
      </w:r>
      <w:r>
        <w:rPr>
          <w:sz w:val="22"/>
          <w:szCs w:val="22"/>
        </w:rPr>
        <w:br/>
      </w:r>
      <w:r>
        <w:rPr>
          <w:b/>
          <w:sz w:val="22"/>
          <w:szCs w:val="22"/>
        </w:rPr>
        <w:t>Ответ:</w:t>
      </w:r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>50</w:t>
      </w:r>
      <w:r>
        <w:rPr>
          <w:sz w:val="22"/>
          <w:szCs w:val="22"/>
        </w:rPr>
        <w:t>.</w:t>
        <w:br/>
      </w:r>
      <w:r>
        <w:rPr>
          <w:b/>
          <w:sz w:val="22"/>
          <w:szCs w:val="22"/>
        </w:rPr>
        <w:t>Почему:</w:t>
      </w:r>
      <w:r>
        <w:rPr>
          <w:sz w:val="22"/>
          <w:szCs w:val="22"/>
        </w:rPr>
        <w:t xml:space="preserve"> Агрегатные функции (кроме </w:t>
      </w:r>
      <w:r>
        <w:rPr>
          <w:rStyle w:val="SourceText"/>
          <w:sz w:val="22"/>
          <w:szCs w:val="22"/>
          <w:bdr w:val="single" w:sz="2" w:space="2" w:color="F4F6F7"/>
          <w:shd w:fill="F4F6F7" w:val="clear"/>
        </w:rPr>
        <w:t>COUNT(*)</w:t>
      </w:r>
      <w:r>
        <w:rPr>
          <w:sz w:val="22"/>
          <w:szCs w:val="22"/>
        </w:rPr>
        <w:t xml:space="preserve">) всегда игнорируют </w:t>
      </w:r>
      <w:r>
        <w:rPr>
          <w:rStyle w:val="SourceText"/>
          <w:sz w:val="22"/>
          <w:szCs w:val="22"/>
          <w:bdr w:val="single" w:sz="2" w:space="2" w:color="F4F6F7"/>
          <w:shd w:fill="F4F6F7" w:val="clear"/>
        </w:rPr>
        <w:t>NULL</w:t>
      </w:r>
      <w:r>
        <w:rPr>
          <w:sz w:val="22"/>
          <w:szCs w:val="22"/>
        </w:rPr>
        <w:t>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rPr/>
      </w:pPr>
      <w:r>
        <w:rPr>
          <w:b/>
          <w:sz w:val="22"/>
          <w:szCs w:val="22"/>
        </w:rPr>
        <w:t xml:space="preserve">Значение </w:t>
      </w:r>
      <w:r>
        <w:rPr>
          <w:rStyle w:val="SourceText"/>
          <w:b/>
          <w:sz w:val="22"/>
          <w:szCs w:val="22"/>
          <w:bdr w:val="single" w:sz="2" w:space="2" w:color="F4F6F7"/>
          <w:shd w:fill="F4F6F7" w:val="clear"/>
        </w:rPr>
        <w:t>COUNT(*)</w:t>
      </w:r>
      <w:r>
        <w:rPr>
          <w:sz w:val="22"/>
          <w:szCs w:val="22"/>
        </w:rPr>
        <w:br/>
      </w:r>
      <w:r>
        <w:rPr>
          <w:b/>
          <w:sz w:val="22"/>
          <w:szCs w:val="22"/>
        </w:rPr>
        <w:t>Ответ:</w:t>
      </w:r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>100</w:t>
      </w:r>
      <w:r>
        <w:rPr>
          <w:sz w:val="22"/>
          <w:szCs w:val="22"/>
        </w:rPr>
        <w:t>.</w:t>
        <w:br/>
      </w:r>
      <w:r>
        <w:rPr>
          <w:b/>
          <w:sz w:val="22"/>
          <w:szCs w:val="22"/>
        </w:rPr>
        <w:t>Почему:</w:t>
      </w:r>
      <w:r>
        <w:rPr>
          <w:sz w:val="22"/>
          <w:szCs w:val="22"/>
        </w:rPr>
        <w:t xml:space="preserve"> Эта функция считает физическое количество строк в результате, не глядя на их содержимое.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rPr/>
      </w:pPr>
      <w:r>
        <w:rPr>
          <w:b/>
          <w:sz w:val="22"/>
          <w:szCs w:val="22"/>
        </w:rPr>
        <w:t>Результат запроса с empid и COUNT(*) без GROUP BY</w:t>
      </w:r>
      <w:r>
        <w:rPr>
          <w:sz w:val="22"/>
          <w:szCs w:val="22"/>
        </w:rPr>
        <w:br/>
      </w:r>
      <w:r>
        <w:rPr>
          <w:b/>
          <w:sz w:val="22"/>
          <w:szCs w:val="22"/>
        </w:rPr>
        <w:t>Ответ:</w:t>
      </w:r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>Ошибка выполнения</w:t>
      </w:r>
      <w:r>
        <w:rPr>
          <w:sz w:val="22"/>
          <w:szCs w:val="22"/>
        </w:rPr>
        <w:t>.</w:t>
        <w:br/>
      </w:r>
      <w:r>
        <w:rPr>
          <w:b/>
          <w:sz w:val="22"/>
          <w:szCs w:val="22"/>
        </w:rPr>
        <w:t>Почему:</w:t>
      </w:r>
      <w:r>
        <w:rPr>
          <w:sz w:val="22"/>
          <w:szCs w:val="22"/>
        </w:rPr>
        <w:t xml:space="preserve"> Если вы выбираете обычный столбец (</w:t>
      </w:r>
      <w:r>
        <w:rPr>
          <w:rStyle w:val="SourceText"/>
          <w:sz w:val="22"/>
          <w:szCs w:val="22"/>
          <w:bdr w:val="single" w:sz="2" w:space="2" w:color="F4F6F7"/>
          <w:shd w:fill="F4F6F7" w:val="clear"/>
        </w:rPr>
        <w:t>empid</w:t>
      </w:r>
      <w:r>
        <w:rPr>
          <w:sz w:val="22"/>
          <w:szCs w:val="22"/>
        </w:rPr>
        <w:t>) и агрегатную функцию, СУБД не знает, как схлопнуть 100 строк в одну, не понимая, по какому признаку их группировать.</w:t>
      </w:r>
    </w:p>
    <w:p>
      <w:pPr>
        <w:pStyle w:val="TextBody"/>
        <w:bidi w:val="0"/>
        <w:spacing w:before="240" w:after="240"/>
        <w:ind w:left="240" w:right="240" w:hanging="0"/>
        <w:jc w:val="left"/>
        <w:rPr>
          <w:b w:val="false"/>
          <w:sz w:val="22"/>
          <w:szCs w:val="22"/>
        </w:rPr>
      </w:pPr>
      <w:r>
        <w:rPr>
          <w:b w:val="false"/>
          <w:sz w:val="22"/>
          <w:szCs w:val="22"/>
        </w:rPr>
        <w:t xml:space="preserve">Нужно ли </w:t>
      </w:r>
      <w:r>
        <w:rPr>
          <w:b/>
          <w:sz w:val="22"/>
          <w:szCs w:val="22"/>
        </w:rPr>
        <w:t>привести примеры SQL-кода</w:t>
      </w:r>
      <w:r>
        <w:rPr>
          <w:b w:val="false"/>
          <w:sz w:val="22"/>
          <w:szCs w:val="22"/>
        </w:rPr>
        <w:t xml:space="preserve"> для каких-то из этих пунктов?</w:t>
      </w:r>
    </w:p>
    <w:p>
      <w:pPr>
        <w:pStyle w:val="TextBody"/>
        <w:bidi w:val="0"/>
        <w:spacing w:before="0" w:after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3</Pages>
  <Words>730</Words>
  <Characters>4287</Characters>
  <CharactersWithSpaces>4962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2026-03-21T09:58:53Z</dcterms:created>
  <dc:creator/>
  <dc:description/>
  <dc:language>ru-RU</dc:language>
  <cp:lastModifiedBy/>
  <dcterms:modified xsi:type="dcterms:W3CDTF">2026-03-21T10:00:29Z</dcterms:modified>
  <cp:revision>1</cp:revision>
  <dc:subject/>
  <dc:title/>
</cp:coreProperties>
</file>