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c94a99e587054f938c5b3dace37ffe5b6e6746c6.png"/>
            <a:graphic>
              <a:graphicData uri="http://schemas.openxmlformats.org/drawingml/2006/picture">
                <pic:pic>
                  <pic:nvPicPr>
                    <pic:cNvPr id="1" name="image-c94a99e587054f938c5b3dace37ffe5b6e6746c6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проблемы_использования_активных_с_4fb893"/>
      <w:r>
        <w:rPr>
          <w:rFonts w:eastAsia="georgia" w:cs="georgia" w:ascii="georgia" w:hAnsi="georgia"/>
          <w:b/>
          <w:color w:val="000000"/>
          <w:sz w:val="39"/>
        </w:rPr>
        <w:t xml:space="preserve">проблемы использования активных сенсоров (лидары, радары) для безэкипажных катеров (БЭК)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Основные проблемы активных сенсоров (лидаров и радаров) на БЭК связаны с морской средой (туман, дождь, брызги, волнение), помехами/маскировкой и ограничениями по габаритам, энергопотреблению и заметности носителя. Для боевых БЭК добавляются вопросы живучести, маскировки излучения и устойчивости к РЭБ.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4" w:name="fnref4"/>
      <w:bookmarkEnd w:id="4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5" w:name="fnref5"/>
      <w:bookmarkEnd w:id="5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bookmarkStart w:id="6" w:name="fnref6"/>
      <w:bookmarkEnd w:id="6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before="315" w:after="105" w:lineRule="auto"/>
        <w:ind w:left="-30"/>
        <w:jc w:val="left"/>
      </w:pPr>
      <w:bookmarkStart w:id="7" w:name="лидар_на_морской_поверхности"/>
      <w:r>
        <w:rPr>
          <w:rFonts w:eastAsia="georgia" w:cs="georgia" w:ascii="georgia" w:hAnsi="georgia"/>
          <w:b/>
          <w:color w:val="000000"/>
          <w:sz w:val="24"/>
        </w:rPr>
        <w:t xml:space="preserve">Лидар на морской поверхности</w:t>
      </w:r>
      <w:bookmarkEnd w:id="7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Сильная деградация в осадках и тумане: рассеяние и поглощение лазерного излучения дождём, туманом и снегом резко сокращает дальность и плотность облака точек, при интенсивных осадках возможно фактическое «ослепление» лидара.</w:t>
      </w:r>
      <w:bookmarkStart w:id="8" w:name="fnref2_1"/>
      <w:bookmarkEnd w:id="8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9" w:name="fnref4_1"/>
      <w:bookmarkEnd w:id="9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0" w:name="fnref7"/>
      <w:bookmarkEnd w:id="10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Морские брызги и капли на окне: вода на защитном стекле работает как «микролинзы», перекрывает сектора обзора и вносит крупные искажения в измеренную геометрию сцены.</w:t>
      </w:r>
      <w:bookmarkStart w:id="11" w:name="fnref4_2"/>
      <w:bookmarkEnd w:id="11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2" w:name="fnref7_1"/>
      <w:bookmarkEnd w:id="12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Сложный фон «море–небо»: малоконтрастные цели (пластиковый корпус, низкий силуэт БЭК) сливаются с фоном, отражательная способность воды меняется с углом и состоянием поверхности, что затрудняет устойчивое выделение объектов.</w:t>
      </w:r>
      <w:bookmarkStart w:id="13" w:name="fnref8"/>
      <w:bookmarkEnd w:id="13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14" w:name="fnref1_1"/>
      <w:bookmarkEnd w:id="14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Ограниченная дальность и сектор: практическая дальность штатных автомобильных лидаров обычно не превышает сотен метров, что для высокоскоростного БЭК даёт малое «время на реакцию» и требует очень точной стабилизации платформы.</w:t>
      </w:r>
      <w:bookmarkStart w:id="15" w:name="fnref5_1"/>
      <w:bookmarkEnd w:id="15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16" w:name="fnref1_2"/>
      <w:bookmarkEnd w:id="16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Механика и вибрации: сканеры с движущимися элементами (вращающиеся/качательные головы) чувствительны к вибрациям и ударам, что снижает надёжность на скоростном корпусе и под огневым воздействием.</w:t>
      </w:r>
      <w:bookmarkStart w:id="17" w:name="fnref6_1"/>
      <w:bookmarkEnd w:id="17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18" w:name="fnref5_2"/>
      <w:bookmarkEnd w:id="18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Масса, габариты, энергопотребление: высококлассные морские лидары дороги, заметны по габаритам, требуют питания и хорошего охлаждения, что критично для малогабаритного БЭК с ограниченным энергетическим балансом.</w:t>
      </w:r>
      <w:bookmarkStart w:id="19" w:name="fnref1_3"/>
      <w:bookmarkEnd w:id="1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20" w:name="fnref6_2"/>
      <w:bookmarkEnd w:id="20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spacing w:line="360" w:before="315" w:after="105" w:lineRule="auto"/>
        <w:ind w:left="-30"/>
        <w:jc w:val="left"/>
      </w:pPr>
      <w:bookmarkStart w:id="21" w:name="радар_на_бэк"/>
      <w:r>
        <w:rPr>
          <w:rFonts w:eastAsia="georgia" w:cs="georgia" w:ascii="georgia" w:hAnsi="georgia"/>
          <w:b/>
          <w:color w:val="000000"/>
          <w:sz w:val="24"/>
        </w:rPr>
        <w:t xml:space="preserve">Радар на БЭК</w:t>
      </w:r>
      <w:bookmarkEnd w:id="21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Морские помехи (sea clutter): отражения от гребней волн, брызг и пены создают мощные помехи, особенно на малых высотах антенны и коротких диапазонах, затрудняя обнаружение малых низколетящих и низкобортных целей.</w:t>
      </w:r>
      <w:bookmarkStart w:id="22" w:name="fnref3_1"/>
      <w:bookmarkEnd w:id="22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23" w:name="fnref8_1"/>
      <w:bookmarkEnd w:id="23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Сложность выделения малых целей: малые БЭК, плавающие мины, перископы и т.п. имеют очень малую эффективную поверхность рассеяния и теряются на фоне морского беспорядка, что требует сложной обработки и снижает достоверность.</w:t>
      </w:r>
      <w:bookmarkStart w:id="24" w:name="fnref3_2"/>
      <w:bookmarkEnd w:id="24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25" w:name="fnref8_2"/>
      <w:bookmarkEnd w:id="25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Уязвимость к РЭБ: активный характер работы радара делает его мишенью для радиоразведки, возможны подавление помехами, ложные отметки, ослепление и радиолокационная маскировка целей.</w:t>
      </w:r>
      <w:bookmarkStart w:id="26" w:name="fnref5_3"/>
      <w:bookmarkEnd w:id="26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27" w:name="fnref3_3"/>
      <w:bookmarkEnd w:id="27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Энергопотребление и заметность: для приемлемой дальности требуется сравнительно высокая излучаемая мощность, что увеличивает энергопотребление БЭК и радиолокационную заметность, упрощая его обнаружение и наведение по излучению.</w:t>
      </w:r>
      <w:bookmarkStart w:id="28" w:name="fnref6_3"/>
      <w:bookmarkEnd w:id="28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29" w:name="fnref3_4"/>
      <w:bookmarkEnd w:id="29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Ограничения по разрешению: по сравнению с лидаром радар даёт более грубое разрешение и хуже различает близко расположенные объекты, что снижает точность манёвра в тесной обстановке (порт, фарватер,群 БЭК).</w:t>
      </w:r>
      <w:bookmarkStart w:id="30" w:name="fnref8_3"/>
      <w:bookmarkEnd w:id="30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31" w:name="fnref1_4"/>
      <w:bookmarkEnd w:id="31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32" w:name="общие_вопросы_интеграции_на_бэк"/>
      <w:r>
        <w:rPr>
          <w:rFonts w:eastAsia="georgia" w:cs="georgia" w:ascii="georgia" w:hAnsi="georgia"/>
          <w:b/>
          <w:color w:val="000000"/>
          <w:sz w:val="24"/>
        </w:rPr>
        <w:t xml:space="preserve">Общие вопросы интеграции на БЭК</w:t>
      </w:r>
      <w:bookmarkEnd w:id="32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Ограниченные ресурсы платформы: малый водоизмещающий корпус накладывает жёсткие ограничения на массу, энергоёмкость и охлаждение бортовой аппаратуры, а также на высоту размещения антенн и лидарных голов.</w:t>
      </w:r>
      <w:bookmarkStart w:id="33" w:name="fnref6_4"/>
      <w:bookmarkEnd w:id="33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Надёжность и отказоустойчивость: отказ одного критичного сенсора (особенно при сложной погоде) может привести к потере аппарата; нужны алгоритмы диагностики отказов датчиков, резервирование и комплексирование с другими типами датчиков.</w:t>
      </w:r>
      <w:bookmarkStart w:id="34" w:name="fnref9"/>
      <w:bookmarkEnd w:id="34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35" w:name="fnref10"/>
      <w:bookmarkEnd w:id="35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Сложность программной обработки: фильтрация помех от волн, дождя, птиц и других БЭК требует ресурсоёмких алгоритмов (SLAM, трекинг, машинное обучение), что увеличивает требования к вычислителям и тепловыделение.</w:t>
      </w:r>
      <w:bookmarkStart w:id="36" w:name="fnref11"/>
      <w:bookmarkEnd w:id="36"/>
      <w:hyperlink w:anchor="fn1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[11]</w:t>
        </w:r>
      </w:hyperlink>
      <w:bookmarkStart w:id="37" w:name="fnref9_1"/>
      <w:bookmarkEnd w:id="37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38" w:name="fnref2_2"/>
      <w:bookmarkEnd w:id="38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Зависимость от внешней навигации: в условиях помех GPS/ГЛОНАСС возрастает нагрузка на бортовые сенсоры и системы относительной навигации; при их деградации навигационные ошибки могут быстро нарастать.</w:t>
      </w:r>
      <w:bookmarkStart w:id="39" w:name="fnref12"/>
      <w:bookmarkEnd w:id="39"/>
      <w:hyperlink w:anchor="fn1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40" w:name="fnref13"/>
      <w:bookmarkEnd w:id="40"/>
      <w:hyperlink w:anchor="fn1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spacing w:line="360" w:before="315" w:after="105" w:lineRule="auto"/>
        <w:ind w:left="-30"/>
        <w:jc w:val="left"/>
      </w:pPr>
      <w:bookmarkStart w:id="41" w:name="боевые_и_тактические_ограничения"/>
      <w:r>
        <w:rPr>
          <w:rFonts w:eastAsia="georgia" w:cs="georgia" w:ascii="georgia" w:hAnsi="georgia"/>
          <w:b/>
          <w:color w:val="000000"/>
          <w:sz w:val="24"/>
        </w:rPr>
        <w:t xml:space="preserve">Боевые и тактические ограничения</w:t>
      </w:r>
      <w:bookmarkEnd w:id="41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Демаскирующее излучение: активные сенсоры делают БЭК «светящейся целью» для РЭР и специализированных средств поиска по радио-, а иногда и по лазерному излучению.</w:t>
      </w:r>
      <w:bookmarkStart w:id="42" w:name="fnref3_5"/>
      <w:bookmarkEnd w:id="42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43" w:name="fnref5_4"/>
      <w:bookmarkEnd w:id="43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Конфликт «видимость vs скрытность»: для максимальной дальности обнаружения нужно повышать мощность и работу по времени, но это ухудшает скрытность и повышает риск поражения БЭК противником.</w:t>
      </w:r>
      <w:bookmarkStart w:id="44" w:name="fnref3_6"/>
      <w:bookmarkEnd w:id="44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Необходимость сенсорного ансамбля: из‑за перечисленных ограничений лидар или радар по отдельности редко обеспечивают надёжную работу; нужен комплекс с оптико‑электронными средствами, пассивными РЧ‑датчиками и инерциальной навигацией.</w:t>
      </w:r>
      <w:bookmarkStart w:id="45" w:name="fnref9_2"/>
      <w:bookmarkEnd w:id="45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46" w:name="fnref8_4"/>
      <w:bookmarkEnd w:id="46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47" w:name="fnref5_5"/>
      <w:bookmarkEnd w:id="47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Если нужно, можно отдельно разобрать, какие из этих проблем критичнее для малых ударных БЭК, а какие — для более крупных разведывательно‑патрульных.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48" w:name="что_насчет_пассивных_сенсоров_кам_66d4b9"/>
      <w:r>
        <w:rPr>
          <w:rFonts w:eastAsia="georgia" w:cs="georgia" w:ascii="georgia" w:hAnsi="georgia"/>
          <w:b/>
          <w:color w:val="000000"/>
          <w:sz w:val="39"/>
        </w:rPr>
        <w:t xml:space="preserve">Что насчет пассивных сенсоров (камер), с какими трудностями сталкиваются они при БЭК</w:t>
      </w:r>
      <w:bookmarkEnd w:id="4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Пассивные сенсоры (дневные камеры, тепловизоры) на БЭК сильно завязаны на освещённость и оптику морской атмосферы, поэтому основной набор проблем связан с видимостью, бликами, «пёстрым» фоном моря и ограничениями вычислительной обработки изображения. Для боевых БЭК добавляются требования к скрытности (нельзя постоянно «подсвечивать» сцену прожекторами) и к надёжному автоматическому распознаванию целей без оператора.</w:t>
      </w:r>
      <w:bookmarkStart w:id="49" w:name="fnref19"/>
      <w:bookmarkEnd w:id="49"/>
      <w:hyperlink w:anchor="fn1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[19]</w:t>
        </w:r>
      </w:hyperlink>
      <w:bookmarkStart w:id="50" w:name="fnref20"/>
      <w:bookmarkEnd w:id="50"/>
      <w:hyperlink w:anchor="fn2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[20]</w:t>
        </w:r>
      </w:hyperlink>
      <w:bookmarkStart w:id="51" w:name="fnref21"/>
      <w:bookmarkEnd w:id="51"/>
      <w:hyperlink w:anchor="fn2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[21]</w:t>
        </w:r>
      </w:hyperlink>
      <w:bookmarkStart w:id="52" w:name="fnref22"/>
      <w:bookmarkEnd w:id="52"/>
      <w:hyperlink w:anchor="fn2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[22]</w:t>
        </w:r>
      </w:hyperlink>
      <w:bookmarkStart w:id="53" w:name="fnref23"/>
      <w:bookmarkEnd w:id="53"/>
      <w:hyperlink w:anchor="fn2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[23]</w:t>
        </w:r>
      </w:hyperlink>
    </w:p>
    <w:p>
      <w:pPr>
        <w:spacing w:line="360" w:before="315" w:after="105" w:lineRule="auto"/>
        <w:ind w:left="-30"/>
        <w:jc w:val="left"/>
      </w:pPr>
      <w:bookmarkStart w:id="54" w:name="влияние_погоды_и_освещённости"/>
      <w:r>
        <w:rPr>
          <w:rFonts w:eastAsia="georgia" w:cs="georgia" w:ascii="georgia" w:hAnsi="georgia"/>
          <w:b/>
          <w:color w:val="000000"/>
          <w:sz w:val="24"/>
        </w:rPr>
        <w:t xml:space="preserve">Влияние погоды и освещённости</w:t>
      </w:r>
      <w:bookmarkEnd w:id="54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Туман, дымка, дождь и морской аэрозоль резко снижают контраст и дальность видимости в видимом диапазоне, изображение становится «молочным», мелкие цели и береговые ориентиры теряются.</w:t>
      </w:r>
      <w:bookmarkStart w:id="55" w:name="fnref20_1"/>
      <w:bookmarkEnd w:id="55"/>
      <w:hyperlink w:anchor="fn2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[20]</w:t>
        </w:r>
      </w:hyperlink>
      <w:bookmarkStart w:id="56" w:name="fnref24"/>
      <w:bookmarkEnd w:id="56"/>
      <w:hyperlink w:anchor="fn2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[24]</w:t>
        </w:r>
      </w:hyperlink>
      <w:bookmarkStart w:id="57" w:name="fnref19_1"/>
      <w:bookmarkEnd w:id="57"/>
      <w:hyperlink w:anchor="fn1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[19]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Ночь и слабая лунная подсветка требуют перехода к тепловизорам или усилителям яркости; при этом падает детализация (распознавание типа судна, надписей), а дальность сильно зависит от разности температур объекта и фона.</w:t>
      </w:r>
      <w:bookmarkStart w:id="58" w:name="fnref25"/>
      <w:bookmarkEnd w:id="58"/>
      <w:hyperlink w:anchor="fn2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[25]</w:t>
        </w:r>
      </w:hyperlink>
      <w:bookmarkStart w:id="59" w:name="fnref19_2"/>
      <w:bookmarkEnd w:id="59"/>
      <w:hyperlink w:anchor="fn1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[19]</w:t>
        </w:r>
      </w:hyperlink>
      <w:bookmarkStart w:id="60" w:name="fnref20_2"/>
      <w:bookmarkEnd w:id="60"/>
      <w:hyperlink w:anchor="fn2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[20]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Быстрые переходы «день–сумерки–ночь», встречное солнце или освещённый берег создают сложные экспозиционные условия, и автоэкспозиция может «убить» полезный сигнал (либо пересвет, либо «чёрная» картинка).</w:t>
      </w:r>
      <w:bookmarkStart w:id="61" w:name="fnref19_3"/>
      <w:bookmarkEnd w:id="61"/>
      <w:hyperlink w:anchor="fn1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[19]</w:t>
        </w:r>
      </w:hyperlink>
      <w:bookmarkStart w:id="62" w:name="fnref20_3"/>
      <w:bookmarkEnd w:id="62"/>
      <w:hyperlink w:anchor="fn2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[20]</w:t>
        </w:r>
      </w:hyperlink>
    </w:p>
    <w:p>
      <w:pPr>
        <w:spacing w:line="360" w:before="315" w:after="105" w:lineRule="auto"/>
        <w:ind w:left="-30"/>
        <w:jc w:val="left"/>
      </w:pPr>
      <w:bookmarkStart w:id="63" w:name="морская_поверхность_и_блики"/>
      <w:r>
        <w:rPr>
          <w:rFonts w:eastAsia="georgia" w:cs="georgia" w:ascii="georgia" w:hAnsi="georgia"/>
          <w:b/>
          <w:color w:val="000000"/>
          <w:sz w:val="24"/>
        </w:rPr>
        <w:t xml:space="preserve">Морская поверхность и блики</w:t>
      </w:r>
      <w:bookmarkEnd w:id="63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Блики от солнца и огней на гребнях волн дают очень яркие пятна, формируя «пёстрый» высококонтрастный фон, который затрудняет обнаружение малоразмерных надводных объектов и их сопровождение.</w:t>
      </w:r>
      <w:bookmarkStart w:id="64" w:name="fnref24_1"/>
      <w:bookmarkEnd w:id="64"/>
      <w:hyperlink w:anchor="fn2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[24]</w:t>
        </w:r>
      </w:hyperlink>
      <w:bookmarkStart w:id="65" w:name="fnref20_4"/>
      <w:bookmarkEnd w:id="65"/>
      <w:hyperlink w:anchor="fn2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[20]</w:t>
        </w:r>
      </w:hyperlink>
      <w:bookmarkStart w:id="66" w:name="fnref19_4"/>
      <w:bookmarkEnd w:id="66"/>
      <w:hyperlink w:anchor="fn1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[19]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Пена, «барашки» и отражения на склонах волн создают множество псевдо‑объектов; алгоритмы детекции начинают «ловить» ложные цели, падает надёжность и растёт нагрузка на вычислители и каналы связи.</w:t>
      </w:r>
      <w:bookmarkStart w:id="67" w:name="fnref22_1"/>
      <w:bookmarkEnd w:id="67"/>
      <w:hyperlink w:anchor="fn2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[22]</w:t>
        </w:r>
      </w:hyperlink>
      <w:bookmarkStart w:id="68" w:name="fnref19_5"/>
      <w:bookmarkEnd w:id="68"/>
      <w:hyperlink w:anchor="fn1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[19]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Брызги и капли на окне камеры приводят к локальным размытиям, бликам и полному закрытию части поля зрения; требуется обогрев, обдув или механическая очистка, что сложно реализовать на малом БЭК.</w:t>
      </w:r>
      <w:bookmarkStart w:id="69" w:name="fnref20_5"/>
      <w:bookmarkEnd w:id="69"/>
      <w:hyperlink w:anchor="fn2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[20]</w:t>
        </w:r>
      </w:hyperlink>
      <w:bookmarkStart w:id="70" w:name="fnref22_2"/>
      <w:bookmarkEnd w:id="70"/>
      <w:hyperlink w:anchor="fn2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[22]</w:t>
        </w:r>
      </w:hyperlink>
    </w:p>
    <w:p>
      <w:pPr>
        <w:spacing w:line="360" w:before="315" w:after="105" w:lineRule="auto"/>
        <w:ind w:left="-30"/>
        <w:jc w:val="left"/>
      </w:pPr>
      <w:bookmarkStart w:id="71" w:name="ограничения_самих_камер_и_тепловизоров"/>
      <w:r>
        <w:rPr>
          <w:rFonts w:eastAsia="georgia" w:cs="georgia" w:ascii="georgia" w:hAnsi="georgia"/>
          <w:b/>
          <w:color w:val="000000"/>
          <w:sz w:val="24"/>
        </w:rPr>
        <w:t xml:space="preserve">Ограничения самих камер и тепловизоров</w:t>
      </w:r>
      <w:bookmarkEnd w:id="71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Ограниченный динамический диапазон матрицы: сложно одновременно «увидеть» и тёмные объекты, и яркий горизонт/огни, особенно в портах и при встречном солнце.</w:t>
      </w:r>
      <w:bookmarkStart w:id="72" w:name="fnref19_6"/>
      <w:bookmarkEnd w:id="72"/>
      <w:hyperlink w:anchor="fn1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[19]</w:t>
        </w:r>
      </w:hyperlink>
      <w:bookmarkStart w:id="73" w:name="fnref20_6"/>
      <w:bookmarkEnd w:id="73"/>
      <w:hyperlink w:anchor="fn2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[20]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Спектральная селективность: видимые камеры полностью зависят от внешнего освещения; инфракрасные системы чувствительны к температурному контрасту и могут «терять» цели с температурой, близкой к воде или фону.</w:t>
      </w:r>
      <w:bookmarkStart w:id="74" w:name="fnref25_1"/>
      <w:bookmarkEnd w:id="74"/>
      <w:hyperlink w:anchor="fn2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[25]</w:t>
        </w:r>
      </w:hyperlink>
      <w:bookmarkStart w:id="75" w:name="fnref19_7"/>
      <w:bookmarkEnd w:id="75"/>
      <w:hyperlink w:anchor="fn1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[19]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Поле зрения и разрешение: широкоугольная оптика даёт обзор, но теряет дальность и детализацию, узкоугольная — наоборот; для покрытия 360° нужны либо поворотные платформы, либо несколько камер, что повышает массу, потребление и объём данных.</w:t>
      </w:r>
      <w:bookmarkStart w:id="76" w:name="fnref21_1"/>
      <w:bookmarkEnd w:id="76"/>
      <w:hyperlink w:anchor="fn2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[21]</w:t>
        </w:r>
      </w:hyperlink>
      <w:bookmarkStart w:id="77" w:name="fnref22_3"/>
      <w:bookmarkEnd w:id="77"/>
      <w:hyperlink w:anchor="fn2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[22]</w:t>
        </w:r>
      </w:hyperlink>
    </w:p>
    <w:p>
      <w:pPr>
        <w:spacing w:line="360" w:before="315" w:after="105" w:lineRule="auto"/>
        <w:ind w:left="-30"/>
        <w:jc w:val="left"/>
      </w:pPr>
      <w:bookmarkStart w:id="78" w:name="трудности_автоматического_зрения_1134b6"/>
      <w:r>
        <w:rPr>
          <w:rFonts w:eastAsia="georgia" w:cs="georgia" w:ascii="georgia" w:hAnsi="georgia"/>
          <w:b/>
          <w:color w:val="000000"/>
          <w:sz w:val="24"/>
        </w:rPr>
        <w:t xml:space="preserve">Трудности автоматического зрения и распознавания</w:t>
      </w:r>
      <w:bookmarkEnd w:id="78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Сегментация «небо–море–объект»: при волнении и плохой видимости граница горизонта размыта, небо и вода по яркости и цвету могут быть схожи, что усложняет устойчивую сегментацию сцен нейросетями.</w:t>
      </w:r>
      <w:bookmarkStart w:id="79" w:name="fnref24_2"/>
      <w:bookmarkEnd w:id="79"/>
      <w:hyperlink w:anchor="fn2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[24]</w:t>
        </w:r>
      </w:hyperlink>
      <w:bookmarkStart w:id="80" w:name="fnref22_4"/>
      <w:bookmarkEnd w:id="80"/>
      <w:hyperlink w:anchor="fn2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[22]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Обучение нейросетей: для морских условий нужны специализированные датасеты (день/ночь, туман, шторм, различные типы целей), которых пока существенно меньше, чем в автомобильной тематике.</w:t>
      </w:r>
      <w:bookmarkStart w:id="81" w:name="fnref22_5"/>
      <w:bookmarkEnd w:id="81"/>
      <w:hyperlink w:anchor="fn2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[22]</w:t>
        </w:r>
      </w:hyperlink>
      <w:bookmarkStart w:id="82" w:name="fnref25_2"/>
      <w:bookmarkEnd w:id="82"/>
      <w:hyperlink w:anchor="fn2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[25]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Ограниченные ресурсы БЭК: глубокие модели для детекции/классификации требуют значительных вычислений, а на малом катере жёстко ограничены питание, охлаждение и объём/скорость передачи видеопотока на берег.</w:t>
      </w:r>
      <w:bookmarkStart w:id="83" w:name="fnref21_2"/>
      <w:bookmarkEnd w:id="83"/>
      <w:hyperlink w:anchor="fn2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[21]</w:t>
        </w:r>
      </w:hyperlink>
      <w:bookmarkStart w:id="84" w:name="fnref22_6"/>
      <w:bookmarkEnd w:id="84"/>
      <w:hyperlink w:anchor="fn2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[22]</w:t>
        </w:r>
      </w:hyperlink>
      <w:bookmarkStart w:id="85" w:name="fnref25_3"/>
      <w:bookmarkEnd w:id="85"/>
      <w:hyperlink w:anchor="fn2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[25]</w:t>
        </w:r>
      </w:hyperlink>
    </w:p>
    <w:p>
      <w:pPr>
        <w:spacing w:line="360" w:before="315" w:after="105" w:lineRule="auto"/>
        <w:ind w:left="-30"/>
        <w:jc w:val="left"/>
      </w:pPr>
      <w:bookmarkStart w:id="86" w:name="тактические_и_эксплуатационные_ог_efcd3c"/>
      <w:r>
        <w:rPr>
          <w:rFonts w:eastAsia="georgia" w:cs="georgia" w:ascii="georgia" w:hAnsi="georgia"/>
          <w:b/>
          <w:color w:val="000000"/>
          <w:sz w:val="24"/>
        </w:rPr>
        <w:t xml:space="preserve">Тактические и эксплуатационные ограничения</w:t>
      </w:r>
      <w:bookmarkEnd w:id="86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Скрытность против прожекторов: для улучшения видимости ночью классическая навигация использует мощные прожекторы и прожекторный поиск целей, но для ударного БЭК это сильный демаскирующий фактор, ограничивающий применение активной подсветки.</w:t>
      </w:r>
      <w:bookmarkStart w:id="87" w:name="fnref26"/>
      <w:bookmarkEnd w:id="87"/>
      <w:hyperlink w:anchor="fn2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[26]</w:t>
        </w:r>
      </w:hyperlink>
      <w:bookmarkStart w:id="88" w:name="fnref27"/>
      <w:bookmarkEnd w:id="88"/>
      <w:hyperlink w:anchor="fn2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[27]</w:t>
        </w:r>
      </w:hyperlink>
      <w:bookmarkStart w:id="89" w:name="fnref20_7"/>
      <w:bookmarkEnd w:id="89"/>
      <w:hyperlink w:anchor="fn2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[20]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Требование «надёжного вахтенного наблюдения»: действующие нормы для автономных судов требуют, чтобы совокупность сенсоров не уступала человеческому обзору, но у одиночных камер/тепловизоров остаются «мёртвые зоны» и проблемы с восприятием звука и глубины.</w:t>
      </w:r>
      <w:bookmarkStart w:id="90" w:name="fnref23_1"/>
      <w:bookmarkEnd w:id="90"/>
      <w:hyperlink w:anchor="fn2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[23]</w:t>
        </w:r>
      </w:hyperlink>
      <w:bookmarkStart w:id="91" w:name="fnref21_3"/>
      <w:bookmarkEnd w:id="91"/>
      <w:hyperlink w:anchor="fn2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[21]</w:t>
        </w:r>
      </w:hyperlink>
      <w:bookmarkStart w:id="92" w:name="fnref22_7"/>
      <w:bookmarkEnd w:id="92"/>
      <w:hyperlink w:anchor="fn2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[22]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Вибрации и качка: быстрый ход БЭК и волнение создают смаз изображения и быстрые угловые движения; без хорошей стабилизации платформы и электронного «anti‑shake» падает качество кадра именно в критические моменты сближения и манёвра.</w:t>
      </w:r>
      <w:bookmarkStart w:id="93" w:name="fnref21_4"/>
      <w:bookmarkEnd w:id="93"/>
      <w:hyperlink w:anchor="fn2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[21]</w:t>
        </w:r>
      </w:hyperlink>
      <w:bookmarkStart w:id="94" w:name="fnref22_8"/>
      <w:bookmarkEnd w:id="94"/>
      <w:hyperlink w:anchor="fn2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[22]</w:t>
        </w:r>
      </w:hyperlink>
    </w:p>
    <w:p>
      <w:pPr>
        <w:spacing w:line="360" w:before="315" w:after="105" w:lineRule="auto"/>
        <w:ind w:left="-30"/>
        <w:jc w:val="left"/>
      </w:pPr>
      <w:bookmarkStart w:id="95" w:name="вывод_для_архитектуры_бэк"/>
      <w:r>
        <w:rPr>
          <w:rFonts w:eastAsia="georgia" w:cs="georgia" w:ascii="georgia" w:hAnsi="georgia"/>
          <w:b/>
          <w:color w:val="000000"/>
          <w:sz w:val="24"/>
        </w:rPr>
        <w:t xml:space="preserve">Вывод для архитектуры БЭК</w:t>
      </w:r>
      <w:bookmarkEnd w:id="95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Пассивные камеры и тепловизоры дают богатую по содержанию информацию, но сильно зависят от освещённости и состояния моря, поэтому не могут считаться единственным источником данных для автономной навигации и наведения.</w:t>
      </w:r>
      <w:bookmarkStart w:id="96" w:name="fnref23_2"/>
      <w:bookmarkEnd w:id="96"/>
      <w:hyperlink w:anchor="fn2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[23]</w:t>
        </w:r>
      </w:hyperlink>
      <w:bookmarkStart w:id="97" w:name="fnref20_8"/>
      <w:bookmarkEnd w:id="97"/>
      <w:hyperlink w:anchor="fn2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[20]</w:t>
        </w:r>
      </w:hyperlink>
      <w:bookmarkStart w:id="98" w:name="fnref22_9"/>
      <w:bookmarkEnd w:id="98"/>
      <w:hyperlink w:anchor="fn2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[22]</w:t>
        </w:r>
      </w:hyperlink>
      <w:bookmarkStart w:id="99" w:name="fnref21_5"/>
      <w:bookmarkEnd w:id="99"/>
      <w:hyperlink w:anchor="fn2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[21]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боеспособного БЭК их обычно комбинируют с радаром/лидаром и другими датчиками (AIS, GNSS, ИНС), а также используют несколько спектральных диапазонов (день + ИК) и алгоритмы сенсорного слияния, что повышает устойчивость к отдельным отказам и погодным условиям.</w:t>
      </w:r>
      <w:bookmarkStart w:id="100" w:name="fnref22_10"/>
      <w:bookmarkEnd w:id="100"/>
      <w:hyperlink w:anchor="fn2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[22]</w:t>
        </w:r>
      </w:hyperlink>
      <w:bookmarkStart w:id="101" w:name="fnref25_4"/>
      <w:bookmarkEnd w:id="101"/>
      <w:hyperlink w:anchor="fn2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[25]</w:t>
        </w:r>
      </w:hyperlink>
      <w:bookmarkStart w:id="102" w:name="fnref23_3"/>
      <w:bookmarkEnd w:id="102"/>
      <w:hyperlink w:anchor="fn2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[23]</w:t>
        </w:r>
      </w:hyperlink>
      <w:bookmarkStart w:id="103" w:name="fnref21_6"/>
      <w:bookmarkEnd w:id="103"/>
      <w:hyperlink w:anchor="fn2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Если нужно, можно отдельно разобрать оптимальный набор камер (дневные, LWIR/MWIR, узко‑ и широкоугольные) для конкретного сценария применения БЭК (разведка, ударный, барражирующий и т.п.).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04" w:name="fn1"/>
    <w:bookmarkEnd w:id="104"/>
    <w:p>
      <w:pPr>
        <w:numPr>
          <w:ilvl w:val="0"/>
          <w:numId w:val="12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https://globalgpssystems.com/lidar/lidar-vs-radar-differences-advantages-and-disadvantages/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5" w:name="fn2"/>
    <w:bookmarkEnd w:id="105"/>
    <w:p>
      <w:pPr>
        <w:numPr>
          <w:ilvl w:val="0"/>
          <w:numId w:val="12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https://pmc.ncbi.nlm.nih.gov/articles/PMC10780831/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6" w:name="fn3"/>
    <w:bookmarkEnd w:id="106"/>
    <w:p>
      <w:pPr>
        <w:numPr>
          <w:ilvl w:val="0"/>
          <w:numId w:val="12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https://www.secuteck.ru/articles/antidron-sistemy-protiv-bespilotnyh-vozdushnyh-sudov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7" w:name="fn4"/>
    <w:bookmarkEnd w:id="107"/>
    <w:p>
      <w:pPr>
        <w:numPr>
          <w:ilvl w:val="0"/>
          <w:numId w:val="12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https://www.yellowscan.com/knowledge/how-weather-really-affects-lidar-performance/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8" w:name="fn5"/>
    <w:bookmarkEnd w:id="108"/>
    <w:p>
      <w:pPr>
        <w:numPr>
          <w:ilvl w:val="0"/>
          <w:numId w:val="12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https://pmc.ncbi.nlm.nih.gov/articles/PMC12074397/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9" w:name="fn6"/>
    <w:bookmarkEnd w:id="109"/>
    <w:p>
      <w:pPr>
        <w:numPr>
          <w:ilvl w:val="0"/>
          <w:numId w:val="12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https://paluba.media/news/68670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0" w:name="fn7"/>
    <w:bookmarkEnd w:id="110"/>
    <w:p>
      <w:pPr>
        <w:numPr>
          <w:ilvl w:val="0"/>
          <w:numId w:val="12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https://www.yellowscan.com/knowledge/is-lidar-compatible-with-rainy-or-foggy-weather/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1" w:name="fn8"/>
    <w:bookmarkEnd w:id="111"/>
    <w:p>
      <w:pPr>
        <w:numPr>
          <w:ilvl w:val="0"/>
          <w:numId w:val="12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https://www.airsight.com/blog/lidar-radar-drone-detection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2" w:name="fn9"/>
    <w:bookmarkEnd w:id="112"/>
    <w:p>
      <w:pPr>
        <w:numPr>
          <w:ilvl w:val="0"/>
          <w:numId w:val="12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https://www.rtj-mirea.ru/jour/article/download/222/204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3" w:name="fn10"/>
    <w:bookmarkEnd w:id="113"/>
    <w:p>
      <w:pPr>
        <w:numPr>
          <w:ilvl w:val="0"/>
          <w:numId w:val="12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https://mech.novtex.ru/jour/article/download/231/172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4" w:name="fn11"/>
    <w:bookmarkEnd w:id="114"/>
    <w:p>
      <w:pPr>
        <w:numPr>
          <w:ilvl w:val="0"/>
          <w:numId w:val="12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https://top-technologies.ru/pdf/2020/12-1/38415.pdf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5" w:name="fn12"/>
    <w:bookmarkEnd w:id="115"/>
    <w:p>
      <w:pPr>
        <w:numPr>
          <w:ilvl w:val="0"/>
          <w:numId w:val="12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https://www.radioprom.org/jour/article/download/283/282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6" w:name="fn13"/>
    <w:bookmarkEnd w:id="116"/>
    <w:p>
      <w:pPr>
        <w:numPr>
          <w:ilvl w:val="0"/>
          <w:numId w:val="12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https://novayagazeta.eu/articles/2025/09/22/neodnoznachnyi-signal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7" w:name="fn14"/>
    <w:bookmarkEnd w:id="117"/>
    <w:p>
      <w:pPr>
        <w:numPr>
          <w:ilvl w:val="0"/>
          <w:numId w:val="12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https://vestnik.astu.org/en/storage/download/69937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8" w:name="fn15"/>
    <w:bookmarkEnd w:id="118"/>
    <w:p>
      <w:pPr>
        <w:numPr>
          <w:ilvl w:val="0"/>
          <w:numId w:val="12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https://www.radioprom.org/jour/article/download/312/301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9" w:name="fn16"/>
    <w:bookmarkEnd w:id="119"/>
    <w:p>
      <w:pPr>
        <w:numPr>
          <w:ilvl w:val="0"/>
          <w:numId w:val="12"/>
        </w:numPr>
        <w:spacing w:line="360" w:after="210" w:lineRule="auto"/>
      </w:pPr>
      <w:hyperlink r:id="rId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https://s.top-technologies.ru/pdf/2021/11-2/38922.pdf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0" w:name="fn17"/>
    <w:bookmarkEnd w:id="120"/>
    <w:p>
      <w:pPr>
        <w:numPr>
          <w:ilvl w:val="0"/>
          <w:numId w:val="12"/>
        </w:numPr>
        <w:spacing w:line="360" w:after="210" w:lineRule="auto"/>
      </w:pPr>
      <w:hyperlink r:id="rId2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https://applied-research.ru/pdf/2020/11/13147.pdf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1" w:name="fn18"/>
    <w:bookmarkEnd w:id="121"/>
    <w:p>
      <w:pPr>
        <w:numPr>
          <w:ilvl w:val="0"/>
          <w:numId w:val="12"/>
        </w:numPr>
        <w:spacing w:line="360" w:after="210" w:lineRule="auto"/>
      </w:pPr>
      <w:hyperlink r:id="rId2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https://ru.wikipedia.org/wiki/Лидар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2" w:name="fn19"/>
    <w:bookmarkEnd w:id="122"/>
    <w:p>
      <w:pPr>
        <w:numPr>
          <w:ilvl w:val="0"/>
          <w:numId w:val="12"/>
        </w:numPr>
        <w:spacing w:line="360" w:after="210" w:lineRule="auto"/>
      </w:pPr>
      <w:hyperlink r:id="rId2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https://books.ifmo.ru/file/pdf/2558.pdf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3" w:name="fn20"/>
    <w:bookmarkEnd w:id="123"/>
    <w:p>
      <w:pPr>
        <w:numPr>
          <w:ilvl w:val="0"/>
          <w:numId w:val="12"/>
        </w:numPr>
        <w:spacing w:line="360" w:after="210" w:lineRule="auto"/>
      </w:pPr>
      <w:hyperlink r:id="rId2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https://workswell.eu/thermal-imaging-technology-night-navigation-at-sea/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4" w:name="fn21"/>
    <w:bookmarkEnd w:id="124"/>
    <w:p>
      <w:pPr>
        <w:numPr>
          <w:ilvl w:val="0"/>
          <w:numId w:val="12"/>
        </w:numPr>
        <w:spacing w:line="360" w:after="210" w:lineRule="auto"/>
      </w:pPr>
      <w:hyperlink r:id="rId2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https://www.virtuemarine.nl/post/autonomous-ships-challenges-and-concerns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5" w:name="fn22"/>
    <w:bookmarkEnd w:id="125"/>
    <w:p>
      <w:pPr>
        <w:numPr>
          <w:ilvl w:val="0"/>
          <w:numId w:val="12"/>
        </w:numPr>
        <w:spacing w:line="360" w:after="210" w:lineRule="auto"/>
      </w:pPr>
      <w:hyperlink r:id="rId2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https://www.emergentmind.com/topics/maritime-autonomous-surface-ships-mass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6" w:name="fn23"/>
    <w:bookmarkEnd w:id="126"/>
    <w:p>
      <w:pPr>
        <w:numPr>
          <w:ilvl w:val="0"/>
          <w:numId w:val="12"/>
        </w:numPr>
        <w:spacing w:line="360" w:after="210" w:lineRule="auto"/>
      </w:pPr>
      <w:hyperlink r:id="rId2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https://www.sqhead.com/autonomous-vessels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7" w:name="fn24"/>
    <w:bookmarkEnd w:id="127"/>
    <w:p>
      <w:pPr>
        <w:numPr>
          <w:ilvl w:val="0"/>
          <w:numId w:val="12"/>
        </w:numPr>
        <w:spacing w:line="360" w:after="210" w:lineRule="auto"/>
      </w:pPr>
      <w:hyperlink r:id="rId2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http://elib.rshu.ru/files_books/pdf/img-09055.pdf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8" w:name="fn25"/>
    <w:bookmarkEnd w:id="128"/>
    <w:p>
      <w:pPr>
        <w:numPr>
          <w:ilvl w:val="0"/>
          <w:numId w:val="12"/>
        </w:numPr>
        <w:spacing w:line="360" w:after="210" w:lineRule="auto"/>
      </w:pPr>
      <w:hyperlink r:id="rId3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https://pmc.ncbi.nlm.nih.gov/articles/PMC7926674/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9" w:name="fn26"/>
    <w:bookmarkEnd w:id="129"/>
    <w:p>
      <w:pPr>
        <w:numPr>
          <w:ilvl w:val="0"/>
          <w:numId w:val="12"/>
        </w:numPr>
        <w:spacing w:line="360" w:after="210" w:lineRule="auto"/>
      </w:pPr>
      <w:hyperlink r:id="rId3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https://www.yushuolighting.com/beam-control-in-marine-navigation-lights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0" w:name="fn27"/>
    <w:bookmarkEnd w:id="130"/>
    <w:p>
      <w:pPr>
        <w:numPr>
          <w:ilvl w:val="0"/>
          <w:numId w:val="12"/>
        </w:numPr>
        <w:spacing w:line="360" w:after="210" w:lineRule="auto"/>
      </w:pPr>
      <w:hyperlink r:id="rId3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https://www.yushuolighting.com/ru/who-needs-an-ultra-high-performance-marine-searchlight-and-who-doesnt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1" w:name="fn28"/>
    <w:bookmarkEnd w:id="131"/>
    <w:p>
      <w:pPr>
        <w:numPr>
          <w:ilvl w:val="0"/>
          <w:numId w:val="12"/>
        </w:numPr>
        <w:spacing w:line="360" w:after="210" w:lineRule="auto"/>
      </w:pPr>
      <w:hyperlink r:id="rId3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https://applied-research.ru/pdf/2020/11/13147.pdf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2" w:name="fn29"/>
    <w:bookmarkEnd w:id="132"/>
    <w:p>
      <w:pPr>
        <w:numPr>
          <w:ilvl w:val="0"/>
          <w:numId w:val="12"/>
        </w:numPr>
        <w:spacing w:line="360" w:after="210" w:lineRule="auto"/>
      </w:pPr>
      <w:hyperlink r:id="rId3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https://www.ipfran.ru/files/293/2024-rusakov-diss.pdf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c94a99e587054f938c5b3dace37ffe5b6e6746c6.png" TargetMode="Internal"/><Relationship Id="rId6" Type="http://schemas.openxmlformats.org/officeDocument/2006/relationships/hyperlink" Target="https://globalgpssystems.com/lidar/lidar-vs-radar-differences-advantages-and-disadvantages/" TargetMode="External"/><Relationship Id="rId7" Type="http://schemas.openxmlformats.org/officeDocument/2006/relationships/hyperlink" Target="https://pmc.ncbi.nlm.nih.gov/articles/PMC10780831/" TargetMode="External"/><Relationship Id="rId8" Type="http://schemas.openxmlformats.org/officeDocument/2006/relationships/hyperlink" Target="https://www.secuteck.ru/articles/antidron-sistemy-protiv-bespilotnyh-vozdushnyh-sudov" TargetMode="External"/><Relationship Id="rId9" Type="http://schemas.openxmlformats.org/officeDocument/2006/relationships/hyperlink" Target="https://www.yellowscan.com/knowledge/how-weather-really-affects-lidar-performance/" TargetMode="External"/><Relationship Id="rId10" Type="http://schemas.openxmlformats.org/officeDocument/2006/relationships/hyperlink" Target="https://pmc.ncbi.nlm.nih.gov/articles/PMC12074397/" TargetMode="External"/><Relationship Id="rId11" Type="http://schemas.openxmlformats.org/officeDocument/2006/relationships/hyperlink" Target="https://paluba.media/news/68670" TargetMode="External"/><Relationship Id="rId12" Type="http://schemas.openxmlformats.org/officeDocument/2006/relationships/hyperlink" Target="https://www.yellowscan.com/knowledge/is-lidar-compatible-with-rainy-or-foggy-weather/" TargetMode="External"/><Relationship Id="rId13" Type="http://schemas.openxmlformats.org/officeDocument/2006/relationships/hyperlink" Target="https://www.airsight.com/blog/lidar-radar-drone-detection" TargetMode="External"/><Relationship Id="rId14" Type="http://schemas.openxmlformats.org/officeDocument/2006/relationships/hyperlink" Target="https://www.rtj-mirea.ru/jour/article/download/222/204" TargetMode="External"/><Relationship Id="rId15" Type="http://schemas.openxmlformats.org/officeDocument/2006/relationships/hyperlink" Target="https://mech.novtex.ru/jour/article/download/231/172" TargetMode="External"/><Relationship Id="rId16" Type="http://schemas.openxmlformats.org/officeDocument/2006/relationships/hyperlink" Target="https://top-technologies.ru/pdf/2020/12-1/38415.pdf" TargetMode="External"/><Relationship Id="rId17" Type="http://schemas.openxmlformats.org/officeDocument/2006/relationships/hyperlink" Target="https://www.radioprom.org/jour/article/download/283/282" TargetMode="External"/><Relationship Id="rId18" Type="http://schemas.openxmlformats.org/officeDocument/2006/relationships/hyperlink" Target="https://novayagazeta.eu/articles/2025/09/22/neodnoznachnyi-signal" TargetMode="External"/><Relationship Id="rId19" Type="http://schemas.openxmlformats.org/officeDocument/2006/relationships/hyperlink" Target="https://vestnik.astu.org/en/storage/download/69937" TargetMode="External"/><Relationship Id="rId20" Type="http://schemas.openxmlformats.org/officeDocument/2006/relationships/hyperlink" Target="https://www.radioprom.org/jour/article/download/312/301" TargetMode="External"/><Relationship Id="rId21" Type="http://schemas.openxmlformats.org/officeDocument/2006/relationships/hyperlink" Target="https://s.top-technologies.ru/pdf/2021/11-2/38922.pdf" TargetMode="External"/><Relationship Id="rId22" Type="http://schemas.openxmlformats.org/officeDocument/2006/relationships/hyperlink" Target="https://applied-research.ru/pdf/2020/11/13147.pdf" TargetMode="External"/><Relationship Id="rId23" Type="http://schemas.openxmlformats.org/officeDocument/2006/relationships/hyperlink" Target="https://ru.wikipedia.org/wiki/%D0%9B%D0%B8%D0%B4%D0%B0%D1%80" TargetMode="External"/><Relationship Id="rId24" Type="http://schemas.openxmlformats.org/officeDocument/2006/relationships/hyperlink" Target="https://books.ifmo.ru/file/pdf/2558.pdf" TargetMode="External"/><Relationship Id="rId25" Type="http://schemas.openxmlformats.org/officeDocument/2006/relationships/hyperlink" Target="https://workswell.eu/thermal-imaging-technology-night-navigation-at-sea/" TargetMode="External"/><Relationship Id="rId26" Type="http://schemas.openxmlformats.org/officeDocument/2006/relationships/hyperlink" Target="https://www.virtuemarine.nl/post/autonomous-ships-challenges-and-concerns" TargetMode="External"/><Relationship Id="rId27" Type="http://schemas.openxmlformats.org/officeDocument/2006/relationships/hyperlink" Target="https://www.emergentmind.com/topics/maritime-autonomous-surface-ships-mass" TargetMode="External"/><Relationship Id="rId28" Type="http://schemas.openxmlformats.org/officeDocument/2006/relationships/hyperlink" Target="https://www.sqhead.com/autonomous-vessels" TargetMode="External"/><Relationship Id="rId29" Type="http://schemas.openxmlformats.org/officeDocument/2006/relationships/hyperlink" Target="http://elib.rshu.ru/files_books/pdf/img-09055.pdf" TargetMode="External"/><Relationship Id="rId30" Type="http://schemas.openxmlformats.org/officeDocument/2006/relationships/hyperlink" Target="https://pmc.ncbi.nlm.nih.gov/articles/PMC7926674/" TargetMode="External"/><Relationship Id="rId31" Type="http://schemas.openxmlformats.org/officeDocument/2006/relationships/hyperlink" Target="https://www.yushuolighting.com/beam-control-in-marine-navigation-lights" TargetMode="External"/><Relationship Id="rId32" Type="http://schemas.openxmlformats.org/officeDocument/2006/relationships/hyperlink" Target="https://www.yushuolighting.com/ru/who-needs-an-ultra-high-performance-marine-searchlight-and-who-doesnt" TargetMode="External"/><Relationship Id="rId33" Type="http://schemas.openxmlformats.org/officeDocument/2006/relationships/hyperlink" Target="https://applied-research.ru/pdf/2020/11/13147.pdf" TargetMode="External"/><Relationship Id="rId34" Type="http://schemas.openxmlformats.org/officeDocument/2006/relationships/hyperlink" Target="https://www.ipfran.ru/files/293/2024-rusakov-diss.pdf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2026-04-01T13:30:00.291Z</dcterms:created>
  <dcterms:modified xsi:type="dcterms:W3CDTF">2026-04-01T13:30:00.291Z</dcterms:modified>
</cp:coreProperties>
</file>