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1A0C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B70A49"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3AB26CF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7FCB521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0A49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92377EA" w14:textId="697D08BB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0A49">
        <w:rPr>
          <w:rFonts w:ascii="Times New Roman" w:eastAsia="Calibri" w:hAnsi="Times New Roman" w:cs="Times New Roman"/>
          <w:sz w:val="24"/>
          <w:szCs w:val="24"/>
        </w:rPr>
        <w:t>«НОВОСИБИРСКИЙ НАЦИОНАЛЬНЫЙ ИССЛЕДОВАТЕЛЬСКИЙ ГОСУДАРСТВЕННЫЙ УНИВЕРСИТЕТ».</w:t>
      </w:r>
    </w:p>
    <w:p w14:paraId="40BC42B2" w14:textId="7CC4E9F0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94F8DA1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4BB928" w14:textId="23A90FB6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0A49">
        <w:rPr>
          <w:rFonts w:ascii="Times New Roman" w:eastAsia="Calibri" w:hAnsi="Times New Roman" w:cs="Times New Roman"/>
          <w:sz w:val="24"/>
          <w:szCs w:val="24"/>
        </w:rPr>
        <w:t>Физический факультет</w:t>
      </w:r>
    </w:p>
    <w:p w14:paraId="27CC73A3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B0B1EE7" w14:textId="68F97A6C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0A49">
        <w:rPr>
          <w:rFonts w:ascii="Times New Roman" w:eastAsia="Calibri" w:hAnsi="Times New Roman" w:cs="Times New Roman"/>
          <w:sz w:val="24"/>
          <w:szCs w:val="24"/>
        </w:rPr>
        <w:t xml:space="preserve">Кафедра  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26052869"/>
          <w:placeholder>
            <w:docPart w:val="E7307AD769F34FAFB09DB7BDCA985B93"/>
          </w:placeholder>
        </w:sdtPr>
        <w:sdtEndPr/>
        <w:sdtContent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id w:val="17460908"/>
              <w:placeholder>
                <w:docPart w:val="A4F1F3CD65EF4F3B9E3DC37895EC4FF9"/>
              </w:placeholder>
              <w:dropDownList>
                <w:listItem w:value="Выберите элемент."/>
                <w:listItem w:displayText="физики элементарных частиц" w:value="физики элементарных частиц"/>
                <w:listItem w:displayText="физики плазмы" w:value="физики плазмы"/>
                <w:listItem w:displayText="радиофизики" w:value="радиофизики"/>
                <w:listItem w:displayText="физики полупроводников" w:value="физики полупроводников"/>
                <w:listItem w:displayText="автоматизации физико-технических исследований" w:value="автоматизации физико-технических исследований"/>
                <w:listItem w:displayText="химической и биологической физики" w:value="химической и биологической физики"/>
                <w:listItem w:displayText="физических методов исследования твердого тела" w:value="физических методов исследования твердого тела"/>
                <w:listItem w:displayText="физики неравновесных процессов" w:value="физики неравновесных процессов"/>
                <w:listItem w:displayText="физики сплошных сред" w:value="физики сплошных сред"/>
                <w:listItem w:displayText="аэрофизики и газовой динамики" w:value="аэрофизики и газовой динамики"/>
                <w:listItem w:displayText="квантовой оптики" w:value="квантовой оптики"/>
                <w:listItem w:displayText="физико-технической информатики" w:value="физико-технической информатики"/>
                <w:listItem w:displayText="физики ускорителей" w:value="физики ускорителей"/>
                <w:listItem w:displayText="квантовой электроники" w:value="квантовой электроники"/>
                <w:listItem w:displayText="биомедицинской физики" w:value="биомедицинской физики"/>
              </w:dropDownList>
            </w:sdtPr>
            <w:sdtEndPr/>
            <w:sdtContent>
              <w:r>
                <w:rPr>
                  <w:rFonts w:ascii="Times New Roman" w:eastAsia="Calibri" w:hAnsi="Times New Roman" w:cs="Times New Roman"/>
                  <w:sz w:val="24"/>
                  <w:szCs w:val="24"/>
                </w:rPr>
                <w:t>физики полупроводников</w:t>
              </w:r>
            </w:sdtContent>
          </w:sdt>
        </w:sdtContent>
      </w:sdt>
    </w:p>
    <w:p w14:paraId="24AD68EC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9EF9E1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CE505E8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204E9A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0A49">
        <w:rPr>
          <w:rFonts w:ascii="Times New Roman" w:eastAsia="Calibri" w:hAnsi="Times New Roman" w:cs="Times New Roman"/>
          <w:sz w:val="24"/>
          <w:szCs w:val="24"/>
        </w:rPr>
        <w:t>КУРСОВАЯ РАБОТА</w:t>
      </w:r>
    </w:p>
    <w:p w14:paraId="7774420F" w14:textId="089AA808" w:rsidR="00B70A49" w:rsidRPr="00DE23EE" w:rsidRDefault="00EA440D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7953445"/>
          <w:placeholder>
            <w:docPart w:val="E7307AD769F34FAFB09DB7BDCA985B93"/>
          </w:placeholder>
          <w:text/>
        </w:sdtPr>
        <w:sdtEndPr/>
        <w:sdtContent>
          <w:r w:rsidR="00B70A49" w:rsidRPr="00DE23EE">
            <w:rPr>
              <w:rFonts w:ascii="Times New Roman" w:hAnsi="Times New Roman" w:cs="Times New Roman"/>
              <w:b/>
              <w:sz w:val="24"/>
              <w:szCs w:val="24"/>
            </w:rPr>
            <w:t>Особенности магнетосопротивления полупроводниковых микроструктур, обусловленные эффектом магнитной фокусировки</w:t>
          </w:r>
        </w:sdtContent>
      </w:sdt>
    </w:p>
    <w:p w14:paraId="42172AAB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DCCA749" w14:textId="77777777" w:rsidR="00B70A49" w:rsidRP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036"/>
      </w:tblGrid>
      <w:tr w:rsidR="00B70A49" w:rsidRPr="00B70A49" w14:paraId="28746AA3" w14:textId="77777777" w:rsidTr="00B70A49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A41BB" w14:textId="77777777" w:rsidR="00B70A49" w:rsidRPr="00B70A49" w:rsidRDefault="00B70A49" w:rsidP="00B70A4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89532" w14:textId="1666C66D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Выполнил: студент гр. </w:t>
            </w: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7953474"/>
                <w:placeholder>
                  <w:docPart w:val="E7307AD769F34FAFB09DB7BDCA985B93"/>
                </w:placeholder>
                <w:text/>
              </w:sdtPr>
              <w:sdtEndPr/>
              <w:sdtContent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20344</w:t>
                </w:r>
              </w:sdtContent>
            </w:sdt>
          </w:p>
          <w:sdt>
            <w:sdtPr>
              <w:rPr>
                <w:rFonts w:ascii="Times New Roman" w:eastAsia="Calibri" w:hAnsi="Times New Roman" w:cs="Times New Roman"/>
                <w:sz w:val="28"/>
                <w:szCs w:val="28"/>
              </w:rPr>
              <w:id w:val="26052882"/>
              <w:placeholder>
                <w:docPart w:val="E7307AD769F34FAFB09DB7BDCA985B93"/>
              </w:placeholder>
              <w:text/>
            </w:sdtPr>
            <w:sdtEndPr/>
            <w:sdtContent>
              <w:p w14:paraId="73809F83" w14:textId="17BA7D55" w:rsidR="00B70A49" w:rsidRPr="00B70A49" w:rsidRDefault="00B70A49" w:rsidP="00B70A49">
                <w:pPr>
                  <w:spacing w:after="0"/>
                  <w:jc w:val="both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Егоров Дмитрий Александрович</w:t>
                </w:r>
              </w:p>
            </w:sdtContent>
          </w:sdt>
        </w:tc>
      </w:tr>
      <w:tr w:rsidR="00B70A49" w:rsidRPr="00B70A49" w14:paraId="7B163E20" w14:textId="77777777" w:rsidTr="00B70A49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BC769" w14:textId="77777777" w:rsidR="00B70A49" w:rsidRPr="00B70A49" w:rsidRDefault="00B70A49" w:rsidP="00B70A4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DB29A" w14:textId="77777777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Работа выполнена</w:t>
            </w:r>
          </w:p>
          <w:p w14:paraId="1609A546" w14:textId="61FB3769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7953433"/>
                <w:placeholder>
                  <w:docPart w:val="E7307AD769F34FAFB09DB7BDCA985B93"/>
                </w:placeholder>
                <w:text/>
              </w:sdtPr>
              <w:sdtEndPr/>
              <w:sdtContent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Институте Физики Полупроводников</w:t>
                </w:r>
              </w:sdtContent>
            </w:sdt>
          </w:p>
          <w:p w14:paraId="0B16346B" w14:textId="28F885D1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Лаборатория </w:t>
            </w: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26052883"/>
                <w:placeholder>
                  <w:docPart w:val="E7307AD769F34FAFB09DB7BDCA985B93"/>
                </w:placeholder>
                <w:text/>
              </w:sdtPr>
              <w:sdtEndPr/>
              <w:sdtContent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№24</w:t>
                </w:r>
              </w:sdtContent>
            </w:sdt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6DE59302" w14:textId="77777777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Научный руководитель:</w:t>
            </w:r>
          </w:p>
          <w:p w14:paraId="1B459F07" w14:textId="5B52B142" w:rsidR="00B70A49" w:rsidRPr="00B70A49" w:rsidRDefault="00EA440D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26052920"/>
                <w:placeholder>
                  <w:docPart w:val="E7307AD769F34FAFB09DB7BDCA985B93"/>
                </w:placeholder>
              </w:sdtPr>
              <w:sdtEndPr/>
              <w:sdtContent>
                <w:r w:rsidR="00B70A49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к.ф.-м.н.</w:t>
                </w:r>
              </w:sdtContent>
            </w:sdt>
          </w:p>
          <w:p w14:paraId="58F28737" w14:textId="413C8827" w:rsidR="00B70A49" w:rsidRPr="00B70A49" w:rsidRDefault="00EA440D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26052884"/>
                <w:placeholder>
                  <w:docPart w:val="E7307AD769F34FAFB09DB7BDCA985B93"/>
                </w:placeholder>
                <w:text/>
              </w:sdtPr>
              <w:sdtEndPr/>
              <w:sdtContent>
                <w:r w:rsidR="00B70A49" w:rsidRPr="00B70A49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 w:rsidR="00B70A49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Похабов Дмитрий Александрович</w:t>
                </w:r>
              </w:sdtContent>
            </w:sdt>
          </w:p>
          <w:p w14:paraId="6B3A213E" w14:textId="62FD7DE8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«___»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 г.</w:t>
            </w:r>
          </w:p>
          <w:p w14:paraId="301A46AE" w14:textId="77777777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Оценка _________________________</w:t>
            </w:r>
          </w:p>
        </w:tc>
      </w:tr>
      <w:tr w:rsidR="00B70A49" w:rsidRPr="00B70A49" w14:paraId="3DD222E1" w14:textId="77777777" w:rsidTr="00B70A49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A4551" w14:textId="77777777" w:rsidR="00B70A49" w:rsidRPr="00B70A49" w:rsidRDefault="00B70A49" w:rsidP="00B70A49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1F948" w14:textId="20466387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Куратор  </w:t>
            </w: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7953443"/>
                <w:placeholder>
                  <w:docPart w:val="E7307AD769F34FAFB09DB7BDCA985B93"/>
                </w:placeholder>
                <w:text/>
              </w:sdtPr>
              <w:sdtEndPr/>
              <w:sdtContent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Альперович Виталий Львович</w:t>
                </w:r>
              </w:sdtContent>
            </w:sdt>
          </w:p>
          <w:p w14:paraId="2D11AB8B" w14:textId="77777777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«___»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70A49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 г.</w:t>
            </w:r>
          </w:p>
          <w:p w14:paraId="63653C96" w14:textId="5D9B6229" w:rsidR="00B70A49" w:rsidRPr="00B70A49" w:rsidRDefault="00B70A49" w:rsidP="00B70A4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E6DB965" w14:textId="3F23FECD" w:rsid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F2C667" w14:textId="16B245A5" w:rsid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02697D1" w14:textId="739B14B3" w:rsid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7606D3" w14:textId="0DF0806E" w:rsidR="00B70A49" w:rsidRDefault="00B70A49" w:rsidP="00B70A49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1239760" w14:textId="7D732E1D" w:rsidR="00B70A49" w:rsidRDefault="00B70A49" w:rsidP="00B70A4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F929556" w14:textId="5D352840" w:rsidR="0064653E" w:rsidRPr="00B70A49" w:rsidRDefault="00B70A49" w:rsidP="00DE23EE">
      <w:pPr>
        <w:spacing w:line="360" w:lineRule="auto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B70A49">
        <w:rPr>
          <w:rFonts w:ascii="Times New Roman" w:hAnsi="Times New Roman" w:cs="Times New Roman"/>
          <w:sz w:val="24"/>
          <w:szCs w:val="24"/>
        </w:rPr>
        <w:t>Новосибирск 2023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="00E71621" w:rsidRPr="00B70A49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5D4898FB" w14:textId="3E7BB4BA" w:rsidR="00253B58" w:rsidRPr="00B420BE" w:rsidRDefault="004C7426" w:rsidP="00B420BE">
      <w:pPr>
        <w:pStyle w:val="21"/>
        <w:rPr>
          <w:rFonts w:ascii="Times New Roman" w:eastAsiaTheme="minorHAnsi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  <w:r w:rsidR="00D8411A" w:rsidRPr="00D8411A">
        <w:rPr>
          <w:rFonts w:ascii="Times New Roman" w:eastAsiaTheme="minorHAnsi" w:hAnsi="Times New Roman" w:cs="Times New Roman"/>
          <w:sz w:val="28"/>
          <w:szCs w:val="28"/>
        </w:rPr>
        <w:t>Целью работы являлось наблюдение фокусировочного пика в магнетосопротивлении полупроводниковых микроструктур и изучение температурной зависимости его высоты</w:t>
      </w:r>
      <w:r w:rsidR="00D8411A">
        <w:rPr>
          <w:rFonts w:ascii="Times New Roman" w:eastAsiaTheme="minorHAnsi" w:hAnsi="Times New Roman" w:cs="Times New Roman"/>
          <w:sz w:val="28"/>
          <w:szCs w:val="28"/>
        </w:rPr>
        <w:t>.</w:t>
      </w:r>
      <w:r w:rsidR="00D8411A" w:rsidRPr="00D8411A">
        <w:rPr>
          <w:rFonts w:ascii="Times New Roman" w:eastAsiaTheme="minorHAnsi" w:hAnsi="Times New Roman" w:cs="Times New Roman"/>
          <w:sz w:val="28"/>
          <w:szCs w:val="28"/>
        </w:rPr>
        <w:t xml:space="preserve"> Главной особенностью является сильное влияние электрон-электронного взаимодействия на эту зависимость</w:t>
      </w:r>
      <w:r w:rsidR="00D8411A">
        <w:rPr>
          <w:rFonts w:ascii="Times New Roman" w:eastAsiaTheme="minorHAnsi" w:hAnsi="Times New Roman" w:cs="Times New Roman"/>
          <w:sz w:val="28"/>
          <w:szCs w:val="28"/>
        </w:rPr>
        <w:t xml:space="preserve">, о силе которого можно судить по длине электрон-электронного рассеяния. Измерения проводились методом синхронного детектирования. </w:t>
      </w:r>
      <w:r w:rsidR="00D8411A">
        <w:rPr>
          <w:rFonts w:ascii="Times New Roman" w:hAnsi="Times New Roman" w:cs="Times New Roman"/>
          <w:sz w:val="28"/>
          <w:szCs w:val="28"/>
        </w:rPr>
        <w:t>Были получены зависимости магнетосопротивления от магнитного поля при различных температурах. Обнаружены фокусировочные пики</w:t>
      </w:r>
      <w:r w:rsidR="00253B58">
        <w:rPr>
          <w:rFonts w:ascii="Times New Roman" w:hAnsi="Times New Roman" w:cs="Times New Roman"/>
          <w:sz w:val="28"/>
          <w:szCs w:val="28"/>
        </w:rPr>
        <w:t>, проведен их анализ. Исследована температурная зависимость их высот. По этой зависимости сделана оценка длины электрон-электронного рассеяния.</w:t>
      </w:r>
      <w:r w:rsidR="00B420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53B58"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 w:rsidR="00253B58">
        <w:rPr>
          <w:rFonts w:ascii="Times New Roman" w:hAnsi="Times New Roman" w:cs="Times New Roman"/>
          <w:sz w:val="28"/>
          <w:szCs w:val="28"/>
        </w:rPr>
        <w:t xml:space="preserve"> позволила познакомиться с техникой низкотемпературного эксперимента, методом синхронного детектирования малых сигналов, строением полупроводниковых гетероструктур.</w:t>
      </w:r>
      <w:r w:rsidR="00253B58" w:rsidRPr="00253B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6CC5F" w14:textId="0BE22A96" w:rsidR="00253B58" w:rsidRPr="003155CD" w:rsidRDefault="00253B58" w:rsidP="00253B58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  <w:r w:rsidRPr="003155C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двумерный электронный газ, баллистический транспорт, магнитная фокусировка, синхронное детектирование, электрон-электронное рассеяние.</w:t>
      </w:r>
    </w:p>
    <w:p w14:paraId="1EECE5A3" w14:textId="272B0CD9" w:rsidR="00253B58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</w:p>
    <w:p w14:paraId="2325B10A" w14:textId="3313F00D" w:rsidR="00253B58" w:rsidRPr="00253B58" w:rsidRDefault="00253B58" w:rsidP="00253B58">
      <w:pPr>
        <w:pStyle w:val="21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E8BA7" w14:textId="073DEB15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78056D0" w14:textId="4F331637" w:rsidR="00A439ED" w:rsidRDefault="00A439E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E82314" w14:textId="689214EE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739E3F3" w14:textId="43AA43E4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FB55AB" w14:textId="2D885309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E639AA" w14:textId="1817D991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025CB3" w14:textId="00B63042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660940" w14:textId="5D193347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D11C3C" w14:textId="551CB136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C73A7C" w14:textId="5886EB76" w:rsidR="00AE107D" w:rsidRDefault="00AE107D" w:rsidP="00AE10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0C571F89" w14:textId="7D9EBA15" w:rsidR="00253B58" w:rsidRPr="007C5576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576">
        <w:rPr>
          <w:rFonts w:ascii="Times New Roman" w:hAnsi="Times New Roman" w:cs="Times New Roman"/>
          <w:sz w:val="28"/>
          <w:szCs w:val="28"/>
        </w:rPr>
        <w:t>Введение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561728F" w14:textId="4D55B416" w:rsidR="00253B58" w:rsidRPr="005A237E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Теоретическая часть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5A237E">
        <w:rPr>
          <w:rFonts w:ascii="Times New Roman" w:hAnsi="Times New Roman" w:cs="Times New Roman"/>
          <w:sz w:val="28"/>
          <w:szCs w:val="28"/>
        </w:rPr>
        <w:t>4</w:t>
      </w:r>
    </w:p>
    <w:p w14:paraId="06749CBD" w14:textId="14FD25D9" w:rsidR="00253B58" w:rsidRPr="00D30E1E" w:rsidRDefault="00253B58" w:rsidP="00253B5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Двумерный электронный газ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2ADA865" w14:textId="4E84BF7E" w:rsidR="00253B58" w:rsidRPr="00D30E1E" w:rsidRDefault="00253B58" w:rsidP="00253B58">
      <w:pPr>
        <w:spacing w:after="0" w:line="360" w:lineRule="auto"/>
        <w:ind w:firstLine="708"/>
        <w:rPr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Баллистический транспорт</w:t>
      </w:r>
      <w:r w:rsidRPr="005A237E">
        <w:rPr>
          <w:rFonts w:ascii="Times New Roman" w:hAnsi="Times New Roman" w:cs="Times New Roman"/>
          <w:sz w:val="28"/>
          <w:szCs w:val="28"/>
        </w:rPr>
        <w:t xml:space="preserve"> 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D30E1E">
        <w:rPr>
          <w:rFonts w:ascii="Times New Roman" w:hAnsi="Times New Roman" w:cs="Times New Roman"/>
          <w:sz w:val="28"/>
          <w:szCs w:val="28"/>
        </w:rPr>
        <w:t>5</w:t>
      </w:r>
    </w:p>
    <w:p w14:paraId="1B220B34" w14:textId="59764A32" w:rsidR="00253B58" w:rsidRPr="005A237E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Образцы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5A237E">
        <w:rPr>
          <w:rFonts w:ascii="Times New Roman" w:hAnsi="Times New Roman" w:cs="Times New Roman"/>
          <w:sz w:val="28"/>
          <w:szCs w:val="28"/>
        </w:rPr>
        <w:t>6</w:t>
      </w:r>
    </w:p>
    <w:p w14:paraId="04147B92" w14:textId="0F5B5158" w:rsidR="00253B58" w:rsidRPr="00D30E1E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Методика измерений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D30E1E">
        <w:rPr>
          <w:rFonts w:ascii="Times New Roman" w:hAnsi="Times New Roman" w:cs="Times New Roman"/>
          <w:sz w:val="28"/>
          <w:szCs w:val="28"/>
        </w:rPr>
        <w:t>7</w:t>
      </w:r>
    </w:p>
    <w:p w14:paraId="20D553ED" w14:textId="2D8FA47C" w:rsidR="00253B58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Эксперимент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495D0317" w14:textId="026D3CC0" w:rsidR="00253B58" w:rsidRPr="00D30E1E" w:rsidRDefault="00253B58" w:rsidP="00253B5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A237E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Определение концентрации и подвижности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AA5E55C" w14:textId="793976BC" w:rsidR="00253B58" w:rsidRPr="00253B58" w:rsidRDefault="00253B58" w:rsidP="00253B58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A237E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Экспериментальные данные</w:t>
      </w:r>
      <w:r w:rsidRPr="005A237E">
        <w:rPr>
          <w:rFonts w:ascii="Times New Roman" w:hAnsi="Times New Roman" w:cs="Times New Roman"/>
          <w:sz w:val="28"/>
          <w:szCs w:val="28"/>
        </w:rPr>
        <w:t xml:space="preserve"> 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3301744E" w14:textId="5D9D6329" w:rsidR="00253B58" w:rsidRPr="00253B58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6086585E" w14:textId="24B8B11C" w:rsidR="00253B58" w:rsidRPr="00253B58" w:rsidRDefault="00253B58" w:rsidP="00253B58">
      <w:pPr>
        <w:pStyle w:val="21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576"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54A1DC1E" w14:textId="77777777" w:rsidR="00253B58" w:rsidRPr="00253B58" w:rsidRDefault="00253B58" w:rsidP="00253B58">
      <w:pPr>
        <w:rPr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29DE5768" w:rsidR="00CF6DAD" w:rsidRPr="00D40003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2DE5A51" w14:textId="6D5C9624" w:rsidR="00F20F00" w:rsidRPr="009D71BA" w:rsidRDefault="00D40003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0003">
        <w:rPr>
          <w:rFonts w:ascii="Times New Roman" w:eastAsiaTheme="minorEastAsia" w:hAnsi="Times New Roman" w:cs="Times New Roman"/>
          <w:sz w:val="28"/>
          <w:szCs w:val="28"/>
        </w:rPr>
        <w:t xml:space="preserve">Работа посвящена изучению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особенностей магнетосопротивления</w:t>
      </w:r>
      <w:r w:rsidRPr="00D40003">
        <w:rPr>
          <w:rFonts w:ascii="Times New Roman" w:eastAsiaTheme="minorEastAsia" w:hAnsi="Times New Roman" w:cs="Times New Roman"/>
          <w:sz w:val="28"/>
          <w:szCs w:val="28"/>
        </w:rPr>
        <w:t xml:space="preserve"> в микроструктурах с двумерным электронным газом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 xml:space="preserve"> в поперечном магнитном поле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 xml:space="preserve">магнетосопротивлении </w:t>
      </w:r>
      <w:r>
        <w:rPr>
          <w:rFonts w:ascii="Times New Roman" w:eastAsiaTheme="minorEastAsia" w:hAnsi="Times New Roman" w:cs="Times New Roman"/>
          <w:sz w:val="28"/>
          <w:szCs w:val="28"/>
        </w:rPr>
        <w:t>изучаемых образц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наблюдать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>наличие пико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>. На эту зависимость сильное влияние оказывает электрон-электронное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 xml:space="preserve"> (е-е)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О силе этого взаимодействия можно судить по длине 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рассеяния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CE6186" w:rsidRPr="009D71BA">
        <w:rPr>
          <w:rFonts w:ascii="Times New Roman" w:eastAsiaTheme="minorEastAsia" w:hAnsi="Times New Roman" w:cs="Times New Roman"/>
          <w:sz w:val="28"/>
          <w:szCs w:val="28"/>
        </w:rPr>
        <w:t>, которое можно извлечь из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температурной зависимости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 xml:space="preserve"> магнетосопротивления.</w:t>
      </w:r>
    </w:p>
    <w:p w14:paraId="10914190" w14:textId="387EB37A" w:rsidR="00F20F00" w:rsidRPr="00AB1AE7" w:rsidRDefault="00F20F00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71BA">
        <w:rPr>
          <w:rFonts w:ascii="Times New Roman" w:eastAsiaTheme="minorEastAsia" w:hAnsi="Times New Roman" w:cs="Times New Roman"/>
          <w:sz w:val="28"/>
          <w:szCs w:val="28"/>
        </w:rPr>
        <w:t>Целью данной работы являлось наблюдение фокусировочного пика в магнетосопротивлении и изучение температурной зависимости его высоты</w:t>
      </w:r>
      <w:r>
        <w:rPr>
          <w:rFonts w:ascii="Times New Roman" w:eastAsiaTheme="minorEastAsia" w:hAnsi="Times New Roman" w:cs="Times New Roman"/>
          <w:sz w:val="28"/>
          <w:szCs w:val="28"/>
        </w:rPr>
        <w:t>. Для достижения цели работы, были поставлены следующие задачи</w:t>
      </w:r>
      <w:r w:rsidRPr="00AB1A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2A6F79" w14:textId="46967CD7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Познакомиться с техникой низкотемпературного эксперимента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E0D3BD" w14:textId="47F2721B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Освоить методику измерения малых сигналов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 xml:space="preserve"> методом синхронного детектирования.</w:t>
      </w:r>
    </w:p>
    <w:p w14:paraId="4B74A150" w14:textId="3B104037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Познакомиться со строением гетероструктур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1835ED" w14:textId="797C3F9D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Изучить методы создания микроструктур</w:t>
      </w:r>
      <w:r w:rsidR="009D71BA"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E57EE1" w14:textId="2EA16EBC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Создать собственный дизайн микроструктур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C856D8" w14:textId="0221F027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Составить технологический маршрут создания микроструктур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94BB63" w14:textId="6B06B114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Изготовить образцы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3A711C" w14:textId="4751199B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Провести серии измерений магнетосопротивления при различных температурах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BC98F4" w14:textId="0D5020AF" w:rsidR="00F20F00" w:rsidRDefault="009D71BA" w:rsidP="009D71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Проанализировать полученные экспериментальные данные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3DB6E7" w14:textId="64E2349A" w:rsidR="009D71BA" w:rsidRDefault="009D71BA" w:rsidP="009D71B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D71BA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Теоретическая часть</w:t>
      </w:r>
    </w:p>
    <w:p w14:paraId="5508EB8F" w14:textId="1463897B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Двумерный электронный газ</w:t>
      </w:r>
    </w:p>
    <w:p w14:paraId="1084B656" w14:textId="52EDD4A1" w:rsidR="001B3285" w:rsidRPr="009D71BA" w:rsidRDefault="009D71BA" w:rsidP="001B3285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Двумерным электронным газом (ДЭГ) называется область пространства, в которой электроны движутся свободно только в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плоскости, тогда как движение в направлении, перпендикулярном плоскости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 xml:space="preserve"> ограничивается потенциальным барьером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Обычно ДЭГ формируется на основе полупроводниковых гетероструктур,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содержащих квантовые ямы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 xml:space="preserve">Особенностью 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ДЭГ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lastRenderedPageBreak/>
        <w:t>высокая подвижность электроно</w:t>
      </w:r>
      <w:r w:rsidR="0006781B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6A3305">
        <w:rPr>
          <w:rFonts w:ascii="Times New Roman" w:eastAsiaTheme="minorEastAsia" w:hAnsi="Times New Roman" w:cs="Times New Roman"/>
          <w:sz w:val="28"/>
          <w:szCs w:val="28"/>
        </w:rPr>
        <w:t>, достигающаяся за счет пространственного разделения слоя ДЭГ и слоя легирующей примеси.</w:t>
      </w:r>
      <w:r w:rsidR="00DA5D28">
        <w:rPr>
          <w:rFonts w:ascii="Times New Roman" w:eastAsiaTheme="minorEastAsia" w:hAnsi="Times New Roman" w:cs="Times New Roman"/>
          <w:sz w:val="28"/>
          <w:szCs w:val="28"/>
        </w:rPr>
        <w:t xml:space="preserve"> Другой особенностью является</w:t>
      </w:r>
      <w:r w:rsidR="001B3285">
        <w:rPr>
          <w:rFonts w:ascii="Times New Roman" w:eastAsiaTheme="minorEastAsia" w:hAnsi="Times New Roman" w:cs="Times New Roman"/>
          <w:sz w:val="28"/>
          <w:szCs w:val="28"/>
        </w:rPr>
        <w:t xml:space="preserve"> многообразие квантовых эффектов, которые в нем можно наблюдать.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В данной работе исследовался ДЭГ, полученный на основе квантовой ямы</w:t>
      </w:r>
      <w:r w:rsidR="00DA5D28">
        <w:rPr>
          <w:rFonts w:ascii="Times New Roman" w:eastAsiaTheme="minorEastAsia" w:hAnsi="Times New Roman" w:cs="Times New Roman"/>
          <w:sz w:val="28"/>
          <w:szCs w:val="28"/>
        </w:rPr>
        <w:t xml:space="preserve"> в гетероструктуре </w:t>
      </w:r>
      <w:r w:rsidR="00DA5D28"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 w:rsidR="00DA5D28" w:rsidRPr="00DA5D28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DA5D28">
        <w:rPr>
          <w:rFonts w:ascii="Times New Roman" w:eastAsiaTheme="minorEastAsia" w:hAnsi="Times New Roman" w:cs="Times New Roman"/>
          <w:sz w:val="28"/>
          <w:szCs w:val="28"/>
          <w:lang w:val="en-US"/>
        </w:rPr>
        <w:t>AlGaAs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7B3DBC" w14:textId="73605E41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Баллистический транспорт</w:t>
      </w:r>
    </w:p>
    <w:p w14:paraId="2A80CDFD" w14:textId="02E7CC87" w:rsidR="00C81788" w:rsidRDefault="0006781B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DA5D28">
        <w:rPr>
          <w:rFonts w:ascii="Times New Roman" w:eastAsiaTheme="minorEastAsia" w:hAnsi="Times New Roman" w:cs="Times New Roman"/>
          <w:sz w:val="28"/>
          <w:szCs w:val="28"/>
        </w:rPr>
        <w:t>ДЭГ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существуют различные режимы транспорта</w:t>
      </w:r>
      <w:r w:rsidR="00DA5D28">
        <w:rPr>
          <w:rFonts w:ascii="Times New Roman" w:eastAsiaTheme="minorEastAsia" w:hAnsi="Times New Roman" w:cs="Times New Roman"/>
          <w:sz w:val="28"/>
          <w:szCs w:val="28"/>
        </w:rPr>
        <w:t xml:space="preserve"> в зависимости от соотношения размеров образца и характерных длин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диффузионный, квази-баллистический, баллистический</w:t>
      </w:r>
      <w:r w:rsidR="00557BAE" w:rsidRPr="00557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7BAE">
        <w:rPr>
          <w:rFonts w:ascii="Times New Roman" w:eastAsiaTheme="minorEastAsia" w:hAnsi="Times New Roman" w:cs="Times New Roman"/>
          <w:sz w:val="28"/>
          <w:szCs w:val="28"/>
        </w:rPr>
        <w:t>и другие</w:t>
      </w:r>
      <w:r w:rsidR="007739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39DA" w:rsidRPr="007739DA">
        <w:rPr>
          <w:rFonts w:ascii="Times New Roman" w:eastAsiaTheme="minorEastAsia" w:hAnsi="Times New Roman" w:cs="Times New Roman"/>
          <w:sz w:val="28"/>
          <w:szCs w:val="28"/>
        </w:rPr>
        <w:t>[1]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данной работе изучается баллистический электронный транспорт. Он характеризуется тем, что характерные длина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ширина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образца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 длины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свободного пробега электронов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В этом режиме 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>рассеяние электронов на примесях</w:t>
      </w:r>
      <w:r w:rsidR="00DA5D28">
        <w:rPr>
          <w:rFonts w:ascii="Times New Roman" w:eastAsiaTheme="minorEastAsia" w:hAnsi="Times New Roman" w:cs="Times New Roman"/>
          <w:sz w:val="28"/>
          <w:szCs w:val="28"/>
        </w:rPr>
        <w:t xml:space="preserve"> пренебрежимо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мало по сравнению с рассеянием на стенках структуры. </w:t>
      </w:r>
    </w:p>
    <w:p w14:paraId="66C58B85" w14:textId="20B967BA" w:rsidR="00A729C1" w:rsidRPr="0006781B" w:rsidRDefault="00DA5D28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вырожденной системе вклад в проводимость дают только электроны близи уровня Ферми. 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>При помещении ДЭГ в поперечное магнитное поле, электроны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фермиевской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скоростью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начинают двигаться по круговым орбитам. Так как рассеяние на примесях в баллистическом режиме мало, то в нем можно проводить измерения, связанные с магнитной фокусировкой.</w:t>
      </w:r>
    </w:p>
    <w:p w14:paraId="4C4A97B5" w14:textId="46F3C098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Рассмотрим, как циклотронные диаметры траекторий электронов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 зависят от величины магнитного поля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653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движения электронов в магнитном поле</w:t>
      </w:r>
      <w:r w:rsidRPr="009653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AAE813" w14:textId="7642CE54" w:rsidR="00A729C1" w:rsidRPr="0096538D" w:rsidRDefault="00EA440D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=eBv=&gt;d=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0B95FB45" w14:textId="77777777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ферми-импульс электронов. Определим его выражение для концентрации электронов в ДЭГ</w:t>
      </w:r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D53BCB" w14:textId="77777777" w:rsidR="00A729C1" w:rsidRPr="0096538D" w:rsidRDefault="00A729C1" w:rsidP="00A729C1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6639749" w14:textId="77777777" w:rsidR="00A729C1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выражение получается из того, что концентрация электронов в единице объема двумерной системы равна отношению допустимого объема пространства импульсов к элементарному объему фазового пространства с учетом спинового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вырождения. Таким образом диаметры траекторий выражаются через концентрацию</w:t>
      </w:r>
    </w:p>
    <w:p w14:paraId="7EFC364C" w14:textId="4414BA1C" w:rsidR="009D71BA" w:rsidRPr="00DA5D28" w:rsidRDefault="00694E7C" w:rsidP="00A729C1">
      <w:pPr>
        <w:pStyle w:val="a3"/>
        <w:spacing w:after="0" w:line="360" w:lineRule="auto"/>
        <w:ind w:left="106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A348AD4" w14:textId="378D0E4B" w:rsidR="00DA5D28" w:rsidRPr="00DA5D28" w:rsidRDefault="00DA5D28" w:rsidP="00DA5D2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A5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5D28">
        <w:rPr>
          <w:rFonts w:ascii="Times New Roman" w:eastAsiaTheme="minorEastAsia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концентрация</w:t>
      </w:r>
      <w:r w:rsidRPr="00DA5D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A5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магнитное поле,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DA5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постоянная планка.</w:t>
      </w:r>
    </w:p>
    <w:p w14:paraId="1FA5E0F8" w14:textId="6EC36190" w:rsidR="003B1CC0" w:rsidRPr="003B1CC0" w:rsidRDefault="00CF6DAD" w:rsidP="003B1CC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B1CC0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7F3F3FE9" w:rsidR="00CF6DAD" w:rsidRDefault="008F5989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AABB111" wp14:editId="2E2AA599">
                <wp:simplePos x="0" y="0"/>
                <wp:positionH relativeFrom="column">
                  <wp:posOffset>3437255</wp:posOffset>
                </wp:positionH>
                <wp:positionV relativeFrom="paragraph">
                  <wp:posOffset>1929765</wp:posOffset>
                </wp:positionV>
                <wp:extent cx="2682875" cy="367030"/>
                <wp:effectExtent l="3810" t="0" r="0" b="4445"/>
                <wp:wrapTight wrapText="bothSides">
                  <wp:wrapPolygon edited="0">
                    <wp:start x="-77" y="0"/>
                    <wp:lineTo x="-77" y="20927"/>
                    <wp:lineTo x="21600" y="20927"/>
                    <wp:lineTo x="21600" y="0"/>
                    <wp:lineTo x="-77" y="0"/>
                  </wp:wrapPolygon>
                </wp:wrapTight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7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4C60D" w14:textId="744C75EB" w:rsidR="001C74D1" w:rsidRPr="00983E9B" w:rsidRDefault="001C74D1" w:rsidP="00983E9B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A44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Гетероструктура с квантовой ямой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ABB1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0.65pt;margin-top:151.95pt;width:211.25pt;height:28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" stroked="f">
                <v:textbox inset="0,0,0,0">
                  <w:txbxContent>
                    <w:p w14:paraId="07B4C60D" w14:textId="744C75EB" w:rsidR="001C74D1" w:rsidRPr="00983E9B" w:rsidRDefault="001C74D1" w:rsidP="00983E9B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EA440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Гетероструктура с квантовой ямой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B1CC0" w:rsidRPr="003B1CC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C62A018" wp14:editId="54771BA5">
            <wp:simplePos x="0" y="0"/>
            <wp:positionH relativeFrom="column">
              <wp:posOffset>3437255</wp:posOffset>
            </wp:positionH>
            <wp:positionV relativeFrom="paragraph">
              <wp:posOffset>198533</wp:posOffset>
            </wp:positionV>
            <wp:extent cx="2682875" cy="1674495"/>
            <wp:effectExtent l="0" t="0" r="0" b="0"/>
            <wp:wrapTight wrapText="bothSides">
              <wp:wrapPolygon edited="0">
                <wp:start x="0" y="0"/>
                <wp:lineTo x="0" y="21379"/>
                <wp:lineTo x="21472" y="21379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Изготовление образцов производилось выращиванием гетероструктур с помощью молекулярно-лучевой эпитаксии. </w:t>
      </w:r>
      <w:r w:rsidR="003B1CC0">
        <w:rPr>
          <w:rFonts w:ascii="Times New Roman" w:eastAsiaTheme="minorEastAsia" w:hAnsi="Times New Roman" w:cs="Times New Roman"/>
          <w:sz w:val="28"/>
          <w:szCs w:val="28"/>
        </w:rPr>
        <w:t>Схема гетероструктуры представлена на рисунке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. Для создания ДЭГ с высокой подвижностью и концентрацией электронов с обоих сторон от квантовой ямы располагались чередующиеся </w:t>
      </w:r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AlGaAs</w:t>
      </w:r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слои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δ-</m:t>
        </m:r>
      </m:oMath>
      <w:r w:rsidR="00694E7C" w:rsidRPr="00694E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4E7C">
        <w:rPr>
          <w:rFonts w:ascii="Times New Roman" w:eastAsiaTheme="minorEastAsia" w:hAnsi="Times New Roman" w:cs="Times New Roman"/>
          <w:sz w:val="28"/>
          <w:szCs w:val="28"/>
        </w:rPr>
        <w:t>слоями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 кремния</w:t>
      </w:r>
      <w:r w:rsidR="00101626" w:rsidRPr="00101626">
        <w:rPr>
          <w:rFonts w:ascii="Times New Roman" w:eastAsiaTheme="minorEastAsia" w:hAnsi="Times New Roman" w:cs="Times New Roman"/>
          <w:sz w:val="28"/>
          <w:szCs w:val="28"/>
        </w:rPr>
        <w:t xml:space="preserve"> [2]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6152E51" w14:textId="04F304D8" w:rsidR="00367E2B" w:rsidRPr="00367E2B" w:rsidRDefault="00367E2B" w:rsidP="00367E2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7E2B">
        <w:rPr>
          <w:noProof/>
        </w:rPr>
        <w:drawing>
          <wp:anchor distT="0" distB="0" distL="114300" distR="114300" simplePos="0" relativeHeight="251740672" behindDoc="0" locked="0" layoutInCell="1" allowOverlap="1" wp14:anchorId="4A048341" wp14:editId="6979E92B">
            <wp:simplePos x="0" y="0"/>
            <wp:positionH relativeFrom="page">
              <wp:posOffset>840216</wp:posOffset>
            </wp:positionH>
            <wp:positionV relativeFrom="paragraph">
              <wp:posOffset>950540</wp:posOffset>
            </wp:positionV>
            <wp:extent cx="6007100" cy="1976755"/>
            <wp:effectExtent l="0" t="0" r="0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7F9" w:rsidRPr="002F17F9">
        <w:rPr>
          <w:noProof/>
        </w:rPr>
        <w:t xml:space="preserve"> </w:t>
      </w:r>
      <w:r w:rsidR="002F17F9"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2BDA">
        <w:rPr>
          <w:rFonts w:ascii="Times New Roman" w:eastAsiaTheme="minorEastAsia" w:hAnsi="Times New Roman" w:cs="Times New Roman"/>
          <w:sz w:val="28"/>
          <w:szCs w:val="28"/>
        </w:rPr>
        <w:t xml:space="preserve">Для изучения магнитной фокусировки необходимо сформировать в ДЭГ микроструктуры. Были разработаны несколько типов геометрий для последующего формирования их в гетероструктуре. </w:t>
      </w:r>
    </w:p>
    <w:p w14:paraId="1ED01295" w14:textId="06898D5D" w:rsidR="00C56C7F" w:rsidRPr="003B1446" w:rsidRDefault="003B1446" w:rsidP="003B1446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A440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Геометрии </w:t>
      </w:r>
      <w:r w:rsidR="00BA6F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образцов</w:t>
      </w:r>
      <w:r w:rsidR="001A6188" w:rsidRPr="001A61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 w:rsidR="00DE5F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белым </w:t>
      </w:r>
      <w:r w:rsidR="001A61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цветом отмечены непроводящие области, </w:t>
      </w:r>
      <w:r w:rsidR="00DE5F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синим</w:t>
      </w:r>
      <w:r w:rsidR="001A618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ДЭГ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a - в виде холловских мостиков, b - в виде перекрестк</w:t>
      </w:r>
      <w:r w:rsidR="006247F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а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1587228" w14:textId="50D21758" w:rsidR="00CF6DAD" w:rsidRPr="00CF6DAD" w:rsidRDefault="00CF6DAD" w:rsidP="00A47E0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Для создания геометрии в ДЭГ использовался метод фотолитографии. 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>Одна структура с двумерным электронным газом разбивал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на 28 квадратных образцов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со стороной 2,5 мм.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(4 по горизонтали и 7 по вертикали).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В процессе 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 xml:space="preserve">фотолитографии </w:t>
      </w:r>
      <w:r w:rsidR="00CC402D" w:rsidRPr="00CF6DAD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образцами проводились следующие процедуры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lastRenderedPageBreak/>
        <w:t>фотолитография по фоторезисту, напыление омических контактов, их вжигание до ДЭГ, а также травление.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30367539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6097377D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2C91E60A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40÷80 </m:t>
        </m:r>
      </m:oMath>
      <w:r w:rsidRPr="00CF6DAD">
        <w:rPr>
          <w:rFonts w:ascii="Times New Roman" w:eastAsiaTheme="minorEastAsia" w:hAnsi="Times New Roman" w:cs="Times New Roman"/>
          <w:sz w:val="28"/>
          <w:szCs w:val="28"/>
        </w:rPr>
        <w:t>K. </w:t>
      </w:r>
    </w:p>
    <w:p w14:paraId="1BFBB0A7" w14:textId="52725FEC" w:rsidR="00990A0B" w:rsidRDefault="00CE1AD9" w:rsidP="00990A0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CCA0EE1" wp14:editId="639F736C">
                <wp:simplePos x="0" y="0"/>
                <wp:positionH relativeFrom="margin">
                  <wp:align>right</wp:align>
                </wp:positionH>
                <wp:positionV relativeFrom="paragraph">
                  <wp:posOffset>2520950</wp:posOffset>
                </wp:positionV>
                <wp:extent cx="3230245" cy="198755"/>
                <wp:effectExtent l="0" t="0" r="8255" b="0"/>
                <wp:wrapTight wrapText="bothSides">
                  <wp:wrapPolygon edited="0">
                    <wp:start x="0" y="0"/>
                    <wp:lineTo x="0" y="18633"/>
                    <wp:lineTo x="21528" y="18633"/>
                    <wp:lineTo x="21528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97E4B" w14:textId="1DC62219" w:rsidR="001C74D1" w:rsidRPr="00983E9B" w:rsidRDefault="001C74D1" w:rsidP="00983E9B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A44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83E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Схема установки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A0EE1" id="Text Box 2" o:spid="_x0000_s1027" type="#_x0000_t202" style="position:absolute;left:0;text-align:left;margin-left:203.15pt;margin-top:198.5pt;width:254.35pt;height:15.6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" stroked="f">
                <v:textbox inset="0,0,0,0">
                  <w:txbxContent>
                    <w:p w14:paraId="3EA97E4B" w14:textId="1DC62219" w:rsidR="001C74D1" w:rsidRPr="00983E9B" w:rsidRDefault="001C74D1" w:rsidP="00983E9B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EA440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983E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Схема установки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E1AD9">
        <w:rPr>
          <w:noProof/>
        </w:rPr>
        <w:drawing>
          <wp:anchor distT="0" distB="0" distL="114300" distR="114300" simplePos="0" relativeHeight="251741696" behindDoc="1" locked="0" layoutInCell="1" allowOverlap="1" wp14:anchorId="769E7AC4" wp14:editId="3D8C4481">
            <wp:simplePos x="0" y="0"/>
            <wp:positionH relativeFrom="margin">
              <wp:align>right</wp:align>
            </wp:positionH>
            <wp:positionV relativeFrom="paragraph">
              <wp:posOffset>144034</wp:posOffset>
            </wp:positionV>
            <wp:extent cx="3288030" cy="2240280"/>
            <wp:effectExtent l="0" t="0" r="7620" b="7620"/>
            <wp:wrapTight wrapText="bothSides">
              <wp:wrapPolygon edited="0">
                <wp:start x="0" y="0"/>
                <wp:lineTo x="0" y="21490"/>
                <wp:lineTo x="21525" y="21490"/>
                <wp:lineTo x="2152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AD9">
        <w:rPr>
          <w:noProof/>
        </w:rPr>
        <w:t xml:space="preserve"> </w:t>
      </w:r>
      <w:r w:rsidR="00BA6F18" w:rsidRPr="00BA6F18">
        <w:rPr>
          <w:noProof/>
        </w:rPr>
        <w:t xml:space="preserve"> </w:t>
      </w:r>
      <w:r w:rsidR="00BA6F18" w:rsidRPr="00BA6F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 xml:space="preserve">Схема установки показана на рисунке 3.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 xml:space="preserve">В работе использовался криостат </w:t>
      </w:r>
      <w:r w:rsidR="00162FA0">
        <w:rPr>
          <w:rFonts w:ascii="Times New Roman" w:eastAsiaTheme="minorEastAsia" w:hAnsi="Times New Roman" w:cs="Times New Roman"/>
          <w:sz w:val="28"/>
          <w:szCs w:val="28"/>
          <w:lang w:val="en-US"/>
        </w:rPr>
        <w:t>TeslatronPT</w:t>
      </w:r>
      <w:r w:rsidR="00162FA0" w:rsidRP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со встроенным магнитом.</w:t>
      </w:r>
      <w:r w:rsidR="00162FA0" w:rsidRP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нцип работы криостата основывается на откачке паров гелия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>, что позволяет устанавливать в камере температуру ниже температуры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 xml:space="preserve"> кипения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 xml:space="preserve"> жидкого гелия (4,2 К), а точнее до 1,6 К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. В ходе эксперимента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серии данных были записаны при различных температурах от 1,6 до 80 К. </w:t>
      </w:r>
      <w:r w:rsidR="00990A0B">
        <w:rPr>
          <w:rFonts w:ascii="Times New Roman" w:eastAsiaTheme="minorEastAsia" w:hAnsi="Times New Roman" w:cs="Times New Roman"/>
          <w:sz w:val="28"/>
          <w:szCs w:val="28"/>
        </w:rPr>
        <w:t>Встроенный постоянный магнит позволял устанавливать магнитное поле до 12 Т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>, ориентированное перпендикулярно ДЭГ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0A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B659A1A" w14:textId="174A34CF" w:rsidR="00CF6DAD" w:rsidRPr="00CF6DAD" w:rsidRDefault="00990A0B" w:rsidP="00990A0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отклик тока регистрируется на частоте прикладываемого напряжения, то для 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>измерения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сигнала использовался метод синхронного детектирования.  К образцу прикладывалось напряжение 1 В через резистор 1 МОм, и так как характерное 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>сопротивление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контактами во время измерений составляло 1 кОм, то напряжение 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между ними было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порядка 1 мВ. Во время измерений также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контролировалась фаза принимаемого сигнала, а также </w:t>
      </w:r>
      <w:r w:rsidR="00983E9B">
        <w:rPr>
          <w:rFonts w:ascii="Times New Roman" w:eastAsiaTheme="minorEastAsia" w:hAnsi="Times New Roman" w:cs="Times New Roman"/>
          <w:sz w:val="28"/>
          <w:szCs w:val="28"/>
        </w:rPr>
        <w:t>линейность зависимости получаемого тока от прикладываемого напряжения.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D599FB" w14:textId="5BB45C4C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Образец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 xml:space="preserve"> с помощью специального зонда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погружался в низкотемпературную камеру с проводами, протянутыми от него через трубку к синхронному детектору. В камере устанавливалась температура 1,6 К. Проверка корректности работы всех контактов производилась двухточечным измерением сопротивления каждой пары контактов. При таком измерении наличие 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относительно других пар контактов или большой фазы получаемого сигнала указывает на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 возможную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неисправность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 одного из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контакт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. </w:t>
      </w:r>
    </w:p>
    <w:p w14:paraId="7A91E105" w14:textId="3B1CB128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Измерения проводились 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>четырехзондовым методом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>между двух контактов прикладывалось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переменное напряжение и 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>измерялся ток, протекающий через два других контакта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агнитное поле медленно менялось, а получаемый сигнал усреднялся по времени для уменьшения погрешности.</w:t>
      </w:r>
      <w:r w:rsidR="00E46C01">
        <w:rPr>
          <w:rFonts w:ascii="Times New Roman" w:eastAsiaTheme="minorEastAsia" w:hAnsi="Times New Roman" w:cs="Times New Roman"/>
          <w:sz w:val="28"/>
          <w:szCs w:val="28"/>
        </w:rPr>
        <w:t xml:space="preserve"> В эксперименте измерялась зависимость сопротивления от магнитного поля.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После записи каждой кривой, температура в камере изменялась и измерения производились вновь. </w:t>
      </w:r>
    </w:p>
    <w:p w14:paraId="476C0045" w14:textId="46DAD010" w:rsidR="00CF6DAD" w:rsidRDefault="006D438A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Эксперимент</w:t>
      </w:r>
    </w:p>
    <w:p w14:paraId="536CD38C" w14:textId="1CF28154" w:rsidR="00E724B7" w:rsidRPr="00E724B7" w:rsidRDefault="00E724B7" w:rsidP="00E724B7">
      <w:pPr>
        <w:pStyle w:val="a3"/>
        <w:spacing w:after="0" w:line="360" w:lineRule="auto"/>
        <w:ind w:left="64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724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5.1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концентрации и </w:t>
      </w:r>
      <w:r w:rsidR="00253B58">
        <w:rPr>
          <w:rFonts w:ascii="Times New Roman" w:eastAsiaTheme="minorEastAsia" w:hAnsi="Times New Roman" w:cs="Times New Roman"/>
          <w:b/>
          <w:bCs/>
          <w:sz w:val="28"/>
          <w:szCs w:val="28"/>
        </w:rPr>
        <w:t>подвижности</w:t>
      </w:r>
    </w:p>
    <w:p w14:paraId="5E9EB55B" w14:textId="34E74738" w:rsidR="006D438A" w:rsidRDefault="006D438A" w:rsidP="006D438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D438A"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концентрации и подвижности электронов в ДЭГ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использовался метод ван дер Пау</w:t>
      </w:r>
      <w:r w:rsidR="00306663" w:rsidRPr="00306663">
        <w:rPr>
          <w:rFonts w:ascii="Times New Roman" w:eastAsiaTheme="minorEastAsia" w:hAnsi="Times New Roman" w:cs="Times New Roman"/>
          <w:sz w:val="28"/>
          <w:szCs w:val="28"/>
        </w:rPr>
        <w:t xml:space="preserve"> [3]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Суть метода состоит в том, что образец любой формы может быть с помощью </w:t>
      </w:r>
      <w:r w:rsidR="0047584A">
        <w:rPr>
          <w:rFonts w:ascii="Times New Roman" w:eastAsiaTheme="minorEastAsia" w:hAnsi="Times New Roman" w:cs="Times New Roman"/>
          <w:sz w:val="28"/>
          <w:szCs w:val="28"/>
        </w:rPr>
        <w:t>конформных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отображений переведен в полуплоскость. Такие отображения сохраняют углы между кривыми и пропорции малых фигур. Из этого можно получить, что сопротивления, измеренные четырехзондовым способом также сохраняются при </w:t>
      </w:r>
      <w:r w:rsidR="0047584A">
        <w:rPr>
          <w:rFonts w:ascii="Times New Roman" w:eastAsiaTheme="minorEastAsia" w:hAnsi="Times New Roman" w:cs="Times New Roman"/>
          <w:sz w:val="28"/>
          <w:szCs w:val="28"/>
        </w:rPr>
        <w:t xml:space="preserve">конформных 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>отображениях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 xml:space="preserve">. Также, </w:t>
      </w:r>
      <w:proofErr w:type="spellStart"/>
      <w:r w:rsidR="003E1870">
        <w:rPr>
          <w:rFonts w:ascii="Times New Roman" w:eastAsiaTheme="minorEastAsia" w:hAnsi="Times New Roman" w:cs="Times New Roman"/>
          <w:sz w:val="28"/>
          <w:szCs w:val="28"/>
        </w:rPr>
        <w:t>четырехзондовое</w:t>
      </w:r>
      <w:proofErr w:type="spellEnd"/>
      <w:r w:rsidR="003E1870">
        <w:rPr>
          <w:rFonts w:ascii="Times New Roman" w:eastAsiaTheme="minorEastAsia" w:hAnsi="Times New Roman" w:cs="Times New Roman"/>
          <w:sz w:val="28"/>
          <w:szCs w:val="28"/>
        </w:rPr>
        <w:t xml:space="preserve"> измерение сопротивления позволяет избавиться от сопротивления контактов. 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работает </w:t>
      </w:r>
      <w:r w:rsidR="00A47E06">
        <w:rPr>
          <w:rFonts w:ascii="Times New Roman" w:eastAsiaTheme="minorEastAsia" w:hAnsi="Times New Roman" w:cs="Times New Roman"/>
          <w:sz w:val="28"/>
          <w:szCs w:val="28"/>
        </w:rPr>
        <w:t>формула,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полученная для контактов, расположенных на границе полуплоскости</w:t>
      </w:r>
      <w:r w:rsidR="00B46430" w:rsidRPr="00B464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69A410" w14:textId="6F9F1247" w:rsidR="00B46430" w:rsidRPr="00B46430" w:rsidRDefault="00EA440D" w:rsidP="00B4643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-iπσ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12,34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-iπσ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23,41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=1,</m:t>
          </m:r>
        </m:oMath>
      </m:oMathPara>
    </w:p>
    <w:p w14:paraId="76835409" w14:textId="77777777" w:rsidR="004F6602" w:rsidRDefault="00B46430" w:rsidP="004F660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ab,cd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сопротивление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между контактами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C239DE" w:rsidRP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пропускании тока 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через контакты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239DE" w:rsidRPr="002B652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C239DE"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– двумерная проводимость</w:t>
      </w:r>
      <w:r w:rsidR="002B65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C5D61E" w14:textId="47063A5F" w:rsidR="002B6526" w:rsidRPr="002B6526" w:rsidRDefault="002B6526" w:rsidP="004F660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Полученные значения 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>подвижности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концентрации проводимости составили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В*с</m:t>
            </m:r>
          </m:den>
        </m:f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Вычислим длину свободного пробега по этим значениям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 xml:space="preserve"> проводимости и концентрации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Время релаксации импульса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формулы для подвижности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8D38709" w14:textId="4CCFA1B2" w:rsidR="002B6526" w:rsidRPr="002B6526" w:rsidRDefault="002B6526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47B011B" w14:textId="1CEADD72" w:rsidR="002B6526" w:rsidRPr="00D80555" w:rsidRDefault="002B6526" w:rsidP="00E724B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эффективная масса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 электрона</w:t>
      </w:r>
      <w:r w:rsidRPr="002F17F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 xml:space="preserve"> Длина свободного пробега</w:t>
      </w:r>
      <w:r w:rsidR="002F17F9" w:rsidRPr="00D805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0CEAF82A" w14:textId="31BA6577" w:rsidR="002F17F9" w:rsidRPr="002F17F9" w:rsidRDefault="002F17F9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2πn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h.</m:t>
          </m:r>
        </m:oMath>
      </m:oMathPara>
    </w:p>
    <w:p w14:paraId="2E8F9814" w14:textId="4846D243" w:rsidR="002F17F9" w:rsidRDefault="002F17F9" w:rsidP="006F351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</w:t>
      </w:r>
      <w:r w:rsidR="00E724B7">
        <w:rPr>
          <w:rFonts w:ascii="Times New Roman" w:eastAsiaTheme="minorEastAsia" w:hAnsi="Times New Roman" w:cs="Times New Roman"/>
          <w:sz w:val="28"/>
          <w:szCs w:val="28"/>
        </w:rPr>
        <w:t>значения концентрации и проводимости,</w:t>
      </w:r>
      <w:r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l=10,5 мкм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 xml:space="preserve"> Полученная длина больше характерных размеров микроструктур (2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softHyphen/>
        <w:t>-3 мкм.), таким образом это позволяет наблюдать баллистический режим в ДЭГ.</w:t>
      </w:r>
    </w:p>
    <w:p w14:paraId="7B7F7A60" w14:textId="2E0F976D" w:rsidR="004F6602" w:rsidRPr="004F6602" w:rsidRDefault="00E724B7" w:rsidP="004F6602">
      <w:pPr>
        <w:pStyle w:val="a3"/>
        <w:spacing w:after="0" w:line="360" w:lineRule="auto"/>
        <w:ind w:left="64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724B7">
        <w:rPr>
          <w:rFonts w:ascii="Times New Roman" w:eastAsiaTheme="minorEastAsia" w:hAnsi="Times New Roman" w:cs="Times New Roman"/>
          <w:b/>
          <w:bCs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E724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Экспериментальные данные</w:t>
      </w:r>
    </w:p>
    <w:p w14:paraId="47EF0712" w14:textId="29A15A3D" w:rsidR="00A47E06" w:rsidRPr="004F6602" w:rsidRDefault="0087786A" w:rsidP="004F660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660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6B03E81" wp14:editId="44CFEDDF">
            <wp:simplePos x="0" y="0"/>
            <wp:positionH relativeFrom="column">
              <wp:posOffset>2938145</wp:posOffset>
            </wp:positionH>
            <wp:positionV relativeFrom="paragraph">
              <wp:posOffset>8255</wp:posOffset>
            </wp:positionV>
            <wp:extent cx="317754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96" y="21421"/>
                <wp:lineTo x="214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84A" w:rsidRPr="004F6602">
        <w:rPr>
          <w:rFonts w:ascii="Times New Roman" w:eastAsiaTheme="minorEastAsia" w:hAnsi="Times New Roman" w:cs="Times New Roman"/>
          <w:sz w:val="28"/>
          <w:szCs w:val="28"/>
        </w:rPr>
        <w:t>В ходе эксперимента были проведены измерени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 xml:space="preserve">магнетосопротивления 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на образцах с разными геометриями,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>описанными в разделе 3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>.  Рассмотрим результаты, полученные на</w:t>
      </w:r>
      <w:r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образце с геометрией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187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>олловских мостик</w:t>
      </w:r>
      <w:r w:rsidRPr="004F6602">
        <w:rPr>
          <w:rFonts w:ascii="Times New Roman" w:eastAsiaTheme="minorEastAsia" w:hAnsi="Times New Roman" w:cs="Times New Roman"/>
          <w:sz w:val="28"/>
          <w:szCs w:val="28"/>
        </w:rPr>
        <w:t xml:space="preserve">ов. 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CF4BFC" w14:textId="59263709" w:rsidR="004F6602" w:rsidRPr="004F6602" w:rsidRDefault="008F5989" w:rsidP="004F660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3D4ED02" wp14:editId="3409C00C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3215640" cy="212725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498" y="19343"/>
                    <wp:lineTo x="21498" y="0"/>
                    <wp:lineTo x="0" y="0"/>
                  </wp:wrapPolygon>
                </wp:wrapTight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31C7" w14:textId="2C5DDAEE" w:rsidR="001C74D1" w:rsidRPr="0047584A" w:rsidRDefault="001C74D1" w:rsidP="0047584A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A44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Геометрия изучаемого образца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5" o:spid="_x0000_s1028" type="#_x0000_t202" style="position:absolute;left:0;text-align:left;margin-left:202pt;margin-top:18.65pt;width:253.2pt;height:16.75pt;z-index:251717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" stroked="f">
                <v:textbox inset="0,0,0,0">
                  <w:txbxContent>
                    <w:p w14:paraId="5A9531C7" w14:textId="2C5DDAEE" w:rsidR="001C74D1" w:rsidRPr="0047584A" w:rsidRDefault="001C74D1" w:rsidP="0047584A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EA440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Геометрия изучаемого образца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7786A" w:rsidRPr="004F6602">
        <w:rPr>
          <w:rFonts w:ascii="Times New Roman" w:eastAsiaTheme="minorEastAsia" w:hAnsi="Times New Roman" w:cs="Times New Roman"/>
          <w:sz w:val="28"/>
          <w:szCs w:val="28"/>
        </w:rPr>
        <w:t>В качестве возбуждающего сигнала подаем переменное напряжение 1 В через контакты 1 и 2</w:t>
      </w:r>
      <w:r w:rsidR="00664949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(рис. 4)</w:t>
      </w:r>
      <w:r w:rsidR="0087786A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64949" w:rsidRPr="004F6602">
        <w:rPr>
          <w:rFonts w:ascii="Times New Roman" w:eastAsiaTheme="minorEastAsia" w:hAnsi="Times New Roman" w:cs="Times New Roman"/>
          <w:sz w:val="28"/>
          <w:szCs w:val="28"/>
        </w:rPr>
        <w:t>С контактов 3 и 4 снимаем выходной сигнал с помощью синхронного детектора.</w:t>
      </w:r>
      <w:r w:rsidR="006F3510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Магнитное поле менялось от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6F3510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0,2 до 0,2 Тл. </w:t>
      </w:r>
    </w:p>
    <w:p w14:paraId="2C8DF417" w14:textId="1FC7411C" w:rsidR="00533A59" w:rsidRPr="00337D44" w:rsidRDefault="00337D44" w:rsidP="00337D44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3D4ED02" wp14:editId="78CF1F94">
                <wp:simplePos x="0" y="0"/>
                <wp:positionH relativeFrom="margin">
                  <wp:align>center</wp:align>
                </wp:positionH>
                <wp:positionV relativeFrom="paragraph">
                  <wp:posOffset>4042735</wp:posOffset>
                </wp:positionV>
                <wp:extent cx="5661660" cy="478155"/>
                <wp:effectExtent l="0" t="0" r="0" b="0"/>
                <wp:wrapTight wrapText="bothSides">
                  <wp:wrapPolygon edited="0">
                    <wp:start x="0" y="0"/>
                    <wp:lineTo x="0" y="20653"/>
                    <wp:lineTo x="21513" y="20653"/>
                    <wp:lineTo x="21513" y="0"/>
                    <wp:lineTo x="0" y="0"/>
                  </wp:wrapPolygon>
                </wp:wrapTight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1914D" w14:textId="77777777" w:rsidR="001C74D1" w:rsidRDefault="001C74D1" w:rsidP="00533A59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Зависимость магнетосопротивления от </w:t>
                            </w:r>
                          </w:p>
                          <w:p w14:paraId="67363311" w14:textId="61DBBD5A" w:rsidR="001C74D1" w:rsidRPr="00533A59" w:rsidRDefault="001C74D1" w:rsidP="00533A59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магнитного поля при температуре 1,6 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9" o:spid="_x0000_s1029" type="#_x0000_t202" style="position:absolute;left:0;text-align:left;margin-left:0;margin-top:318.35pt;width:445.8pt;height:37.65pt;z-index:25172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" stroked="f">
                <v:textbox inset="0,0,0,0">
                  <w:txbxContent>
                    <w:p w14:paraId="7B81914D" w14:textId="77777777" w:rsidR="001C74D1" w:rsidRDefault="001C74D1" w:rsidP="00533A59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5.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Зависимость магнетосопротивления от </w:t>
                      </w:r>
                    </w:p>
                    <w:p w14:paraId="67363311" w14:textId="61DBBD5A" w:rsidR="001C74D1" w:rsidRPr="00533A59" w:rsidRDefault="001C74D1" w:rsidP="00533A59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магнитного поля при температуре 1,6 К.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7291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33504" behindDoc="0" locked="0" layoutInCell="1" allowOverlap="1" wp14:anchorId="76390C8B" wp14:editId="2D488342">
            <wp:simplePos x="0" y="0"/>
            <wp:positionH relativeFrom="page">
              <wp:posOffset>1371600</wp:posOffset>
            </wp:positionH>
            <wp:positionV relativeFrom="paragraph">
              <wp:posOffset>152400</wp:posOffset>
            </wp:positionV>
            <wp:extent cx="4791710" cy="3795395"/>
            <wp:effectExtent l="0" t="0" r="889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602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>зависимость</w:t>
      </w:r>
      <w:r w:rsidR="004F6602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на рисунке 5.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>Вблизи</w:t>
      </w:r>
      <w:r w:rsidR="004F6602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нулевого магнитного поля наблюдается некоторая </w:t>
      </w:r>
      <w:r w:rsidR="00AF6A0C">
        <w:rPr>
          <w:rFonts w:ascii="Times New Roman" w:eastAsiaTheme="minorEastAsia" w:hAnsi="Times New Roman" w:cs="Times New Roman"/>
          <w:sz w:val="28"/>
          <w:szCs w:val="28"/>
        </w:rPr>
        <w:t>несущественная антисимметрия</w:t>
      </w:r>
      <w:r w:rsidR="004F6602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. Далее по полю видно несколько выраженных пиков, причем как максимумов, так и минимумов. </w:t>
      </w:r>
      <w:r w:rsidR="00F645CB">
        <w:rPr>
          <w:rFonts w:ascii="Times New Roman" w:eastAsiaTheme="minorEastAsia" w:hAnsi="Times New Roman" w:cs="Times New Roman"/>
          <w:sz w:val="28"/>
          <w:szCs w:val="28"/>
        </w:rPr>
        <w:t>При подходе к 0,2 Тл сигнал уменьшается и стремится к нулевому.</w:t>
      </w:r>
      <w:r w:rsidR="00F645CB" w:rsidRPr="00F64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A1C41F" w14:textId="0697DC22" w:rsidR="00C76962" w:rsidRPr="00397422" w:rsidRDefault="004F6602" w:rsidP="00533A59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того, чтобы понять природу особенностей, перестроим график в других координатах. Единицы магнитного поля</w:t>
      </w:r>
      <w:r w:rsidR="00F645CB">
        <w:rPr>
          <w:rFonts w:ascii="Times New Roman" w:eastAsiaTheme="minorEastAsia" w:hAnsi="Times New Roman" w:cs="Times New Roman"/>
          <w:sz w:val="28"/>
          <w:szCs w:val="28"/>
        </w:rPr>
        <w:t xml:space="preserve"> переведем в диаметры траекторий с</w:t>
      </w:r>
      <w:r w:rsidR="00533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45CB">
        <w:rPr>
          <w:rFonts w:ascii="Times New Roman" w:eastAsiaTheme="minorEastAsia" w:hAnsi="Times New Roman" w:cs="Times New Roman"/>
          <w:sz w:val="28"/>
          <w:szCs w:val="28"/>
        </w:rPr>
        <w:t>помощью выражения, полученного выше.</w:t>
      </w:r>
      <w:r w:rsidR="00533A59">
        <w:rPr>
          <w:rFonts w:ascii="Times New Roman" w:eastAsiaTheme="minorEastAsia" w:hAnsi="Times New Roman" w:cs="Times New Roman"/>
          <w:sz w:val="28"/>
          <w:szCs w:val="28"/>
        </w:rPr>
        <w:t xml:space="preserve"> Также для большей наглядности построим только половину рисунка.</w:t>
      </w:r>
    </w:p>
    <w:p w14:paraId="1470D79E" w14:textId="5BD27FD1" w:rsidR="00320BEA" w:rsidRDefault="00016FB8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ясно из формулы, магнитное поле обратно пропорционально диаметрам траекторий. Можно заметить, что наивысший пик приходится на траекторию с диаметром 4 мкм. </w:t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>начение</w:t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 xml:space="preserve"> 4 мкм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неслучайно</w:t>
      </w:r>
      <w:r w:rsidRPr="00016FB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оно соответствует циклотронной траектории, соединяющей центры двух соседних контактов</w:t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>. Это указывает на баллистическую природу этого пика.</w:t>
      </w:r>
    </w:p>
    <w:p w14:paraId="6050E392" w14:textId="0F88EB4C" w:rsidR="00320BEA" w:rsidRDefault="00DE6751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3D4ED02" wp14:editId="3834EFAE">
                <wp:simplePos x="0" y="0"/>
                <wp:positionH relativeFrom="page">
                  <wp:align>center</wp:align>
                </wp:positionH>
                <wp:positionV relativeFrom="paragraph">
                  <wp:posOffset>3938580</wp:posOffset>
                </wp:positionV>
                <wp:extent cx="5661660" cy="191135"/>
                <wp:effectExtent l="0" t="0" r="0" b="0"/>
                <wp:wrapTight wrapText="bothSides">
                  <wp:wrapPolygon edited="0">
                    <wp:start x="0" y="0"/>
                    <wp:lineTo x="0" y="19375"/>
                    <wp:lineTo x="21513" y="19375"/>
                    <wp:lineTo x="21513" y="0"/>
                    <wp:lineTo x="0" y="0"/>
                  </wp:wrapPolygon>
                </wp:wrapTight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B69" w14:textId="29BE656E" w:rsidR="001C74D1" w:rsidRPr="00533A59" w:rsidRDefault="001C74D1" w:rsidP="00533A59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Зависимость напряжения от диаметра траекторий при температуре 1.6 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8" o:spid="_x0000_s1030" type="#_x0000_t202" style="position:absolute;left:0;text-align:left;margin-left:0;margin-top:310.1pt;width:445.8pt;height:15.05pt;z-index:251718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" stroked="f">
                <v:textbox inset="0,0,0,0">
                  <w:txbxContent>
                    <w:p w14:paraId="61EC8B69" w14:textId="29BE656E" w:rsidR="001C74D1" w:rsidRPr="00533A59" w:rsidRDefault="001C74D1" w:rsidP="00533A59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Зависимость напряжения от диаметра траекторий при температуре 1.6 К.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7291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34528" behindDoc="0" locked="0" layoutInCell="1" allowOverlap="1" wp14:anchorId="298589DD" wp14:editId="6BDB366E">
            <wp:simplePos x="0" y="0"/>
            <wp:positionH relativeFrom="page">
              <wp:posOffset>1345024</wp:posOffset>
            </wp:positionH>
            <wp:positionV relativeFrom="paragraph">
              <wp:posOffset>333</wp:posOffset>
            </wp:positionV>
            <wp:extent cx="4868556" cy="3827382"/>
            <wp:effectExtent l="0" t="0" r="8255" b="190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781" cy="38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>Качественно рассмотрим, какие баллистические траектории возможны в изучаемом образце и соотнесем эти траектории с пиками на графике.</w:t>
      </w:r>
    </w:p>
    <w:p w14:paraId="40F6BBD3" w14:textId="715E9726" w:rsidR="00F653DE" w:rsidRDefault="001B3455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3D4ED02" wp14:editId="4FB90D80">
                <wp:simplePos x="0" y="0"/>
                <wp:positionH relativeFrom="page">
                  <wp:align>center</wp:align>
                </wp:positionH>
                <wp:positionV relativeFrom="paragraph">
                  <wp:posOffset>3989365</wp:posOffset>
                </wp:positionV>
                <wp:extent cx="6067425" cy="245745"/>
                <wp:effectExtent l="0" t="0" r="9525" b="1905"/>
                <wp:wrapTight wrapText="bothSides">
                  <wp:wrapPolygon edited="0">
                    <wp:start x="0" y="0"/>
                    <wp:lineTo x="0" y="20093"/>
                    <wp:lineTo x="21566" y="20093"/>
                    <wp:lineTo x="21566" y="0"/>
                    <wp:lineTo x="0" y="0"/>
                  </wp:wrapPolygon>
                </wp:wrapTight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EE28C" w14:textId="7DF4A76B" w:rsidR="001C74D1" w:rsidRPr="00533A59" w:rsidRDefault="001C74D1" w:rsidP="006E3B03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320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Вклады баллистических траекторий в напряжение.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10" o:spid="_x0000_s1031" type="#_x0000_t202" style="position:absolute;left:0;text-align:left;margin-left:0;margin-top:314.1pt;width:477.75pt;height:19.35pt;z-index:251724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" stroked="f">
                <v:textbox inset="0,0,0,0">
                  <w:txbxContent>
                    <w:p w14:paraId="761EE28C" w14:textId="7DF4A76B" w:rsidR="001C74D1" w:rsidRPr="00533A59" w:rsidRDefault="001C74D1" w:rsidP="006E3B03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320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Вклады баллистических траекторий в напряжение.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38272" behindDoc="0" locked="0" layoutInCell="1" allowOverlap="1" wp14:anchorId="6F079590" wp14:editId="4D7FAACB">
            <wp:simplePos x="0" y="0"/>
            <wp:positionH relativeFrom="page">
              <wp:align>center</wp:align>
            </wp:positionH>
            <wp:positionV relativeFrom="paragraph">
              <wp:posOffset>1762612</wp:posOffset>
            </wp:positionV>
            <wp:extent cx="5637530" cy="2189480"/>
            <wp:effectExtent l="0" t="0" r="1270" b="127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BEA" w:rsidRPr="00320B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0BEA">
        <w:rPr>
          <w:rFonts w:ascii="Times New Roman" w:eastAsiaTheme="minorEastAsia" w:hAnsi="Times New Roman" w:cs="Times New Roman"/>
          <w:sz w:val="28"/>
          <w:szCs w:val="28"/>
        </w:rPr>
        <w:t xml:space="preserve">В нулевом поле 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электроны,</w:t>
      </w:r>
      <w:r w:rsidR="00320BEA"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меняя своей траектории, движутся из контакта </w:t>
      </w:r>
      <w:r w:rsidR="00B45118" w:rsidRPr="00B45118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в контакт 2 (рис. 7а). При включении и последующем увеличении поля электроны начинают отклоняться и при некотором поле попадают в контакт 4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 xml:space="preserve"> (наибольшие диаметры траекторий)</w:t>
      </w:r>
      <w:r w:rsidR="00BA32CD">
        <w:rPr>
          <w:rFonts w:ascii="Times New Roman" w:eastAsiaTheme="minorEastAsia" w:hAnsi="Times New Roman" w:cs="Times New Roman"/>
          <w:sz w:val="28"/>
          <w:szCs w:val="28"/>
        </w:rPr>
        <w:t>, таким образом эти траектории дают отрицательный вклад в магнетосопротивление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 После этого траектории станут такими, что электроны начнут попадать в контакт 3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 xml:space="preserve"> (диаметры траекторий от 2 </w:t>
      </w:r>
      <w:r w:rsidR="00DA67BD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3D4ED02" wp14:editId="488E9595">
                <wp:simplePos x="0" y="0"/>
                <wp:positionH relativeFrom="margin">
                  <wp:align>center</wp:align>
                </wp:positionH>
                <wp:positionV relativeFrom="paragraph">
                  <wp:posOffset>3894397</wp:posOffset>
                </wp:positionV>
                <wp:extent cx="5661660" cy="23749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1513" y="19059"/>
                    <wp:lineTo x="21513" y="0"/>
                    <wp:lineTo x="0" y="0"/>
                  </wp:wrapPolygon>
                </wp:wrapTight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237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02837" w14:textId="08458F35" w:rsidR="001C74D1" w:rsidRPr="00533A59" w:rsidRDefault="001C74D1" w:rsidP="006106F2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Соотнесение полученных данных с баллистическими траекториями.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11" o:spid="_x0000_s1032" type="#_x0000_t202" style="position:absolute;left:0;text-align:left;margin-left:0;margin-top:306.65pt;width:445.8pt;height:18.7pt;z-index:25172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" stroked="f">
                <v:textbox inset="0,0,0,0">
                  <w:txbxContent>
                    <w:p w14:paraId="2DF02837" w14:textId="08458F35" w:rsidR="001C74D1" w:rsidRPr="00533A59" w:rsidRDefault="001C74D1" w:rsidP="006106F2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Соотнесение полученных данных с баллистическими траекториями.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E6751" w:rsidRPr="00DE675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35552" behindDoc="0" locked="0" layoutInCell="1" allowOverlap="1" wp14:anchorId="1A2C1232" wp14:editId="0718AE42">
            <wp:simplePos x="0" y="0"/>
            <wp:positionH relativeFrom="page">
              <wp:align>center</wp:align>
            </wp:positionH>
            <wp:positionV relativeFrom="paragraph">
              <wp:posOffset>204</wp:posOffset>
            </wp:positionV>
            <wp:extent cx="4711618" cy="3817864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618" cy="381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>до 6 мкм).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7422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ак видно из рисунка 7</w:t>
      </w:r>
      <w:r w:rsidR="00CB1CC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, наиболее популярной траекторией в данном случае является траектория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 xml:space="preserve"> с диаметром 4 мкм,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 так как для любой координаты выхода из первого контакта, электрон попадет в третий контакт. </w:t>
      </w:r>
    </w:p>
    <w:p w14:paraId="080AE678" w14:textId="4BC28A09" w:rsidR="006106F2" w:rsidRDefault="006106F2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заметить, что траектории, диаметр которых меньших 2 мкм также могут давать вклад в измеряемое сопротивление. Для этого необходим 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отскок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стенки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рассеяние на нижней границе. </w:t>
      </w:r>
    </w:p>
    <w:p w14:paraId="249815E1" w14:textId="3906370B" w:rsidR="006106F2" w:rsidRDefault="006106F2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учетом всего изложенного выше можно соотнести особенности графика с возможными траекториями. Результат показан на рисунке 8.</w:t>
      </w:r>
    </w:p>
    <w:p w14:paraId="080E584D" w14:textId="30CC67C6" w:rsidR="006106F2" w:rsidRDefault="00DE6751" w:rsidP="00BF458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6751">
        <w:rPr>
          <w:noProof/>
        </w:rPr>
        <w:t xml:space="preserve"> </w:t>
      </w:r>
      <w:r w:rsidRPr="00DE67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7792">
        <w:rPr>
          <w:rFonts w:ascii="Times New Roman" w:eastAsiaTheme="minorEastAsia" w:hAnsi="Times New Roman" w:cs="Times New Roman"/>
          <w:sz w:val="28"/>
          <w:szCs w:val="28"/>
        </w:rPr>
        <w:t xml:space="preserve">Теперь посмотрим, как ведет себя </w:t>
      </w:r>
      <w:r w:rsidR="00945E65">
        <w:rPr>
          <w:rFonts w:ascii="Times New Roman" w:eastAsiaTheme="minorEastAsia" w:hAnsi="Times New Roman" w:cs="Times New Roman"/>
          <w:sz w:val="28"/>
          <w:szCs w:val="28"/>
        </w:rPr>
        <w:t xml:space="preserve">кривая </w:t>
      </w:r>
      <w:r w:rsidR="006E7792">
        <w:rPr>
          <w:rFonts w:ascii="Times New Roman" w:eastAsiaTheme="minorEastAsia" w:hAnsi="Times New Roman" w:cs="Times New Roman"/>
          <w:sz w:val="28"/>
          <w:szCs w:val="28"/>
        </w:rPr>
        <w:t>при увеличении температуры.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7792">
        <w:rPr>
          <w:rFonts w:ascii="Times New Roman" w:eastAsiaTheme="minorEastAsia" w:hAnsi="Times New Roman" w:cs="Times New Roman"/>
          <w:sz w:val="28"/>
          <w:szCs w:val="28"/>
        </w:rPr>
        <w:t>Видно, что все пики уменьшают свою амплитуду с ее ростом. Также пики смещаются в область меньших диаметров.</w:t>
      </w:r>
    </w:p>
    <w:p w14:paraId="28442D3A" w14:textId="4B388386" w:rsidR="007F4F6E" w:rsidRDefault="00945E65" w:rsidP="00A832B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 это может быть объяснено тем, как с температурой ведет себя </w:t>
      </w:r>
      <w:r w:rsidR="00D108D4">
        <w:rPr>
          <w:rFonts w:ascii="Times New Roman" w:eastAsiaTheme="minorEastAsia" w:hAnsi="Times New Roman" w:cs="Times New Roman"/>
          <w:sz w:val="28"/>
          <w:szCs w:val="28"/>
        </w:rPr>
        <w:t>е-е взаимодействие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Чем сильнее электроны рассеиваются друг на друге, тем 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 xml:space="preserve">меньший вклад они дают в сопротивление, вызванное магнитной фокусировкой. С температурой длина </w:t>
      </w:r>
      <w:r w:rsidR="00D108D4">
        <w:rPr>
          <w:rFonts w:ascii="Times New Roman" w:eastAsiaTheme="minorEastAsia" w:hAnsi="Times New Roman" w:cs="Times New Roman"/>
          <w:sz w:val="28"/>
          <w:szCs w:val="28"/>
        </w:rPr>
        <w:t>е-е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 xml:space="preserve"> рассеяния уменьшается, а значит сила этого </w:t>
      </w:r>
      <w:r w:rsidR="007469B9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3D4ED02" wp14:editId="15E8B3D8">
                <wp:simplePos x="0" y="0"/>
                <wp:positionH relativeFrom="margin">
                  <wp:align>center</wp:align>
                </wp:positionH>
                <wp:positionV relativeFrom="paragraph">
                  <wp:posOffset>4135474</wp:posOffset>
                </wp:positionV>
                <wp:extent cx="5661660" cy="521970"/>
                <wp:effectExtent l="0" t="0" r="0" b="0"/>
                <wp:wrapTight wrapText="bothSides">
                  <wp:wrapPolygon edited="0">
                    <wp:start x="0" y="0"/>
                    <wp:lineTo x="0" y="20496"/>
                    <wp:lineTo x="21513" y="20496"/>
                    <wp:lineTo x="21513" y="0"/>
                    <wp:lineTo x="0" y="0"/>
                  </wp:wrapPolygon>
                </wp:wrapTight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6FF21" w14:textId="77777777" w:rsidR="001C74D1" w:rsidRDefault="001C74D1" w:rsidP="006E7792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Зависимость напряжения от диаметра траекторий</w:t>
                            </w:r>
                            <w:r w:rsidRPr="00A832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6334BD" w14:textId="15C6D285" w:rsidR="001C74D1" w:rsidRPr="00A832B8" w:rsidRDefault="001C74D1" w:rsidP="006E7792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при различных температурах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4ED02" id="Text Box 13" o:spid="_x0000_s1033" type="#_x0000_t202" style="position:absolute;left:0;text-align:left;margin-left:0;margin-top:325.65pt;width:445.8pt;height:41.1pt;z-index:251728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" stroked="f">
                <v:textbox inset="0,0,0,0">
                  <w:txbxContent>
                    <w:p w14:paraId="0786FF21" w14:textId="77777777" w:rsidR="001C74D1" w:rsidRDefault="001C74D1" w:rsidP="006E7792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Зависимость напряжения от диаметра траекторий</w:t>
                      </w:r>
                      <w:r w:rsidRPr="00A832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6334BD" w14:textId="15C6D285" w:rsidR="001C74D1" w:rsidRPr="00A832B8" w:rsidRDefault="001C74D1" w:rsidP="006E7792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при различных температурах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469B9" w:rsidRPr="00DA67B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36576" behindDoc="0" locked="0" layoutInCell="1" allowOverlap="1" wp14:anchorId="190496A1" wp14:editId="11328165">
            <wp:simplePos x="0" y="0"/>
            <wp:positionH relativeFrom="margin">
              <wp:posOffset>633730</wp:posOffset>
            </wp:positionH>
            <wp:positionV relativeFrom="paragraph">
              <wp:posOffset>50800</wp:posOffset>
            </wp:positionV>
            <wp:extent cx="4855210" cy="4110355"/>
            <wp:effectExtent l="0" t="0" r="2540" b="444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>взаимодействия увеличивается.</w:t>
      </w:r>
      <w:r w:rsidR="00F562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6C3D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 xml:space="preserve">раектории разной длины </w:t>
      </w:r>
      <w:r w:rsidR="007F4F6E" w:rsidRPr="007F4F6E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>давятся</w:t>
      </w:r>
      <w:r w:rsidR="007F4F6E" w:rsidRPr="007F4F6E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 xml:space="preserve"> с температурой по-разному, потому что средняя вероятность рассе</w:t>
      </w:r>
      <w:r w:rsidR="00D108D4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>ния зависит от расстояния, которое проходит электрон.</w:t>
      </w:r>
      <w:r w:rsidR="00F562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A2E9D39" w14:textId="26C9A250" w:rsidR="00066C3D" w:rsidRDefault="0037508A" w:rsidP="0037508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66C3D">
        <w:rPr>
          <w:rFonts w:ascii="Times New Roman" w:eastAsiaTheme="minorEastAsia" w:hAnsi="Times New Roman" w:cs="Times New Roman"/>
          <w:sz w:val="28"/>
          <w:szCs w:val="28"/>
        </w:rPr>
        <w:t>звест</w:t>
      </w:r>
      <w:r w:rsidR="0055396D">
        <w:rPr>
          <w:rFonts w:ascii="Times New Roman" w:eastAsiaTheme="minorEastAsia" w:hAnsi="Times New Roman" w:cs="Times New Roman"/>
          <w:sz w:val="28"/>
          <w:szCs w:val="28"/>
        </w:rPr>
        <w:t>ен закон подавления амплитуд баллистического пика в зависимости от температуры</w:t>
      </w:r>
      <w:r w:rsidR="00306663" w:rsidRPr="00306663">
        <w:rPr>
          <w:rFonts w:ascii="Times New Roman" w:eastAsiaTheme="minorEastAsia" w:hAnsi="Times New Roman" w:cs="Times New Roman"/>
          <w:sz w:val="28"/>
          <w:szCs w:val="28"/>
        </w:rPr>
        <w:t xml:space="preserve"> [4]</w:t>
      </w:r>
      <w:r w:rsidR="0055396D" w:rsidRPr="0055396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968D57" w14:textId="21BFCDA0" w:rsidR="0055396D" w:rsidRPr="0055396D" w:rsidRDefault="0055396D" w:rsidP="00066C3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+A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58A44E7" w14:textId="1DB82617" w:rsidR="0055396D" w:rsidRDefault="0055396D" w:rsidP="0055396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→∞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сопротивление большой температуре, когда баллистический пик полностью подавлен,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55396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некоторая постоянная.</w:t>
      </w:r>
    </w:p>
    <w:p w14:paraId="3C9A0A9C" w14:textId="7729E403" w:rsidR="0055396D" w:rsidRDefault="0055396D" w:rsidP="002D5D4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Прологарифмировав это выражение</w:t>
      </w:r>
      <w:r w:rsidR="002D5D4D">
        <w:rPr>
          <w:rFonts w:ascii="Times New Roman" w:eastAsiaTheme="minorEastAsia" w:hAnsi="Times New Roman" w:cs="Times New Roman"/>
          <w:sz w:val="28"/>
          <w:szCs w:val="28"/>
        </w:rPr>
        <w:t>, получим</w:t>
      </w:r>
      <w:r w:rsidR="002D5D4D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D1D4C77" w14:textId="73F84753" w:rsidR="002D5D4D" w:rsidRPr="002D5D4D" w:rsidRDefault="00EA440D" w:rsidP="002D5D4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T→∞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AE3C785" w14:textId="02AA5C76" w:rsidR="002D5D4D" w:rsidRPr="002D5D4D" w:rsidRDefault="005D4221" w:rsidP="002D5D4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422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42720" behindDoc="0" locked="0" layoutInCell="1" allowOverlap="1" wp14:anchorId="3AD6630F" wp14:editId="5CA9BFA8">
            <wp:simplePos x="0" y="0"/>
            <wp:positionH relativeFrom="page">
              <wp:align>center</wp:align>
            </wp:positionH>
            <wp:positionV relativeFrom="paragraph">
              <wp:posOffset>564638</wp:posOffset>
            </wp:positionV>
            <wp:extent cx="5257800" cy="4429760"/>
            <wp:effectExtent l="0" t="0" r="0" b="8890"/>
            <wp:wrapTopAndBottom/>
            <wp:docPr id="6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11887C36-A213-423B-A599-ED845FA03F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11887C36-A213-423B-A599-ED845FA03F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D4D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D6F681B" wp14:editId="65C552DE">
                <wp:simplePos x="0" y="0"/>
                <wp:positionH relativeFrom="margin">
                  <wp:align>center</wp:align>
                </wp:positionH>
                <wp:positionV relativeFrom="paragraph">
                  <wp:posOffset>5076145</wp:posOffset>
                </wp:positionV>
                <wp:extent cx="5661660" cy="521970"/>
                <wp:effectExtent l="0" t="0" r="0" b="0"/>
                <wp:wrapTight wrapText="bothSides">
                  <wp:wrapPolygon edited="0">
                    <wp:start x="0" y="0"/>
                    <wp:lineTo x="0" y="20496"/>
                    <wp:lineTo x="21513" y="20496"/>
                    <wp:lineTo x="21513" y="0"/>
                    <wp:lineTo x="0" y="0"/>
                  </wp:wrapPolygon>
                </wp:wrapTight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70483" w14:textId="6BCD7D32" w:rsidR="001C74D1" w:rsidRDefault="001C74D1" w:rsidP="002D5D4D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584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EA44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Pr="00533A5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Зависимость напряжения от диаметра траекторий</w:t>
                            </w:r>
                            <w:r w:rsidRPr="00A832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B4E35E" w14:textId="77777777" w:rsidR="001C74D1" w:rsidRPr="00A832B8" w:rsidRDefault="001C74D1" w:rsidP="002D5D4D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при различных температурах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F681B" id="_x0000_s1034" type="#_x0000_t202" style="position:absolute;left:0;text-align:left;margin-left:0;margin-top:399.7pt;width:445.8pt;height:41.1pt;z-index:251739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" stroked="f">
                <v:textbox inset="0,0,0,0">
                  <w:txbxContent>
                    <w:p w14:paraId="3F370483" w14:textId="6BCD7D32" w:rsidR="001C74D1" w:rsidRDefault="001C74D1" w:rsidP="002D5D4D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7584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="00EA44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Pr="00533A59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Зависимость напряжения от диаметра траекторий</w:t>
                      </w:r>
                      <w:r w:rsidRPr="00A832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B4E35E" w14:textId="77777777" w:rsidR="001C74D1" w:rsidRPr="00A832B8" w:rsidRDefault="001C74D1" w:rsidP="002D5D4D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при различных температурах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D5D4D">
        <w:rPr>
          <w:rFonts w:ascii="Times New Roman" w:eastAsiaTheme="minorEastAsia" w:hAnsi="Times New Roman" w:cs="Times New Roman"/>
          <w:sz w:val="28"/>
          <w:szCs w:val="28"/>
        </w:rPr>
        <w:t xml:space="preserve">Отложим по оси абсцисс прологарифмированную высоту пика, относительно кривой с наибольшей температурой, а по оси ординат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2D5D4D">
        <w:rPr>
          <w:rFonts w:ascii="Times New Roman" w:eastAsiaTheme="minorEastAsia" w:hAnsi="Times New Roman" w:cs="Times New Roman"/>
          <w:sz w:val="28"/>
          <w:szCs w:val="28"/>
        </w:rPr>
        <w:t xml:space="preserve"> (рис. 10). </w:t>
      </w:r>
    </w:p>
    <w:p w14:paraId="764B7C29" w14:textId="04E08C4A" w:rsidR="002D5D4D" w:rsidRDefault="002D5D4D" w:rsidP="00066C3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Аппроксимировав данную зависимость линейной функцией, получим ее наклон, который согласно формуле выше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=-0,00348</m:t>
        </m:r>
      </m:oMath>
      <w:r w:rsidRPr="002D5D4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7508A" w:rsidRPr="003750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508A">
        <w:rPr>
          <w:rFonts w:ascii="Times New Roman" w:eastAsiaTheme="minorEastAsia" w:hAnsi="Times New Roman" w:cs="Times New Roman"/>
          <w:sz w:val="28"/>
          <w:szCs w:val="28"/>
        </w:rPr>
        <w:t>Откуда находим</w:t>
      </w:r>
      <w:r w:rsidR="0037508A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572AD07" w14:textId="3AF4352E" w:rsidR="0037508A" w:rsidRPr="0037508A" w:rsidRDefault="00EA440D" w:rsidP="00066C3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17 К.</m:t>
          </m:r>
        </m:oMath>
      </m:oMathPara>
      <w:bookmarkStart w:id="4" w:name="_GoBack"/>
      <w:bookmarkEnd w:id="4"/>
    </w:p>
    <w:p w14:paraId="6601B9BA" w14:textId="52519505" w:rsidR="0037508A" w:rsidRPr="0037508A" w:rsidRDefault="0037508A" w:rsidP="00066C3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значение было получено для конкретных пиков в магнитном поле, соответствующем траектории с диаметром 4 мкм. Длина такой траектории 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связи температуры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Pr="0037508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12E8CA" w14:textId="770B8FAE" w:rsidR="0037508A" w:rsidRPr="0037508A" w:rsidRDefault="00EA440D" w:rsidP="00066C3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9720FD9" w14:textId="1F0F48B1" w:rsidR="0037508A" w:rsidRDefault="001C74D1" w:rsidP="0037508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Pr="000365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=6,3∙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[мкм]</m:t>
        </m:r>
      </m:oMath>
      <w:r w:rsidR="00036580" w:rsidRPr="0003658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36580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37508A">
        <w:rPr>
          <w:rFonts w:ascii="Times New Roman" w:eastAsiaTheme="minorEastAsia" w:hAnsi="Times New Roman" w:cs="Times New Roman"/>
          <w:sz w:val="28"/>
          <w:szCs w:val="28"/>
        </w:rPr>
        <w:t xml:space="preserve">ля температуры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1,6</m:t>
        </m:r>
      </m:oMath>
      <w:r w:rsidR="0037508A">
        <w:rPr>
          <w:rFonts w:ascii="Times New Roman" w:eastAsiaTheme="minorEastAsia" w:hAnsi="Times New Roman" w:cs="Times New Roman"/>
          <w:sz w:val="28"/>
          <w:szCs w:val="28"/>
        </w:rPr>
        <w:t xml:space="preserve"> К получается</w:t>
      </w:r>
      <w:r w:rsidR="0037508A" w:rsidRPr="0037508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31D740" w14:textId="561B6DE4" w:rsidR="00D36E1C" w:rsidRPr="00D36E1C" w:rsidRDefault="00EA440D" w:rsidP="00D36E1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=700 мкм.</m:t>
          </m:r>
        </m:oMath>
      </m:oMathPara>
    </w:p>
    <w:p w14:paraId="25B49C99" w14:textId="00CEB4B3" w:rsidR="00AF00B5" w:rsidRPr="00A840F2" w:rsidRDefault="00AF00B5" w:rsidP="00066C3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Главная трудность заключается в разделении вкладов различных траекторий движения электронов. Как видно из рисунка, они смешиваются на некоторых участках. </w:t>
      </w:r>
      <w:r w:rsidR="00D36E1C">
        <w:rPr>
          <w:rFonts w:ascii="Times New Roman" w:eastAsiaTheme="minorEastAsia" w:hAnsi="Times New Roman" w:cs="Times New Roman"/>
          <w:sz w:val="28"/>
          <w:szCs w:val="28"/>
        </w:rPr>
        <w:t xml:space="preserve">Также погрешность 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>может быть связан</w:t>
      </w:r>
      <w:r w:rsidR="00D36E1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 xml:space="preserve"> с тем, что модель не </w:t>
      </w:r>
      <w:r w:rsidR="00451694">
        <w:rPr>
          <w:rFonts w:ascii="Times New Roman" w:eastAsiaTheme="minorEastAsia" w:hAnsi="Times New Roman" w:cs="Times New Roman"/>
          <w:sz w:val="28"/>
          <w:szCs w:val="28"/>
        </w:rPr>
        <w:t>учитывает,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 xml:space="preserve"> что электроны могут выходить из контакта под разными углами</w:t>
      </w:r>
      <w:r w:rsidR="00471293">
        <w:rPr>
          <w:rFonts w:ascii="Times New Roman" w:eastAsiaTheme="minorEastAsia" w:hAnsi="Times New Roman" w:cs="Times New Roman"/>
          <w:sz w:val="28"/>
          <w:szCs w:val="28"/>
        </w:rPr>
        <w:t>, то есть для одного значения магнитного поля могут быть разные длины траекторий</w:t>
      </w:r>
      <w:r w:rsidR="007469B9">
        <w:rPr>
          <w:rFonts w:ascii="Times New Roman" w:eastAsiaTheme="minorEastAsia" w:hAnsi="Times New Roman" w:cs="Times New Roman"/>
          <w:sz w:val="28"/>
          <w:szCs w:val="28"/>
        </w:rPr>
        <w:t xml:space="preserve">. Тогда необходимо учитывать вклад каждой из траекторий для корректного </w:t>
      </w:r>
      <w:r w:rsidR="007469B9" w:rsidRPr="007469B9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7469B9">
        <w:rPr>
          <w:rFonts w:ascii="Times New Roman" w:eastAsiaTheme="minorEastAsia" w:hAnsi="Times New Roman" w:cs="Times New Roman"/>
          <w:sz w:val="28"/>
          <w:szCs w:val="28"/>
        </w:rPr>
        <w:t>подавления</w:t>
      </w:r>
      <w:r w:rsidR="007469B9" w:rsidRPr="007469B9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F73371">
        <w:rPr>
          <w:rFonts w:ascii="Times New Roman" w:eastAsiaTheme="minorEastAsia" w:hAnsi="Times New Roman" w:cs="Times New Roman"/>
          <w:sz w:val="28"/>
          <w:szCs w:val="28"/>
        </w:rPr>
        <w:t xml:space="preserve"> магнетосопротивления с температурой</w:t>
      </w:r>
      <w:r w:rsidR="007469B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1293">
        <w:rPr>
          <w:rFonts w:ascii="Times New Roman" w:eastAsiaTheme="minorEastAsia" w:hAnsi="Times New Roman" w:cs="Times New Roman"/>
          <w:sz w:val="28"/>
          <w:szCs w:val="28"/>
        </w:rPr>
        <w:t xml:space="preserve">Также </w:t>
      </w:r>
      <w:r w:rsidR="007469B9">
        <w:rPr>
          <w:rFonts w:ascii="Times New Roman" w:eastAsiaTheme="minorEastAsia" w:hAnsi="Times New Roman" w:cs="Times New Roman"/>
          <w:sz w:val="28"/>
          <w:szCs w:val="28"/>
        </w:rPr>
        <w:t xml:space="preserve">отклонение </w:t>
      </w:r>
      <w:r w:rsidR="00471293">
        <w:rPr>
          <w:rFonts w:ascii="Times New Roman" w:eastAsiaTheme="minorEastAsia" w:hAnsi="Times New Roman" w:cs="Times New Roman"/>
          <w:sz w:val="28"/>
          <w:szCs w:val="28"/>
        </w:rPr>
        <w:t xml:space="preserve">может быть вызвано 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>дефектами гетероструктуры, ДЭГ, микроструктуры или контактов.</w:t>
      </w:r>
      <w:r w:rsidR="00A840F2" w:rsidRPr="00A840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0A0CAE8" w14:textId="376DE587" w:rsidR="00AB1AE7" w:rsidRPr="00AB1AE7" w:rsidRDefault="00945E65" w:rsidP="00AB1AE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B1AE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B1AE7" w:rsidRPr="00AB1AE7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</w:p>
    <w:p w14:paraId="3CC28320" w14:textId="5A518C69" w:rsidR="00945E65" w:rsidRDefault="00AB1AE7" w:rsidP="00A832B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Выполнение данной работы позволило познакомиться с измерениями малых сигналов на микроскопических масштабах, </w:t>
      </w:r>
      <w:r w:rsidR="00E9585E">
        <w:rPr>
          <w:rFonts w:ascii="Times New Roman" w:eastAsiaTheme="minorEastAsia" w:hAnsi="Times New Roman" w:cs="Times New Roman"/>
          <w:sz w:val="28"/>
          <w:szCs w:val="28"/>
        </w:rPr>
        <w:t>освоить технику низкотемпературного эксперимента, изучить методы создания полупроводниковых гетероструктур. Удалось разработать дизайн собственных микроструктур в ДЭГ и использовать их для изучения эффекта магнитной фокусировки. Были экспериментально обнаружены баллистические пики, вызванные эффектом магнитной фокусировки.</w:t>
      </w:r>
      <w:r w:rsidR="00BA32CD">
        <w:rPr>
          <w:rFonts w:ascii="Times New Roman" w:eastAsiaTheme="minorEastAsia" w:hAnsi="Times New Roman" w:cs="Times New Roman"/>
          <w:sz w:val="28"/>
          <w:szCs w:val="28"/>
        </w:rPr>
        <w:t xml:space="preserve"> Качественно объяснено как расположение пиков, </w:t>
      </w:r>
      <w:r w:rsidR="00DE6ADF">
        <w:rPr>
          <w:rFonts w:ascii="Times New Roman" w:eastAsiaTheme="minorEastAsia" w:hAnsi="Times New Roman" w:cs="Times New Roman"/>
          <w:sz w:val="28"/>
          <w:szCs w:val="28"/>
        </w:rPr>
        <w:t xml:space="preserve">так и их подавление </w:t>
      </w:r>
      <w:r w:rsidR="00A840F2">
        <w:rPr>
          <w:rFonts w:ascii="Times New Roman" w:eastAsiaTheme="minorEastAsia" w:hAnsi="Times New Roman" w:cs="Times New Roman"/>
          <w:sz w:val="28"/>
          <w:szCs w:val="28"/>
        </w:rPr>
        <w:t xml:space="preserve">и смещение </w:t>
      </w:r>
      <w:r w:rsidR="00DE6ADF">
        <w:rPr>
          <w:rFonts w:ascii="Times New Roman" w:eastAsiaTheme="minorEastAsia" w:hAnsi="Times New Roman" w:cs="Times New Roman"/>
          <w:sz w:val="28"/>
          <w:szCs w:val="28"/>
        </w:rPr>
        <w:t>с температурой.</w:t>
      </w:r>
    </w:p>
    <w:p w14:paraId="095547AA" w14:textId="2B9B7C5B" w:rsidR="00DE6ADF" w:rsidRPr="005D4221" w:rsidRDefault="00DE6ADF" w:rsidP="008D3A45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832B8">
        <w:rPr>
          <w:rFonts w:ascii="Times New Roman" w:eastAsiaTheme="minorEastAsia" w:hAnsi="Times New Roman" w:cs="Times New Roman"/>
          <w:b/>
          <w:bCs/>
          <w:sz w:val="28"/>
          <w:szCs w:val="28"/>
        </w:rPr>
        <w:t>Список</w:t>
      </w:r>
      <w:r w:rsidRPr="005D422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32B8">
        <w:rPr>
          <w:rFonts w:ascii="Times New Roman" w:eastAsiaTheme="minorEastAsia" w:hAnsi="Times New Roman" w:cs="Times New Roman"/>
          <w:b/>
          <w:bCs/>
          <w:sz w:val="28"/>
          <w:szCs w:val="28"/>
        </w:rPr>
        <w:t>литературы</w:t>
      </w:r>
    </w:p>
    <w:p w14:paraId="58FD5290" w14:textId="7403421F" w:rsidR="00DE6ADF" w:rsidRPr="007739DA" w:rsidRDefault="00101626" w:rsidP="00101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[1] </w:t>
      </w:r>
      <w:proofErr w:type="spellStart"/>
      <w:r w:rsidR="007739DA"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>Beenakker</w:t>
      </w:r>
      <w:proofErr w:type="spellEnd"/>
      <w:r w:rsidR="007739DA"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C. W. J., van </w:t>
      </w:r>
      <w:proofErr w:type="spellStart"/>
      <w:r w:rsidR="007739DA"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>Houten</w:t>
      </w:r>
      <w:proofErr w:type="spellEnd"/>
      <w:r w:rsidR="007739DA"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H. Quantum transport in semiconductor nanostructures //Solid state physics. – Academic Press, 1991. – Т. 44. – С. 1-228.</w:t>
      </w:r>
    </w:p>
    <w:p w14:paraId="09A022CA" w14:textId="27A3F691" w:rsidR="00101626" w:rsidRPr="00306663" w:rsidRDefault="00101626" w:rsidP="00101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739DA">
        <w:rPr>
          <w:rFonts w:ascii="Times New Roman" w:eastAsiaTheme="minorEastAsia" w:hAnsi="Times New Roman" w:cs="Times New Roman"/>
          <w:sz w:val="28"/>
          <w:szCs w:val="28"/>
          <w:lang w:val="en-US"/>
        </w:rPr>
        <w:t>[2] Friedland K</w:t>
      </w:r>
      <w:r w:rsidRPr="005D42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J. et al. </w:t>
      </w:r>
      <w:r w:rsidRPr="00B70A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New concept for the reduction of impurity scattering in </w:t>
      </w:r>
      <w:r w:rsidRPr="00306663">
        <w:rPr>
          <w:rFonts w:ascii="Times New Roman" w:eastAsiaTheme="minorEastAsia" w:hAnsi="Times New Roman" w:cs="Times New Roman"/>
          <w:sz w:val="28"/>
          <w:szCs w:val="28"/>
          <w:lang w:val="en-US"/>
        </w:rPr>
        <w:t>remotely doped GaAs quantum wells //Physical review letters. – 1996. – Т. 77. – №. 22. – С. 4616.</w:t>
      </w:r>
    </w:p>
    <w:p w14:paraId="5836D1E2" w14:textId="471F57FB" w:rsidR="00306663" w:rsidRPr="00306663" w:rsidRDefault="00306663" w:rsidP="00101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06663">
        <w:rPr>
          <w:rFonts w:ascii="Times New Roman" w:eastAsiaTheme="minorEastAsia" w:hAnsi="Times New Roman" w:cs="Times New Roman"/>
          <w:sz w:val="28"/>
          <w:szCs w:val="28"/>
          <w:lang w:val="en-US"/>
        </w:rPr>
        <w:t>[3]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663">
        <w:rPr>
          <w:rFonts w:ascii="Times New Roman" w:eastAsiaTheme="minorEastAsia" w:hAnsi="Times New Roman" w:cs="Times New Roman"/>
          <w:sz w:val="28"/>
          <w:szCs w:val="28"/>
          <w:lang w:val="en-US"/>
        </w:rPr>
        <w:t>Pauw</w:t>
      </w:r>
      <w:proofErr w:type="spellEnd"/>
      <w:r w:rsidRPr="003066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L. J. A method of measuring specific resistivity and Hall effect of discs of arbitrary shape //Philips Research Reports. – 1958. – Т. 13. – №. 2. – С. 1-9.</w:t>
      </w:r>
    </w:p>
    <w:p w14:paraId="69A2587B" w14:textId="7F4D1FE2" w:rsidR="00306663" w:rsidRPr="00306663" w:rsidRDefault="00306663" w:rsidP="001016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06663">
        <w:rPr>
          <w:rFonts w:ascii="Times New Roman" w:eastAsiaTheme="minorEastAsia" w:hAnsi="Times New Roman" w:cs="Times New Roman"/>
          <w:sz w:val="28"/>
          <w:szCs w:val="28"/>
          <w:lang w:val="en-US"/>
        </w:rPr>
        <w:t>[4] Gupta A. et al. Precision measurement of electron-electron scattering in GaAs/AlGaAs using transverse magnetic focusing //Nature Communications. – 2021. – Т. 12. – №. 1. – С. 5048.</w:t>
      </w:r>
    </w:p>
    <w:sectPr w:rsidR="00306663" w:rsidRPr="00306663" w:rsidSect="00CF6DAD">
      <w:headerReference w:type="default" r:id="rId18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18986" w14:textId="77777777" w:rsidR="001C74D1" w:rsidRDefault="001C74D1" w:rsidP="00564FFB">
      <w:pPr>
        <w:spacing w:after="0" w:line="240" w:lineRule="auto"/>
      </w:pPr>
      <w:r>
        <w:separator/>
      </w:r>
    </w:p>
  </w:endnote>
  <w:endnote w:type="continuationSeparator" w:id="0">
    <w:p w14:paraId="4E35030D" w14:textId="77777777" w:rsidR="001C74D1" w:rsidRDefault="001C74D1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23107" w14:textId="77777777" w:rsidR="001C74D1" w:rsidRDefault="001C74D1" w:rsidP="00564FFB">
      <w:pPr>
        <w:spacing w:after="0" w:line="240" w:lineRule="auto"/>
      </w:pPr>
      <w:r>
        <w:separator/>
      </w:r>
    </w:p>
  </w:footnote>
  <w:footnote w:type="continuationSeparator" w:id="0">
    <w:p w14:paraId="76A23EE3" w14:textId="77777777" w:rsidR="001C74D1" w:rsidRDefault="001C74D1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1C74D1" w:rsidRDefault="001C74D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1C74D1" w:rsidRDefault="001C74D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multilevel"/>
    <w:tmpl w:val="C6B251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77CF02D0"/>
    <w:multiLevelType w:val="hybridMultilevel"/>
    <w:tmpl w:val="1BD8B30C"/>
    <w:lvl w:ilvl="0" w:tplc="AF4C95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mailMerge>
    <w:mainDocumentType w:val="envelopes"/>
    <w:dataType w:val="textFile"/>
    <w:activeRecord w:val="-1"/>
  </w:mailMerge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25"/>
    <w:rsid w:val="000021B4"/>
    <w:rsid w:val="00007BD5"/>
    <w:rsid w:val="00012CE3"/>
    <w:rsid w:val="00016FB8"/>
    <w:rsid w:val="000242EE"/>
    <w:rsid w:val="00036580"/>
    <w:rsid w:val="00044CD4"/>
    <w:rsid w:val="00050F52"/>
    <w:rsid w:val="00052FAB"/>
    <w:rsid w:val="00053244"/>
    <w:rsid w:val="00066C3D"/>
    <w:rsid w:val="0006781B"/>
    <w:rsid w:val="00080D99"/>
    <w:rsid w:val="00090940"/>
    <w:rsid w:val="000B261D"/>
    <w:rsid w:val="000E0CA6"/>
    <w:rsid w:val="000E1BC0"/>
    <w:rsid w:val="000E6FA5"/>
    <w:rsid w:val="000E797D"/>
    <w:rsid w:val="00101626"/>
    <w:rsid w:val="001348B9"/>
    <w:rsid w:val="001366EA"/>
    <w:rsid w:val="00142F64"/>
    <w:rsid w:val="001440FA"/>
    <w:rsid w:val="00144AEA"/>
    <w:rsid w:val="00162FA0"/>
    <w:rsid w:val="001644E6"/>
    <w:rsid w:val="001751A3"/>
    <w:rsid w:val="001755A8"/>
    <w:rsid w:val="00184E9D"/>
    <w:rsid w:val="001864EF"/>
    <w:rsid w:val="00194A53"/>
    <w:rsid w:val="00195828"/>
    <w:rsid w:val="00196DBC"/>
    <w:rsid w:val="001A6188"/>
    <w:rsid w:val="001B3285"/>
    <w:rsid w:val="001B3455"/>
    <w:rsid w:val="001C350D"/>
    <w:rsid w:val="001C3824"/>
    <w:rsid w:val="001C64CE"/>
    <w:rsid w:val="001C74D1"/>
    <w:rsid w:val="001D0292"/>
    <w:rsid w:val="001D2BDA"/>
    <w:rsid w:val="00202855"/>
    <w:rsid w:val="00203FCA"/>
    <w:rsid w:val="00205262"/>
    <w:rsid w:val="00245998"/>
    <w:rsid w:val="00247713"/>
    <w:rsid w:val="00253B58"/>
    <w:rsid w:val="00264C73"/>
    <w:rsid w:val="0027642B"/>
    <w:rsid w:val="00296278"/>
    <w:rsid w:val="002B5236"/>
    <w:rsid w:val="002B6526"/>
    <w:rsid w:val="002C5DB4"/>
    <w:rsid w:val="002D5D4D"/>
    <w:rsid w:val="002D6B76"/>
    <w:rsid w:val="002D79C9"/>
    <w:rsid w:val="002E5308"/>
    <w:rsid w:val="002E64E7"/>
    <w:rsid w:val="002E66C0"/>
    <w:rsid w:val="002E7793"/>
    <w:rsid w:val="002F17F9"/>
    <w:rsid w:val="002F6166"/>
    <w:rsid w:val="002F6474"/>
    <w:rsid w:val="00306663"/>
    <w:rsid w:val="003155CD"/>
    <w:rsid w:val="00320BEA"/>
    <w:rsid w:val="003238FD"/>
    <w:rsid w:val="00323913"/>
    <w:rsid w:val="00337D44"/>
    <w:rsid w:val="003534AB"/>
    <w:rsid w:val="00367E2B"/>
    <w:rsid w:val="0037083F"/>
    <w:rsid w:val="0037508A"/>
    <w:rsid w:val="00383D1E"/>
    <w:rsid w:val="00397422"/>
    <w:rsid w:val="003B1446"/>
    <w:rsid w:val="003B1CC0"/>
    <w:rsid w:val="003C360D"/>
    <w:rsid w:val="003C5B5D"/>
    <w:rsid w:val="003D5165"/>
    <w:rsid w:val="003E1870"/>
    <w:rsid w:val="003E21B3"/>
    <w:rsid w:val="003E2E6D"/>
    <w:rsid w:val="003E669A"/>
    <w:rsid w:val="00402D1D"/>
    <w:rsid w:val="0040454D"/>
    <w:rsid w:val="00407049"/>
    <w:rsid w:val="00413A9D"/>
    <w:rsid w:val="004152B0"/>
    <w:rsid w:val="00423E80"/>
    <w:rsid w:val="00427E25"/>
    <w:rsid w:val="0044151C"/>
    <w:rsid w:val="00451694"/>
    <w:rsid w:val="00465D1F"/>
    <w:rsid w:val="004667E7"/>
    <w:rsid w:val="00471293"/>
    <w:rsid w:val="004712C4"/>
    <w:rsid w:val="00472751"/>
    <w:rsid w:val="00473B46"/>
    <w:rsid w:val="0047584A"/>
    <w:rsid w:val="0048177E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4F6602"/>
    <w:rsid w:val="005009CA"/>
    <w:rsid w:val="005078AA"/>
    <w:rsid w:val="00513DB9"/>
    <w:rsid w:val="00522BA5"/>
    <w:rsid w:val="00523EE8"/>
    <w:rsid w:val="00533A59"/>
    <w:rsid w:val="005355BE"/>
    <w:rsid w:val="00543F22"/>
    <w:rsid w:val="0055396D"/>
    <w:rsid w:val="00557BAE"/>
    <w:rsid w:val="00564FFB"/>
    <w:rsid w:val="005A18F5"/>
    <w:rsid w:val="005A237E"/>
    <w:rsid w:val="005C4A6F"/>
    <w:rsid w:val="005D4221"/>
    <w:rsid w:val="006106F2"/>
    <w:rsid w:val="00610B7B"/>
    <w:rsid w:val="006172A7"/>
    <w:rsid w:val="006247F2"/>
    <w:rsid w:val="0063075E"/>
    <w:rsid w:val="0064025E"/>
    <w:rsid w:val="0064653E"/>
    <w:rsid w:val="006647E3"/>
    <w:rsid w:val="00664949"/>
    <w:rsid w:val="0066675B"/>
    <w:rsid w:val="00677A28"/>
    <w:rsid w:val="00686B8A"/>
    <w:rsid w:val="006916EB"/>
    <w:rsid w:val="00694E7C"/>
    <w:rsid w:val="006A3305"/>
    <w:rsid w:val="006B5B5C"/>
    <w:rsid w:val="006B654B"/>
    <w:rsid w:val="006C6E60"/>
    <w:rsid w:val="006D059A"/>
    <w:rsid w:val="006D24D9"/>
    <w:rsid w:val="006D438A"/>
    <w:rsid w:val="006D4F77"/>
    <w:rsid w:val="006E1E87"/>
    <w:rsid w:val="006E32CE"/>
    <w:rsid w:val="006E3B03"/>
    <w:rsid w:val="006E7792"/>
    <w:rsid w:val="006F3510"/>
    <w:rsid w:val="006F3B3C"/>
    <w:rsid w:val="006F71A2"/>
    <w:rsid w:val="007017B0"/>
    <w:rsid w:val="00705FE3"/>
    <w:rsid w:val="00715423"/>
    <w:rsid w:val="007469B9"/>
    <w:rsid w:val="00761A41"/>
    <w:rsid w:val="00762767"/>
    <w:rsid w:val="00765BE9"/>
    <w:rsid w:val="00765F28"/>
    <w:rsid w:val="00770833"/>
    <w:rsid w:val="007716B7"/>
    <w:rsid w:val="007739DA"/>
    <w:rsid w:val="00793DBE"/>
    <w:rsid w:val="00794524"/>
    <w:rsid w:val="007B01A6"/>
    <w:rsid w:val="007C5576"/>
    <w:rsid w:val="007D1F6C"/>
    <w:rsid w:val="007D3384"/>
    <w:rsid w:val="007D3DCA"/>
    <w:rsid w:val="007E7DAC"/>
    <w:rsid w:val="007F4F6E"/>
    <w:rsid w:val="007F524F"/>
    <w:rsid w:val="00831DAC"/>
    <w:rsid w:val="00834E35"/>
    <w:rsid w:val="0084528A"/>
    <w:rsid w:val="008647D6"/>
    <w:rsid w:val="0087786A"/>
    <w:rsid w:val="008978C6"/>
    <w:rsid w:val="00897BB9"/>
    <w:rsid w:val="008B7A46"/>
    <w:rsid w:val="008C660A"/>
    <w:rsid w:val="008D09B2"/>
    <w:rsid w:val="008D3A45"/>
    <w:rsid w:val="008F5989"/>
    <w:rsid w:val="00902CC0"/>
    <w:rsid w:val="00905A2D"/>
    <w:rsid w:val="00906955"/>
    <w:rsid w:val="00915C4E"/>
    <w:rsid w:val="009338EB"/>
    <w:rsid w:val="00937B52"/>
    <w:rsid w:val="00945757"/>
    <w:rsid w:val="00945E65"/>
    <w:rsid w:val="0095335E"/>
    <w:rsid w:val="00955640"/>
    <w:rsid w:val="0096538D"/>
    <w:rsid w:val="00967FB2"/>
    <w:rsid w:val="00973CA6"/>
    <w:rsid w:val="00980CD2"/>
    <w:rsid w:val="00983E9B"/>
    <w:rsid w:val="00990A0B"/>
    <w:rsid w:val="009933FD"/>
    <w:rsid w:val="009936CE"/>
    <w:rsid w:val="00997015"/>
    <w:rsid w:val="009A5527"/>
    <w:rsid w:val="009A7582"/>
    <w:rsid w:val="009D71BA"/>
    <w:rsid w:val="009E40F3"/>
    <w:rsid w:val="009F2DE2"/>
    <w:rsid w:val="00A00386"/>
    <w:rsid w:val="00A04CB5"/>
    <w:rsid w:val="00A24E21"/>
    <w:rsid w:val="00A339C4"/>
    <w:rsid w:val="00A439ED"/>
    <w:rsid w:val="00A43F33"/>
    <w:rsid w:val="00A46BAE"/>
    <w:rsid w:val="00A47E06"/>
    <w:rsid w:val="00A729C1"/>
    <w:rsid w:val="00A826AE"/>
    <w:rsid w:val="00A82C1D"/>
    <w:rsid w:val="00A832B8"/>
    <w:rsid w:val="00A840F2"/>
    <w:rsid w:val="00A87556"/>
    <w:rsid w:val="00A91AAF"/>
    <w:rsid w:val="00A94C69"/>
    <w:rsid w:val="00A94E81"/>
    <w:rsid w:val="00AA35AA"/>
    <w:rsid w:val="00AA61C5"/>
    <w:rsid w:val="00AA7826"/>
    <w:rsid w:val="00AB1AE7"/>
    <w:rsid w:val="00AC6518"/>
    <w:rsid w:val="00AE107D"/>
    <w:rsid w:val="00AF00B5"/>
    <w:rsid w:val="00AF1E62"/>
    <w:rsid w:val="00AF34C7"/>
    <w:rsid w:val="00AF3724"/>
    <w:rsid w:val="00AF6A0C"/>
    <w:rsid w:val="00AF6C42"/>
    <w:rsid w:val="00AF7713"/>
    <w:rsid w:val="00B04DC5"/>
    <w:rsid w:val="00B17002"/>
    <w:rsid w:val="00B247F9"/>
    <w:rsid w:val="00B25E65"/>
    <w:rsid w:val="00B3118E"/>
    <w:rsid w:val="00B3583C"/>
    <w:rsid w:val="00B37DB0"/>
    <w:rsid w:val="00B420BE"/>
    <w:rsid w:val="00B45118"/>
    <w:rsid w:val="00B46430"/>
    <w:rsid w:val="00B472AE"/>
    <w:rsid w:val="00B50630"/>
    <w:rsid w:val="00B64B99"/>
    <w:rsid w:val="00B70A49"/>
    <w:rsid w:val="00B84ABD"/>
    <w:rsid w:val="00B9527F"/>
    <w:rsid w:val="00B96924"/>
    <w:rsid w:val="00BA04E3"/>
    <w:rsid w:val="00BA32CD"/>
    <w:rsid w:val="00BA6F18"/>
    <w:rsid w:val="00BB2C92"/>
    <w:rsid w:val="00BB3324"/>
    <w:rsid w:val="00BC6AFD"/>
    <w:rsid w:val="00BF458D"/>
    <w:rsid w:val="00C20762"/>
    <w:rsid w:val="00C21762"/>
    <w:rsid w:val="00C229CE"/>
    <w:rsid w:val="00C239DE"/>
    <w:rsid w:val="00C31388"/>
    <w:rsid w:val="00C566F2"/>
    <w:rsid w:val="00C56C7F"/>
    <w:rsid w:val="00C64CB5"/>
    <w:rsid w:val="00C76962"/>
    <w:rsid w:val="00C81788"/>
    <w:rsid w:val="00CA4574"/>
    <w:rsid w:val="00CB1CC8"/>
    <w:rsid w:val="00CB1D36"/>
    <w:rsid w:val="00CC402D"/>
    <w:rsid w:val="00CC7444"/>
    <w:rsid w:val="00CE1AD9"/>
    <w:rsid w:val="00CE338A"/>
    <w:rsid w:val="00CE456E"/>
    <w:rsid w:val="00CE6186"/>
    <w:rsid w:val="00CE777A"/>
    <w:rsid w:val="00CF0B18"/>
    <w:rsid w:val="00CF6DAD"/>
    <w:rsid w:val="00D055B0"/>
    <w:rsid w:val="00D06315"/>
    <w:rsid w:val="00D108D4"/>
    <w:rsid w:val="00D22395"/>
    <w:rsid w:val="00D30E1E"/>
    <w:rsid w:val="00D36E1C"/>
    <w:rsid w:val="00D40003"/>
    <w:rsid w:val="00D522EC"/>
    <w:rsid w:val="00D72911"/>
    <w:rsid w:val="00D77E59"/>
    <w:rsid w:val="00D80292"/>
    <w:rsid w:val="00D80555"/>
    <w:rsid w:val="00D8164B"/>
    <w:rsid w:val="00D8411A"/>
    <w:rsid w:val="00DA5D28"/>
    <w:rsid w:val="00DA67BD"/>
    <w:rsid w:val="00DC0A9B"/>
    <w:rsid w:val="00DC1531"/>
    <w:rsid w:val="00DC3722"/>
    <w:rsid w:val="00DC589B"/>
    <w:rsid w:val="00DE23EE"/>
    <w:rsid w:val="00DE5E14"/>
    <w:rsid w:val="00DE5F5D"/>
    <w:rsid w:val="00DE6751"/>
    <w:rsid w:val="00DE6ADF"/>
    <w:rsid w:val="00DF0BB1"/>
    <w:rsid w:val="00E00E7B"/>
    <w:rsid w:val="00E15337"/>
    <w:rsid w:val="00E23D3E"/>
    <w:rsid w:val="00E274E3"/>
    <w:rsid w:val="00E45E65"/>
    <w:rsid w:val="00E45FB2"/>
    <w:rsid w:val="00E46C01"/>
    <w:rsid w:val="00E64E26"/>
    <w:rsid w:val="00E71621"/>
    <w:rsid w:val="00E7174E"/>
    <w:rsid w:val="00E724B7"/>
    <w:rsid w:val="00E832FE"/>
    <w:rsid w:val="00E85211"/>
    <w:rsid w:val="00E92FC8"/>
    <w:rsid w:val="00E93F38"/>
    <w:rsid w:val="00E9585E"/>
    <w:rsid w:val="00EA0ECF"/>
    <w:rsid w:val="00EA440D"/>
    <w:rsid w:val="00ED34F8"/>
    <w:rsid w:val="00EE535E"/>
    <w:rsid w:val="00EF53B1"/>
    <w:rsid w:val="00F05901"/>
    <w:rsid w:val="00F20CA9"/>
    <w:rsid w:val="00F20F00"/>
    <w:rsid w:val="00F30DD7"/>
    <w:rsid w:val="00F446EC"/>
    <w:rsid w:val="00F45F9F"/>
    <w:rsid w:val="00F464E2"/>
    <w:rsid w:val="00F55F89"/>
    <w:rsid w:val="00F5621B"/>
    <w:rsid w:val="00F61213"/>
    <w:rsid w:val="00F645CB"/>
    <w:rsid w:val="00F653DE"/>
    <w:rsid w:val="00F726B8"/>
    <w:rsid w:val="00F73371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D8411A"/>
    <w:pPr>
      <w:spacing w:after="0" w:line="360" w:lineRule="auto"/>
      <w:ind w:firstLine="284"/>
      <w:jc w:val="both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  <w:style w:type="paragraph" w:styleId="af0">
    <w:name w:val="caption"/>
    <w:basedOn w:val="a"/>
    <w:next w:val="a"/>
    <w:uiPriority w:val="35"/>
    <w:unhideWhenUsed/>
    <w:qFormat/>
    <w:rsid w:val="00983E9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307AD769F34FAFB09DB7BDCA985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513A7-844A-4E6B-BCDD-1B55CD83BB58}"/>
      </w:docPartPr>
      <w:docPartBody>
        <w:p w:rsidR="00861C38" w:rsidRDefault="00861C38" w:rsidP="00861C38">
          <w:pPr>
            <w:pStyle w:val="E7307AD769F34FAFB09DB7BDCA985B93"/>
          </w:pPr>
          <w:r w:rsidRPr="009320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F1F3CD65EF4F3B9E3DC37895EC4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3F1A0-12CE-4D95-A96F-FB5202FD8CF4}"/>
      </w:docPartPr>
      <w:docPartBody>
        <w:p w:rsidR="00861C38" w:rsidRDefault="00861C38" w:rsidP="00861C38">
          <w:pPr>
            <w:pStyle w:val="A4F1F3CD65EF4F3B9E3DC37895EC4FF9"/>
          </w:pPr>
          <w:r w:rsidRPr="002C53D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38"/>
    <w:rsid w:val="008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C38"/>
    <w:rPr>
      <w:color w:val="808080"/>
    </w:rPr>
  </w:style>
  <w:style w:type="paragraph" w:customStyle="1" w:styleId="346F7763D6DF430F98B49F8E27B1A15C">
    <w:name w:val="346F7763D6DF430F98B49F8E27B1A15C"/>
    <w:rsid w:val="00861C38"/>
  </w:style>
  <w:style w:type="paragraph" w:customStyle="1" w:styleId="A2A1389F7F824AABBE9F87A35EF41522">
    <w:name w:val="A2A1389F7F824AABBE9F87A35EF41522"/>
    <w:rsid w:val="00861C38"/>
  </w:style>
  <w:style w:type="paragraph" w:customStyle="1" w:styleId="6DBAAF593A36427CBB7BC619484D57C4">
    <w:name w:val="6DBAAF593A36427CBB7BC619484D57C4"/>
    <w:rsid w:val="00861C38"/>
  </w:style>
  <w:style w:type="paragraph" w:customStyle="1" w:styleId="79BAA5A0862643D3B56C14BDA7AD599E">
    <w:name w:val="79BAA5A0862643D3B56C14BDA7AD599E"/>
    <w:rsid w:val="00861C38"/>
  </w:style>
  <w:style w:type="paragraph" w:customStyle="1" w:styleId="E7307AD769F34FAFB09DB7BDCA985B93">
    <w:name w:val="E7307AD769F34FAFB09DB7BDCA985B93"/>
    <w:rsid w:val="00861C38"/>
  </w:style>
  <w:style w:type="paragraph" w:customStyle="1" w:styleId="A4F1F3CD65EF4F3B9E3DC37895EC4FF9">
    <w:name w:val="A4F1F3CD65EF4F3B9E3DC37895EC4FF9"/>
    <w:rsid w:val="00861C38"/>
  </w:style>
  <w:style w:type="paragraph" w:customStyle="1" w:styleId="B02E2373DDE340DCA5E806D80F730114">
    <w:name w:val="B02E2373DDE340DCA5E806D80F730114"/>
    <w:rsid w:val="00861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A772EC-B6EE-41CC-8ADF-792148B7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15</Pages>
  <Words>2425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 a</cp:lastModifiedBy>
  <cp:revision>44</cp:revision>
  <dcterms:created xsi:type="dcterms:W3CDTF">2023-05-12T02:07:00Z</dcterms:created>
  <dcterms:modified xsi:type="dcterms:W3CDTF">2023-05-31T01:55:00Z</dcterms:modified>
</cp:coreProperties>
</file>