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AF66" w14:textId="7F376CE7" w:rsidR="00F919DD" w:rsidRPr="002D3D7A" w:rsidRDefault="00F919DD" w:rsidP="00F919DD">
      <w:pPr>
        <w:rPr>
          <w:lang w:val="en-US"/>
        </w:rPr>
      </w:pPr>
      <w:r>
        <w:t>В</w:t>
      </w:r>
      <w:r w:rsidRPr="002D3D7A">
        <w:rPr>
          <w:lang w:val="en-US"/>
        </w:rPr>
        <w:t xml:space="preserve"> </w:t>
      </w:r>
      <w:r>
        <w:t>папке</w:t>
      </w:r>
      <w:r w:rsidRPr="002D3D7A">
        <w:rPr>
          <w:lang w:val="en-US"/>
        </w:rPr>
        <w:t xml:space="preserve"> </w:t>
      </w:r>
      <w:r w:rsidRPr="00F919DD">
        <w:rPr>
          <w:lang w:val="en-US"/>
        </w:rPr>
        <w:t xml:space="preserve">L:\Groups\03. </w:t>
      </w:r>
      <w:r w:rsidRPr="009713A3">
        <w:rPr>
          <w:lang w:val="en-US"/>
        </w:rPr>
        <w:t>Financial</w:t>
      </w:r>
      <w:r w:rsidRPr="00F919DD">
        <w:rPr>
          <w:lang w:val="en-US"/>
        </w:rPr>
        <w:t xml:space="preserve"> </w:t>
      </w:r>
      <w:r w:rsidRPr="009713A3">
        <w:rPr>
          <w:lang w:val="en-US"/>
        </w:rPr>
        <w:t>management</w:t>
      </w:r>
      <w:r w:rsidRPr="00F919DD">
        <w:rPr>
          <w:lang w:val="en-US"/>
        </w:rPr>
        <w:t xml:space="preserve">\01 </w:t>
      </w:r>
      <w:r w:rsidRPr="009713A3">
        <w:rPr>
          <w:lang w:val="en-US"/>
        </w:rPr>
        <w:t>Bank</w:t>
      </w:r>
      <w:r w:rsidRPr="00F919DD">
        <w:rPr>
          <w:lang w:val="en-US"/>
        </w:rPr>
        <w:t xml:space="preserve">\01.5 </w:t>
      </w:r>
      <w:r w:rsidRPr="009713A3">
        <w:rPr>
          <w:lang w:val="en-US"/>
        </w:rPr>
        <w:t>Raymond</w:t>
      </w:r>
      <w:r w:rsidRPr="00F919DD">
        <w:rPr>
          <w:lang w:val="en-US"/>
        </w:rPr>
        <w:t xml:space="preserve"> </w:t>
      </w:r>
      <w:r w:rsidRPr="009713A3">
        <w:rPr>
          <w:lang w:val="en-US"/>
        </w:rPr>
        <w:t>Ei</w:t>
      </w:r>
      <w:r w:rsidRPr="00F919DD">
        <w:rPr>
          <w:lang w:val="en-US"/>
        </w:rPr>
        <w:t xml:space="preserve"> </w:t>
      </w:r>
      <w:r w:rsidRPr="009713A3">
        <w:rPr>
          <w:lang w:val="en-US"/>
        </w:rPr>
        <w:t>Sie</w:t>
      </w:r>
      <w:r w:rsidRPr="00F919DD">
        <w:rPr>
          <w:lang w:val="en-US"/>
        </w:rPr>
        <w:t xml:space="preserve"> </w:t>
      </w:r>
      <w:r w:rsidRPr="009713A3">
        <w:rPr>
          <w:lang w:val="en-US"/>
        </w:rPr>
        <w:t>SCS</w:t>
      </w:r>
      <w:r w:rsidR="002D3D7A" w:rsidRPr="002D3D7A">
        <w:rPr>
          <w:lang w:val="en-US"/>
        </w:rPr>
        <w:t xml:space="preserve"> </w:t>
      </w:r>
      <w:r w:rsidR="002D3D7A">
        <w:t>хранятся</w:t>
      </w:r>
      <w:r w:rsidR="002D3D7A" w:rsidRPr="002D3D7A">
        <w:rPr>
          <w:lang w:val="en-US"/>
        </w:rPr>
        <w:t>:</w:t>
      </w:r>
    </w:p>
    <w:p w14:paraId="62961EB5" w14:textId="7510B260" w:rsidR="001C4B8F" w:rsidRDefault="009713A3" w:rsidP="002D3D7A">
      <w:pPr>
        <w:pStyle w:val="a3"/>
        <w:numPr>
          <w:ilvl w:val="0"/>
          <w:numId w:val="1"/>
        </w:numPr>
        <w:spacing w:line="240" w:lineRule="auto"/>
      </w:pPr>
      <w:r w:rsidRPr="002D3D7A">
        <w:rPr>
          <w:lang w:val="en-US"/>
        </w:rPr>
        <w:t>PDF</w:t>
      </w:r>
      <w:r>
        <w:t xml:space="preserve">-файлы </w:t>
      </w:r>
      <w:r w:rsidR="004C70B2">
        <w:t xml:space="preserve">со </w:t>
      </w:r>
      <w:r w:rsidR="004C70B2" w:rsidRPr="000431EE">
        <w:rPr>
          <w:b/>
          <w:bCs/>
          <w:i/>
          <w:iCs/>
        </w:rPr>
        <w:t>сканами д</w:t>
      </w:r>
      <w:r w:rsidR="001C4B8F" w:rsidRPr="000431EE">
        <w:rPr>
          <w:b/>
          <w:bCs/>
          <w:i/>
          <w:iCs/>
        </w:rPr>
        <w:t>оговор</w:t>
      </w:r>
      <w:r w:rsidR="004C70B2" w:rsidRPr="000431EE">
        <w:rPr>
          <w:b/>
          <w:bCs/>
          <w:i/>
          <w:iCs/>
        </w:rPr>
        <w:t xml:space="preserve">ов </w:t>
      </w:r>
      <w:r w:rsidR="001C4B8F" w:rsidRPr="000431EE">
        <w:rPr>
          <w:b/>
          <w:bCs/>
          <w:i/>
          <w:iCs/>
        </w:rPr>
        <w:t>займа</w:t>
      </w:r>
      <w:r w:rsidR="001C4B8F">
        <w:t xml:space="preserve"> с группой</w:t>
      </w:r>
      <w:r w:rsidR="002D3D7A">
        <w:t xml:space="preserve"> </w:t>
      </w:r>
      <w:r w:rsidR="002D3D7A" w:rsidRPr="002D3D7A">
        <w:rPr>
          <w:lang w:val="en-US"/>
        </w:rPr>
        <w:t>A</w:t>
      </w:r>
      <w:r w:rsidR="002D3D7A" w:rsidRPr="002D3D7A">
        <w:t>.</w:t>
      </w:r>
      <w:r w:rsidR="002D3D7A" w:rsidRPr="002D3D7A">
        <w:rPr>
          <w:lang w:val="en-US"/>
        </w:rPr>
        <w:t>Raymond</w:t>
      </w:r>
      <w:r w:rsidR="002D3D7A">
        <w:t>;</w:t>
      </w:r>
    </w:p>
    <w:p w14:paraId="065DC8CC" w14:textId="3CD87168" w:rsidR="002D3D7A" w:rsidRPr="004C70B2" w:rsidRDefault="002D3D7A" w:rsidP="002D3D7A">
      <w:pPr>
        <w:pStyle w:val="a3"/>
        <w:numPr>
          <w:ilvl w:val="0"/>
          <w:numId w:val="1"/>
        </w:numPr>
        <w:spacing w:line="240" w:lineRule="auto"/>
      </w:pPr>
      <w:r w:rsidRPr="002D3D7A">
        <w:rPr>
          <w:lang w:val="en-US"/>
        </w:rPr>
        <w:t>Excel</w:t>
      </w:r>
      <w:r w:rsidRPr="0039535C">
        <w:t>-</w:t>
      </w:r>
      <w:r>
        <w:t xml:space="preserve">файл </w:t>
      </w:r>
      <w:r w:rsidRPr="000431EE">
        <w:rPr>
          <w:b/>
          <w:bCs/>
          <w:i/>
          <w:iCs/>
        </w:rPr>
        <w:t>«расчет%.</w:t>
      </w:r>
      <w:r w:rsidRPr="000431EE">
        <w:rPr>
          <w:b/>
          <w:bCs/>
          <w:i/>
          <w:iCs/>
          <w:lang w:val="en-US"/>
        </w:rPr>
        <w:t>xls</w:t>
      </w:r>
      <w:r w:rsidRPr="000431EE">
        <w:rPr>
          <w:b/>
          <w:bCs/>
          <w:i/>
          <w:iCs/>
        </w:rPr>
        <w:t>»</w:t>
      </w:r>
      <w:r w:rsidRPr="00AC42E0">
        <w:t xml:space="preserve"> </w:t>
      </w:r>
      <w:r>
        <w:t>с расчетом процентов</w:t>
      </w:r>
      <w:r>
        <w:t xml:space="preserve"> по каждому договору.</w:t>
      </w:r>
    </w:p>
    <w:p w14:paraId="75351ABD" w14:textId="77777777" w:rsidR="004C70B2" w:rsidRDefault="00F475A9">
      <w:r>
        <w:t xml:space="preserve">Учет расчетов </w:t>
      </w:r>
      <w:r w:rsidR="00D05A63">
        <w:t xml:space="preserve">с группой по предоставленным займам ведется на </w:t>
      </w:r>
      <w:r w:rsidR="00D05A63" w:rsidRPr="00CE3075">
        <w:rPr>
          <w:b/>
          <w:bCs/>
          <w:i/>
          <w:iCs/>
          <w:lang w:val="en-US"/>
        </w:rPr>
        <w:t>GL</w:t>
      </w:r>
      <w:r w:rsidR="00D05A63" w:rsidRPr="00CE3075">
        <w:rPr>
          <w:b/>
          <w:bCs/>
          <w:i/>
          <w:iCs/>
        </w:rPr>
        <w:t xml:space="preserve"> счете </w:t>
      </w:r>
      <w:r w:rsidR="00D05A63" w:rsidRPr="00CE3075">
        <w:rPr>
          <w:b/>
          <w:bCs/>
          <w:i/>
          <w:iCs/>
        </w:rPr>
        <w:t>231010</w:t>
      </w:r>
      <w:r w:rsidR="00D05A63">
        <w:t>.</w:t>
      </w:r>
    </w:p>
    <w:p w14:paraId="3A6E940A" w14:textId="0924FCDB" w:rsidR="00CE3075" w:rsidRDefault="00CE3075" w:rsidP="00AE26EF">
      <w:pPr>
        <w:spacing w:after="0" w:line="240" w:lineRule="auto"/>
      </w:pPr>
      <w:r>
        <w:t xml:space="preserve">В САП </w:t>
      </w:r>
      <w:r w:rsidRPr="001152C8">
        <w:rPr>
          <w:b/>
          <w:bCs/>
          <w:i/>
          <w:iCs/>
        </w:rPr>
        <w:t>п</w:t>
      </w:r>
      <w:r w:rsidR="00D05A63" w:rsidRPr="001152C8">
        <w:rPr>
          <w:b/>
          <w:bCs/>
          <w:i/>
          <w:iCs/>
        </w:rPr>
        <w:t xml:space="preserve">роценты </w:t>
      </w:r>
      <w:r w:rsidR="004C70B2">
        <w:t xml:space="preserve">начисляются </w:t>
      </w:r>
      <w:r w:rsidR="004C70B2" w:rsidRPr="001152C8">
        <w:rPr>
          <w:b/>
          <w:bCs/>
          <w:i/>
          <w:iCs/>
        </w:rPr>
        <w:t>ежемесячно</w:t>
      </w:r>
      <w:r w:rsidR="0039535C" w:rsidRPr="001152C8">
        <w:rPr>
          <w:b/>
          <w:bCs/>
          <w:i/>
          <w:iCs/>
        </w:rPr>
        <w:t xml:space="preserve"> в разрезе договоров</w:t>
      </w:r>
      <w:r w:rsidRPr="001152C8">
        <w:rPr>
          <w:b/>
          <w:bCs/>
          <w:i/>
          <w:iCs/>
        </w:rPr>
        <w:t xml:space="preserve"> по курсу </w:t>
      </w:r>
      <w:r w:rsidRPr="001152C8">
        <w:rPr>
          <w:b/>
          <w:bCs/>
          <w:i/>
          <w:iCs/>
          <w:lang w:val="en-US"/>
        </w:rPr>
        <w:t>EUR</w:t>
      </w:r>
      <w:r w:rsidRPr="001152C8">
        <w:rPr>
          <w:b/>
          <w:bCs/>
          <w:i/>
          <w:iCs/>
        </w:rPr>
        <w:t xml:space="preserve"> </w:t>
      </w:r>
      <w:r>
        <w:t xml:space="preserve">ЦБ РФ </w:t>
      </w:r>
      <w:r w:rsidRPr="001152C8">
        <w:rPr>
          <w:b/>
          <w:bCs/>
          <w:i/>
          <w:iCs/>
        </w:rPr>
        <w:t>на последний день отчетного месяца</w:t>
      </w:r>
      <w:r>
        <w:t>.</w:t>
      </w:r>
    </w:p>
    <w:p w14:paraId="0C8E34AE" w14:textId="7F9781FE" w:rsidR="00586257" w:rsidRDefault="00B96D3C" w:rsidP="00AE26EF">
      <w:pPr>
        <w:spacing w:line="240" w:lineRule="auto"/>
      </w:pPr>
      <w:r w:rsidRPr="00B96D3C">
        <w:rPr>
          <w:b/>
          <w:bCs/>
          <w:i/>
          <w:iCs/>
        </w:rPr>
        <w:t>Важно</w:t>
      </w:r>
      <w:r>
        <w:t>: в проводках по начислению % должны быть однообразно указаны номера договоров займа</w:t>
      </w:r>
      <w:r>
        <w:t xml:space="preserve">. Этого можно достичь, используя </w:t>
      </w:r>
      <w:r w:rsidR="00586257">
        <w:t xml:space="preserve">транзакцию копирования документа по </w:t>
      </w:r>
      <w:r w:rsidR="0051419E">
        <w:t>его номер</w:t>
      </w:r>
      <w:r w:rsidR="007033BC">
        <w:t xml:space="preserve">у </w:t>
      </w:r>
      <w:r w:rsidR="007033BC" w:rsidRPr="00AE26EF">
        <w:rPr>
          <w:b/>
          <w:bCs/>
          <w:i/>
          <w:iCs/>
          <w:lang w:val="en-US"/>
        </w:rPr>
        <w:t>FBR</w:t>
      </w:r>
      <w:r w:rsidR="007033BC" w:rsidRPr="00AE26EF">
        <w:rPr>
          <w:b/>
          <w:bCs/>
          <w:i/>
          <w:iCs/>
        </w:rPr>
        <w:t>2</w:t>
      </w:r>
      <w:r w:rsidR="007033BC" w:rsidRPr="007033BC">
        <w:t>.</w:t>
      </w:r>
    </w:p>
    <w:p w14:paraId="202E5494" w14:textId="7B2CB091" w:rsidR="008D07A6" w:rsidRDefault="00586257">
      <w:r>
        <w:t xml:space="preserve">Проценты </w:t>
      </w:r>
      <w:r w:rsidR="001468DA">
        <w:t>оплачиваются 1 раз в ½</w:t>
      </w:r>
      <w:r w:rsidR="001468DA" w:rsidRPr="001468DA">
        <w:t xml:space="preserve"> </w:t>
      </w:r>
      <w:r w:rsidR="001468DA">
        <w:t>года.</w:t>
      </w:r>
      <w:r w:rsidR="00ED4F02">
        <w:t xml:space="preserve"> Предварительно в группе надо запросить инвойсы по суммам процентов (для сверки</w:t>
      </w:r>
      <w:r w:rsidR="00B549C6">
        <w:t xml:space="preserve"> сумм</w:t>
      </w:r>
      <w:r w:rsidR="00ED4F02">
        <w:t>).</w:t>
      </w:r>
    </w:p>
    <w:p w14:paraId="5AFAE496" w14:textId="0B47599D" w:rsidR="0039535C" w:rsidRDefault="00DB6F84" w:rsidP="00EC4B8B">
      <w:pPr>
        <w:spacing w:after="0" w:line="240" w:lineRule="auto"/>
      </w:pPr>
      <w:r w:rsidRPr="00AE26EF">
        <w:rPr>
          <w:b/>
          <w:bCs/>
          <w:i/>
          <w:iCs/>
          <w:lang w:val="en-US"/>
        </w:rPr>
        <w:t>GL</w:t>
      </w:r>
      <w:r w:rsidRPr="00DB6F84">
        <w:t xml:space="preserve"> </w:t>
      </w:r>
      <w:r>
        <w:t>с</w:t>
      </w:r>
      <w:r w:rsidR="00ED4F02">
        <w:t xml:space="preserve">чет </w:t>
      </w:r>
      <w:r w:rsidRPr="00AE26EF">
        <w:rPr>
          <w:b/>
          <w:bCs/>
          <w:i/>
          <w:iCs/>
        </w:rPr>
        <w:t>231010</w:t>
      </w:r>
      <w:r>
        <w:t xml:space="preserve"> необходимо </w:t>
      </w:r>
      <w:r w:rsidRPr="00AE26EF">
        <w:rPr>
          <w:b/>
          <w:bCs/>
          <w:i/>
          <w:iCs/>
        </w:rPr>
        <w:t>выравнивать</w:t>
      </w:r>
      <w:r w:rsidR="00221B2F">
        <w:t xml:space="preserve"> в транзакции </w:t>
      </w:r>
      <w:r w:rsidR="00AE26EF" w:rsidRPr="00AE26EF">
        <w:rPr>
          <w:b/>
          <w:bCs/>
          <w:i/>
          <w:iCs/>
          <w:lang w:val="en-US"/>
        </w:rPr>
        <w:t>F</w:t>
      </w:r>
      <w:r w:rsidR="00AE26EF" w:rsidRPr="00AE26EF">
        <w:rPr>
          <w:b/>
          <w:bCs/>
          <w:i/>
          <w:iCs/>
        </w:rPr>
        <w:t>-03</w:t>
      </w:r>
      <w:r>
        <w:t>:</w:t>
      </w:r>
    </w:p>
    <w:p w14:paraId="63CFD57A" w14:textId="43B814FE" w:rsidR="00DB6F84" w:rsidRPr="00EC4B8B" w:rsidRDefault="00DB6F84" w:rsidP="00EC4B8B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>
        <w:t>Ежемесячно в рублях на суммы переоценки</w:t>
      </w:r>
      <w:r w:rsidR="00EC4B8B">
        <w:t>;</w:t>
      </w:r>
    </w:p>
    <w:p w14:paraId="6A2B8247" w14:textId="277D8FD0" w:rsidR="00ED4F02" w:rsidRDefault="00DB6F84" w:rsidP="00EC4B8B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>
        <w:t xml:space="preserve">1 раз в ½ года </w:t>
      </w:r>
      <w:r w:rsidR="00221B2F">
        <w:t>на суммы оплаты процентов.</w:t>
      </w:r>
    </w:p>
    <w:sectPr w:rsidR="00ED4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0C02"/>
    <w:multiLevelType w:val="hybridMultilevel"/>
    <w:tmpl w:val="C764D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9280B"/>
    <w:multiLevelType w:val="hybridMultilevel"/>
    <w:tmpl w:val="AF84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48"/>
    <w:rsid w:val="000431EE"/>
    <w:rsid w:val="001152C8"/>
    <w:rsid w:val="001468DA"/>
    <w:rsid w:val="001C4B8F"/>
    <w:rsid w:val="00221B2F"/>
    <w:rsid w:val="00293DAA"/>
    <w:rsid w:val="002D3D7A"/>
    <w:rsid w:val="0039535C"/>
    <w:rsid w:val="004C70B2"/>
    <w:rsid w:val="0051419E"/>
    <w:rsid w:val="00586257"/>
    <w:rsid w:val="005D0558"/>
    <w:rsid w:val="0069731B"/>
    <w:rsid w:val="006F4D48"/>
    <w:rsid w:val="007033BC"/>
    <w:rsid w:val="009713A3"/>
    <w:rsid w:val="00A9268C"/>
    <w:rsid w:val="00AC42E0"/>
    <w:rsid w:val="00AE26EF"/>
    <w:rsid w:val="00B51CA3"/>
    <w:rsid w:val="00B549C6"/>
    <w:rsid w:val="00B96D3C"/>
    <w:rsid w:val="00CE3075"/>
    <w:rsid w:val="00D05A63"/>
    <w:rsid w:val="00DB6F84"/>
    <w:rsid w:val="00EC4B8B"/>
    <w:rsid w:val="00ED4F02"/>
    <w:rsid w:val="00F475A9"/>
    <w:rsid w:val="00F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EE2E"/>
  <w15:chartTrackingRefBased/>
  <w15:docId w15:val="{4BB34BC9-6707-4374-A597-A600F01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26</cp:revision>
  <dcterms:created xsi:type="dcterms:W3CDTF">2022-09-06T09:46:00Z</dcterms:created>
  <dcterms:modified xsi:type="dcterms:W3CDTF">2022-09-06T10:09:00Z</dcterms:modified>
</cp:coreProperties>
</file>