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3F10" w14:textId="77777777" w:rsidR="00FC3BFC" w:rsidRDefault="00FC3BFC" w:rsidP="00FC3BFC">
      <w:pPr>
        <w:jc w:val="center"/>
        <w:rPr>
          <w:sz w:val="48"/>
          <w:szCs w:val="48"/>
        </w:rPr>
      </w:pPr>
    </w:p>
    <w:p w14:paraId="76F80A99" w14:textId="77777777" w:rsidR="00FC3BFC" w:rsidRDefault="00FC3BFC" w:rsidP="00FC3BFC">
      <w:pPr>
        <w:rPr>
          <w:sz w:val="48"/>
          <w:szCs w:val="48"/>
        </w:rPr>
      </w:pPr>
    </w:p>
    <w:p w14:paraId="24BB7BDB" w14:textId="77777777" w:rsidR="00FC3BFC" w:rsidRDefault="00FC3BFC" w:rsidP="00FC3BFC">
      <w:pPr>
        <w:rPr>
          <w:sz w:val="48"/>
          <w:szCs w:val="48"/>
        </w:rPr>
      </w:pPr>
    </w:p>
    <w:p w14:paraId="478B462B" w14:textId="19CAD909" w:rsidR="00FC3BFC" w:rsidRPr="000A47B7" w:rsidRDefault="004925C0" w:rsidP="00FC3BFC">
      <w:pPr>
        <w:jc w:val="center"/>
        <w:rPr>
          <w:sz w:val="48"/>
          <w:szCs w:val="48"/>
        </w:rPr>
      </w:pPr>
      <w:r>
        <w:rPr>
          <w:sz w:val="48"/>
          <w:szCs w:val="48"/>
        </w:rPr>
        <w:t>ПОЛОЖЕНИЕ   ПО   ИСПОЛЬЗОВАНИЮ   КОРПОРАТИВНЫХ   БАНКОВСКИХ   КАРТ</w:t>
      </w:r>
    </w:p>
    <w:p w14:paraId="450FAFA5" w14:textId="77777777" w:rsidR="00FC3BFC" w:rsidRPr="000A47B7" w:rsidRDefault="00FC3BFC" w:rsidP="00FC3BFC">
      <w:pPr>
        <w:jc w:val="center"/>
        <w:rPr>
          <w:sz w:val="48"/>
          <w:szCs w:val="48"/>
        </w:rPr>
      </w:pPr>
    </w:p>
    <w:p w14:paraId="05D2267C" w14:textId="77777777" w:rsidR="00FC3BFC" w:rsidRPr="000A47B7" w:rsidRDefault="00FC3BFC" w:rsidP="00FC3BFC">
      <w:pPr>
        <w:jc w:val="center"/>
        <w:rPr>
          <w:b/>
          <w:sz w:val="28"/>
          <w:szCs w:val="28"/>
        </w:rPr>
      </w:pPr>
      <w:r w:rsidRPr="000A47B7">
        <w:rPr>
          <w:b/>
          <w:sz w:val="28"/>
          <w:szCs w:val="28"/>
        </w:rPr>
        <w:t>История изменений документа</w:t>
      </w:r>
    </w:p>
    <w:p w14:paraId="6A1B18D8" w14:textId="77777777" w:rsidR="00FC3BFC" w:rsidRPr="000A47B7" w:rsidRDefault="00FC3BFC" w:rsidP="00FC3BF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59"/>
        <w:gridCol w:w="2126"/>
        <w:gridCol w:w="5351"/>
      </w:tblGrid>
      <w:tr w:rsidR="00FC3BFC" w:rsidRPr="000A47B7" w14:paraId="16733108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950058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3AFCB1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D1281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Автор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BBB09D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Описание</w:t>
            </w:r>
          </w:p>
        </w:tc>
      </w:tr>
      <w:tr w:rsidR="00FC3BFC" w:rsidRPr="000A47B7" w14:paraId="7BFD4124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02" w14:textId="77777777" w:rsidR="00FC3BFC" w:rsidRPr="000A47B7" w:rsidRDefault="00FC3BFC" w:rsidP="00F951A4">
            <w:pPr>
              <w:spacing w:after="0" w:line="240" w:lineRule="auto"/>
              <w:jc w:val="center"/>
            </w:pPr>
            <w:r w:rsidRPr="000A47B7"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A138" w14:textId="013DF5B6" w:rsidR="00FC3BFC" w:rsidRPr="000A47B7" w:rsidRDefault="004925C0" w:rsidP="0068750E">
            <w:pPr>
              <w:spacing w:after="0" w:line="240" w:lineRule="auto"/>
              <w:rPr>
                <w:lang w:val="en-US"/>
              </w:rPr>
            </w:pPr>
            <w:r>
              <w:t>09</w:t>
            </w:r>
            <w:r w:rsidR="0068750E" w:rsidRPr="000A47B7">
              <w:t>.</w:t>
            </w:r>
            <w:r>
              <w:t>09</w:t>
            </w:r>
            <w:r w:rsidR="00FC3BFC" w:rsidRPr="000A47B7">
              <w:t>.20</w:t>
            </w:r>
            <w:r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A9CE" w14:textId="7D416ACB" w:rsidR="00FC3BFC" w:rsidRPr="000A47B7" w:rsidRDefault="004925C0" w:rsidP="00F951A4">
            <w:pPr>
              <w:spacing w:after="0" w:line="240" w:lineRule="auto"/>
            </w:pPr>
            <w:r>
              <w:t xml:space="preserve">Палкина Н.Ю., </w:t>
            </w:r>
            <w:r w:rsidR="00733ECC" w:rsidRPr="000A47B7">
              <w:t>Балакина И.В.</w:t>
            </w: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E9BF" w14:textId="77777777" w:rsidR="00FC3BFC" w:rsidRPr="000A47B7" w:rsidRDefault="00FC3BFC" w:rsidP="00F951A4">
            <w:pPr>
              <w:spacing w:after="0" w:line="240" w:lineRule="auto"/>
            </w:pPr>
            <w:r w:rsidRPr="000A47B7">
              <w:t>Создание документа</w:t>
            </w:r>
          </w:p>
        </w:tc>
      </w:tr>
      <w:tr w:rsidR="00FC3BFC" w:rsidRPr="000A47B7" w14:paraId="187B12D8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EC7A" w14:textId="77777777" w:rsidR="00FC3BFC" w:rsidRPr="000A47B7" w:rsidRDefault="00FC3BFC" w:rsidP="00F951A4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DB75" w14:textId="77777777" w:rsidR="00FC3BFC" w:rsidRPr="000A47B7" w:rsidRDefault="00FC3BFC" w:rsidP="00FC3BFC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2139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5C27" w14:textId="77777777" w:rsidR="00FC3BFC" w:rsidRPr="000A47B7" w:rsidRDefault="00FC3BFC" w:rsidP="00FC3BFC">
            <w:pPr>
              <w:spacing w:after="0" w:line="240" w:lineRule="auto"/>
            </w:pPr>
          </w:p>
        </w:tc>
      </w:tr>
      <w:tr w:rsidR="00FC3BFC" w:rsidRPr="000A47B7" w14:paraId="353743CC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B7AB" w14:textId="77777777" w:rsidR="00FC3BFC" w:rsidRPr="000A47B7" w:rsidRDefault="00FC3BFC" w:rsidP="00F951A4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F4BD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36D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425A" w14:textId="77777777" w:rsidR="00FC3BFC" w:rsidRPr="000A47B7" w:rsidRDefault="00FC3BFC" w:rsidP="00F951A4">
            <w:pPr>
              <w:spacing w:after="0" w:line="240" w:lineRule="auto"/>
            </w:pPr>
          </w:p>
        </w:tc>
      </w:tr>
      <w:tr w:rsidR="00FC3BFC" w:rsidRPr="000A47B7" w14:paraId="32F1717C" w14:textId="77777777" w:rsidTr="00F951A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BF6E" w14:textId="77777777" w:rsidR="00FC3BFC" w:rsidRPr="000A47B7" w:rsidRDefault="00FC3BFC" w:rsidP="00F951A4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9C06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3CF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5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28F8" w14:textId="77777777" w:rsidR="00FC3BFC" w:rsidRPr="000A47B7" w:rsidRDefault="00FC3BFC" w:rsidP="00F951A4">
            <w:pPr>
              <w:spacing w:after="0" w:line="240" w:lineRule="auto"/>
            </w:pPr>
          </w:p>
        </w:tc>
      </w:tr>
    </w:tbl>
    <w:p w14:paraId="739B6F25" w14:textId="77777777" w:rsidR="00FC3BFC" w:rsidRPr="000A47B7" w:rsidRDefault="00FC3BFC" w:rsidP="00FC3BFC"/>
    <w:p w14:paraId="2D03DB20" w14:textId="77777777" w:rsidR="00FC3BFC" w:rsidRPr="000A47B7" w:rsidRDefault="00FC3BFC" w:rsidP="00FC3BFC">
      <w:pPr>
        <w:jc w:val="center"/>
        <w:rPr>
          <w:b/>
          <w:sz w:val="28"/>
          <w:szCs w:val="28"/>
        </w:rPr>
      </w:pPr>
      <w:r w:rsidRPr="000A47B7">
        <w:rPr>
          <w:b/>
          <w:sz w:val="28"/>
          <w:szCs w:val="28"/>
        </w:rPr>
        <w:t>Валидация документа</w:t>
      </w:r>
    </w:p>
    <w:p w14:paraId="07FA17B2" w14:textId="77777777" w:rsidR="00FC3BFC" w:rsidRPr="000A47B7" w:rsidRDefault="00FC3BFC" w:rsidP="00FC3BF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1"/>
        <w:gridCol w:w="2410"/>
        <w:gridCol w:w="2551"/>
        <w:gridCol w:w="2658"/>
      </w:tblGrid>
      <w:tr w:rsidR="00FC3BFC" w:rsidRPr="000A47B7" w14:paraId="45038F19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6BBC91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2DC34B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Разработал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A9EC10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Проверил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1F728" w14:textId="77777777" w:rsidR="00FC3BFC" w:rsidRPr="000A47B7" w:rsidRDefault="00FC3BFC" w:rsidP="00F951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A47B7">
              <w:rPr>
                <w:sz w:val="24"/>
                <w:szCs w:val="24"/>
              </w:rPr>
              <w:t>Утвердил</w:t>
            </w:r>
          </w:p>
        </w:tc>
      </w:tr>
      <w:tr w:rsidR="00FC3BFC" w:rsidRPr="000A47B7" w14:paraId="0CB2424A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59C8E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Должность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D1B2" w14:textId="2D942052" w:rsidR="00FC3BFC" w:rsidRPr="000A47B7" w:rsidRDefault="004925C0" w:rsidP="00F951A4">
            <w:pPr>
              <w:spacing w:after="0" w:line="240" w:lineRule="auto"/>
            </w:pPr>
            <w:r>
              <w:t>Бухгалтер,</w:t>
            </w:r>
            <w:r>
              <w:br/>
              <w:t>г</w:t>
            </w:r>
            <w:r w:rsidR="00733ECC" w:rsidRPr="000A47B7">
              <w:t>лавный бухгалтер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78E6" w14:textId="77777777" w:rsidR="00FC3BFC" w:rsidRPr="000A47B7" w:rsidRDefault="00733ECC" w:rsidP="00F951A4">
            <w:pPr>
              <w:spacing w:after="0" w:line="240" w:lineRule="auto"/>
            </w:pPr>
            <w:r w:rsidRPr="000A47B7">
              <w:t>Финансовый контролер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E439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Генеральный директор</w:t>
            </w:r>
          </w:p>
        </w:tc>
      </w:tr>
      <w:tr w:rsidR="00FC3BFC" w:rsidRPr="000A47B7" w14:paraId="4597EFD2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3CC" w14:textId="77777777" w:rsidR="00FC3BFC" w:rsidRPr="000A47B7" w:rsidRDefault="00FC3BFC" w:rsidP="00F951A4">
            <w:pPr>
              <w:spacing w:after="0" w:line="240" w:lineRule="auto"/>
            </w:pPr>
            <w:r w:rsidRPr="000A47B7">
              <w:t>ФИО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474" w14:textId="16AB3E18" w:rsidR="00FC3BFC" w:rsidRPr="000A47B7" w:rsidRDefault="004925C0" w:rsidP="00733ECC">
            <w:pPr>
              <w:spacing w:after="0" w:line="240" w:lineRule="auto"/>
            </w:pPr>
            <w:r>
              <w:t xml:space="preserve">Палкина Н.Ю., </w:t>
            </w:r>
            <w:r w:rsidRPr="000A47B7">
              <w:t>Балакина И.В.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DA96" w14:textId="77777777" w:rsidR="00FC3BFC" w:rsidRPr="000A47B7" w:rsidRDefault="00733ECC" w:rsidP="00F951A4">
            <w:pPr>
              <w:spacing w:after="0" w:line="240" w:lineRule="auto"/>
            </w:pPr>
            <w:r w:rsidRPr="000A47B7">
              <w:t>Петрова Н.В.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7B2C" w14:textId="297C9282" w:rsidR="00FC3BFC" w:rsidRPr="000A47B7" w:rsidRDefault="004925C0" w:rsidP="00F951A4">
            <w:pPr>
              <w:spacing w:after="0" w:line="240" w:lineRule="auto"/>
            </w:pPr>
            <w:proofErr w:type="spellStart"/>
            <w:r>
              <w:t>Лорент</w:t>
            </w:r>
            <w:proofErr w:type="spellEnd"/>
            <w:r>
              <w:t xml:space="preserve"> </w:t>
            </w:r>
            <w:proofErr w:type="spellStart"/>
            <w:r>
              <w:t>Хьюг</w:t>
            </w:r>
            <w:proofErr w:type="spellEnd"/>
            <w:r>
              <w:t xml:space="preserve"> Пьер-Луи Анри</w:t>
            </w:r>
          </w:p>
        </w:tc>
      </w:tr>
      <w:tr w:rsidR="00FC3BFC" w:rsidRPr="000A47B7" w14:paraId="5EBEC96C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24E7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Дата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950D" w14:textId="4B1F9EAB" w:rsidR="00FC3BFC" w:rsidRPr="000A47B7" w:rsidRDefault="004925C0" w:rsidP="0068750E">
            <w:pPr>
              <w:spacing w:after="0" w:line="240" w:lineRule="auto"/>
            </w:pPr>
            <w:r>
              <w:t>09</w:t>
            </w:r>
            <w:r w:rsidRPr="000A47B7">
              <w:t>.</w:t>
            </w:r>
            <w:r>
              <w:t>09</w:t>
            </w:r>
            <w:r w:rsidRPr="000A47B7">
              <w:t>.20</w:t>
            </w:r>
            <w: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D331" w14:textId="1716D061" w:rsidR="00FC3BFC" w:rsidRPr="004925C0" w:rsidRDefault="00FC3BFC" w:rsidP="00F951A4">
            <w:pPr>
              <w:spacing w:after="0" w:line="240" w:lineRule="auto"/>
              <w:rPr>
                <w:highlight w:val="yellow"/>
                <w:lang w:val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AC83" w14:textId="2B0D4CDC" w:rsidR="00FC3BFC" w:rsidRPr="004925C0" w:rsidRDefault="00FC3BFC" w:rsidP="00F951A4">
            <w:pPr>
              <w:spacing w:after="0" w:line="240" w:lineRule="auto"/>
              <w:rPr>
                <w:highlight w:val="yellow"/>
                <w:lang w:val="en-US"/>
              </w:rPr>
            </w:pPr>
          </w:p>
        </w:tc>
      </w:tr>
      <w:tr w:rsidR="00FC3BFC" w:rsidRPr="000A47B7" w14:paraId="47611507" w14:textId="77777777" w:rsidTr="00F951A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180A" w14:textId="77777777" w:rsidR="00FC3BFC" w:rsidRPr="000A47B7" w:rsidRDefault="00FC3BFC" w:rsidP="00F951A4">
            <w:pPr>
              <w:spacing w:after="0" w:line="240" w:lineRule="auto"/>
            </w:pPr>
            <w:r w:rsidRPr="000A47B7">
              <w:t>Подпись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0F5F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A441" w14:textId="77777777" w:rsidR="00FC3BFC" w:rsidRPr="000A47B7" w:rsidRDefault="00FC3BFC" w:rsidP="00F951A4">
            <w:pPr>
              <w:spacing w:after="0" w:line="240" w:lineRule="auto"/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0516" w14:textId="77777777" w:rsidR="00FC3BFC" w:rsidRPr="000A47B7" w:rsidRDefault="00FC3BFC" w:rsidP="00F951A4">
            <w:pPr>
              <w:spacing w:after="0" w:line="240" w:lineRule="auto"/>
            </w:pPr>
          </w:p>
        </w:tc>
      </w:tr>
    </w:tbl>
    <w:p w14:paraId="727086EE" w14:textId="77777777" w:rsidR="00FC3BFC" w:rsidRPr="000A47B7" w:rsidRDefault="00FC3BFC" w:rsidP="00FC3BFC"/>
    <w:p w14:paraId="61F54D0C" w14:textId="77777777" w:rsidR="00FC3BFC" w:rsidRPr="000A47B7" w:rsidRDefault="00FC3BFC" w:rsidP="00FC3BFC"/>
    <w:p w14:paraId="1A99B77A" w14:textId="77777777" w:rsidR="00FC3BFC" w:rsidRPr="000A47B7" w:rsidRDefault="00FC3BFC" w:rsidP="00FC3BFC"/>
    <w:p w14:paraId="0C17F95C" w14:textId="77777777" w:rsidR="006D04BF" w:rsidRPr="009A27F3" w:rsidRDefault="006D04BF" w:rsidP="006D04BF">
      <w:pPr>
        <w:widowControl w:val="0"/>
        <w:numPr>
          <w:ilvl w:val="0"/>
          <w:numId w:val="15"/>
        </w:numPr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lastRenderedPageBreak/>
        <w:t>НАЗНАЧЕНИЕ</w:t>
      </w:r>
    </w:p>
    <w:p w14:paraId="5A53DC6F" w14:textId="45CAE15D" w:rsidR="006D04BF" w:rsidRPr="00FB030A" w:rsidRDefault="006D04BF" w:rsidP="00FB030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>Настоящ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е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е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положение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 разработан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о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 в целях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упорядочивания процесса выпуска, использования и аннулирования</w:t>
      </w:r>
      <w:r w:rsidR="00CE7EFF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CE7EFF" w:rsidRPr="00CE7EFF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именных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корпоративных банковских карт, </w:t>
      </w:r>
      <w:r w:rsidR="00CE7EFF" w:rsidRPr="00CE7EFF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выпускаемых для сотрудников</w:t>
      </w:r>
      <w:r w:rsidR="00CE7EFF">
        <w:rPr>
          <w:rFonts w:asciiTheme="minorHAnsi" w:eastAsia="Times New Roman" w:hAnsiTheme="minorHAnsi"/>
          <w:sz w:val="28"/>
          <w:szCs w:val="28"/>
          <w:lang w:eastAsia="ru-RU"/>
        </w:rPr>
        <w:t xml:space="preserve">   </w:t>
      </w:r>
      <w:r w:rsidRPr="00CE7EFF">
        <w:rPr>
          <w:rFonts w:asciiTheme="minorHAnsi" w:eastAsia="Times New Roman" w:hAnsiTheme="minorHAnsi"/>
          <w:strike/>
          <w:sz w:val="28"/>
          <w:szCs w:val="28"/>
          <w:lang w:eastAsia="ru-RU"/>
        </w:rPr>
        <w:t>предоставляемых работникам</w:t>
      </w:r>
      <w:r w:rsidR="004A3700" w:rsidRPr="00CE7EFF">
        <w:rPr>
          <w:rFonts w:asciiTheme="minorHAnsi" w:eastAsia="Times New Roman" w:hAnsiTheme="minorHAnsi"/>
          <w:strike/>
          <w:sz w:val="28"/>
          <w:szCs w:val="28"/>
          <w:lang w:eastAsia="ru-RU"/>
        </w:rPr>
        <w:t xml:space="preserve"> </w:t>
      </w:r>
      <w:r w:rsidRPr="00CE7EFF">
        <w:rPr>
          <w:rFonts w:asciiTheme="minorHAnsi" w:eastAsia="Times New Roman" w:hAnsiTheme="minorHAnsi"/>
          <w:strike/>
          <w:sz w:val="28"/>
          <w:szCs w:val="28"/>
          <w:lang w:eastAsia="ru-RU"/>
        </w:rPr>
        <w:t xml:space="preserve"> </w:t>
      </w:r>
      <w:r w:rsidRPr="004A3700">
        <w:rPr>
          <w:rFonts w:asciiTheme="minorHAnsi" w:eastAsia="Times New Roman" w:hAnsiTheme="minorHAnsi"/>
          <w:strike/>
          <w:sz w:val="28"/>
          <w:szCs w:val="28"/>
          <w:lang w:eastAsia="ru-RU"/>
        </w:rPr>
        <w:t>за счет</w:t>
      </w:r>
      <w:r w:rsidRPr="00FB030A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ООО «</w:t>
      </w:r>
      <w:proofErr w:type="spellStart"/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А.Раймонд</w:t>
      </w:r>
      <w:proofErr w:type="spellEnd"/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 РУС»</w:t>
      </w:r>
      <w:r w:rsidRPr="00FB030A">
        <w:rPr>
          <w:rFonts w:asciiTheme="minorHAnsi" w:eastAsia="Times New Roman" w:hAnsiTheme="minorHAnsi"/>
          <w:sz w:val="28"/>
          <w:szCs w:val="28"/>
          <w:lang w:eastAsia="ru-RU"/>
        </w:rPr>
        <w:t xml:space="preserve"> в целях более эффективного и оперативного решения вопросов производственной деятельности.</w:t>
      </w:r>
    </w:p>
    <w:p w14:paraId="7C8DF309" w14:textId="77777777" w:rsidR="00CA26CE" w:rsidRPr="000A47B7" w:rsidRDefault="00CA26CE" w:rsidP="006D04BF">
      <w:pPr>
        <w:widowControl w:val="0"/>
        <w:tabs>
          <w:tab w:val="left" w:pos="720"/>
        </w:tabs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5E3C6DB5" w14:textId="77777777" w:rsidR="006D04BF" w:rsidRPr="009A27F3" w:rsidRDefault="006D04BF" w:rsidP="006D04BF">
      <w:pPr>
        <w:widowControl w:val="0"/>
        <w:numPr>
          <w:ilvl w:val="0"/>
          <w:numId w:val="15"/>
        </w:numPr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СФЕРА ПРИМЕНЕНИЯ</w:t>
      </w:r>
    </w:p>
    <w:p w14:paraId="4F499B5C" w14:textId="5D06CBE2" w:rsidR="006D04BF" w:rsidRPr="00BB2A84" w:rsidRDefault="006D04BF" w:rsidP="00FB030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val="en-US" w:eastAsia="ru-RU"/>
        </w:rPr>
      </w:pP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>Настоящ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е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е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положение 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>применим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о</w:t>
      </w:r>
      <w:r w:rsidRPr="000A47B7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к </w:t>
      </w:r>
      <w:r w:rsidR="001C4FFB"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именным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корпоративным банковским картам, </w:t>
      </w: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выпущенным ПАО Росбанк</w:t>
      </w:r>
      <w:r w:rsidR="00E22893">
        <w:rPr>
          <w:rFonts w:asciiTheme="minorHAnsi" w:eastAsia="Times New Roman" w:hAnsiTheme="minorHAnsi"/>
          <w:sz w:val="28"/>
          <w:szCs w:val="28"/>
          <w:lang w:eastAsia="ru-RU"/>
        </w:rPr>
        <w:t xml:space="preserve"> и </w:t>
      </w:r>
      <w:r w:rsidR="00E22893" w:rsidRPr="00E22893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 xml:space="preserve">связанным с </w:t>
      </w:r>
      <w:r w:rsidR="00E22893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общим</w:t>
      </w:r>
      <w:r w:rsidR="00E22893" w:rsidRPr="00E22893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 xml:space="preserve"> специальным карточным счетом</w:t>
      </w: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.</w:t>
      </w:r>
      <w:r w:rsidR="00CA26CE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Работник, которому выдана корпоративная банковская карта</w:t>
      </w:r>
      <w:r w:rsidR="001B3F55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(далее – держатель карты)</w:t>
      </w:r>
      <w:r w:rsidR="00CA26CE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, получает возможность распоряжаться деньгами на корпоративном карточном счете </w:t>
      </w:r>
      <w:r w:rsidR="007A79B0" w:rsidRPr="009C0AF5">
        <w:rPr>
          <w:rFonts w:asciiTheme="minorHAnsi" w:eastAsia="Times New Roman" w:hAnsiTheme="minorHAnsi"/>
          <w:sz w:val="28"/>
          <w:szCs w:val="28"/>
          <w:lang w:eastAsia="ru-RU"/>
        </w:rPr>
        <w:t>ООО «</w:t>
      </w:r>
      <w:proofErr w:type="spellStart"/>
      <w:r w:rsidR="007A79B0" w:rsidRPr="009C0AF5">
        <w:rPr>
          <w:rFonts w:asciiTheme="minorHAnsi" w:eastAsia="Times New Roman" w:hAnsiTheme="minorHAnsi"/>
          <w:sz w:val="28"/>
          <w:szCs w:val="28"/>
          <w:lang w:eastAsia="ru-RU"/>
        </w:rPr>
        <w:t>А.Раймонд</w:t>
      </w:r>
      <w:proofErr w:type="spellEnd"/>
      <w:r w:rsidR="007A79B0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РУС», открытом </w:t>
      </w:r>
      <w:r w:rsidR="00CA26CE" w:rsidRPr="009C0AF5">
        <w:rPr>
          <w:rFonts w:asciiTheme="minorHAnsi" w:eastAsia="Times New Roman" w:hAnsiTheme="minorHAnsi"/>
          <w:sz w:val="28"/>
          <w:szCs w:val="28"/>
          <w:lang w:eastAsia="ru-RU"/>
        </w:rPr>
        <w:t>в ПАО Росбанк</w:t>
      </w:r>
      <w:r w:rsidR="007A79B0" w:rsidRPr="009C0AF5">
        <w:rPr>
          <w:rFonts w:asciiTheme="minorHAnsi" w:eastAsia="Times New Roman" w:hAnsiTheme="minorHAnsi"/>
          <w:sz w:val="28"/>
          <w:szCs w:val="28"/>
          <w:lang w:eastAsia="ru-RU"/>
        </w:rPr>
        <w:t>,</w:t>
      </w:r>
      <w:r w:rsidR="00CA26CE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путем использования для безналичных расчетов и снятия наличности в размере, не превышающем текущий баланс на момент совершения операции</w:t>
      </w:r>
      <w:r w:rsidR="00E22893">
        <w:rPr>
          <w:rFonts w:asciiTheme="minorHAnsi" w:eastAsia="Times New Roman" w:hAnsiTheme="minorHAnsi"/>
          <w:sz w:val="28"/>
          <w:szCs w:val="28"/>
          <w:lang w:eastAsia="ru-RU"/>
        </w:rPr>
        <w:t xml:space="preserve"> и </w:t>
      </w:r>
      <w:r w:rsidR="00E22893" w:rsidRPr="00E22893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установленные по карте лимиты</w:t>
      </w:r>
      <w:r w:rsidR="00CA26CE" w:rsidRPr="009C0AF5"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55D9F3C2" w14:textId="77777777" w:rsidR="006D04BF" w:rsidRPr="000A47B7" w:rsidRDefault="006D04BF" w:rsidP="006D04BF">
      <w:pPr>
        <w:widowControl w:val="0"/>
        <w:tabs>
          <w:tab w:val="left" w:pos="720"/>
        </w:tabs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707AD161" w14:textId="77777777" w:rsidR="001C4FFB" w:rsidRPr="009A27F3" w:rsidRDefault="001C4FFB" w:rsidP="001C4FFB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ind w:left="0" w:firstLine="0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ПОРЯДОК ВЫПУСКА И ПОЛУЧЕНИЯ</w:t>
      </w:r>
    </w:p>
    <w:p w14:paraId="2569436D" w14:textId="111F1524" w:rsidR="006D04BF" w:rsidRPr="009A27F3" w:rsidRDefault="001C4FFB" w:rsidP="001C4FFB">
      <w:pPr>
        <w:widowControl w:val="0"/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КОРПОРАТИВНЫХ БАНКОВСКИХ КАРТ</w:t>
      </w:r>
    </w:p>
    <w:p w14:paraId="4BC52A46" w14:textId="3EFE0761" w:rsidR="00FB030A" w:rsidRPr="00FB030A" w:rsidRDefault="00FB030A" w:rsidP="00FB030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FB030A"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Именные корпоративные банковские карты выдаются конкретным работникам на </w:t>
      </w:r>
      <w:r w:rsidR="00181830">
        <w:rPr>
          <w:rFonts w:asciiTheme="minorHAnsi" w:eastAsia="Times New Roman" w:hAnsiTheme="minorHAnsi"/>
          <w:sz w:val="28"/>
          <w:szCs w:val="28"/>
          <w:lang w:eastAsia="ru-RU"/>
        </w:rPr>
        <w:t>период</w:t>
      </w:r>
      <w:r w:rsidRPr="00FB030A">
        <w:rPr>
          <w:rFonts w:asciiTheme="minorHAnsi" w:eastAsia="Times New Roman" w:hAnsiTheme="minorHAnsi"/>
          <w:sz w:val="28"/>
          <w:szCs w:val="28"/>
          <w:lang w:eastAsia="ru-RU"/>
        </w:rPr>
        <w:t xml:space="preserve"> их работы в 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ООО «</w:t>
      </w:r>
      <w:proofErr w:type="spellStart"/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А.Раймонд</w:t>
      </w:r>
      <w:proofErr w:type="spellEnd"/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 РУС»</w:t>
      </w:r>
      <w:r w:rsidRPr="00FB030A"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64AE91E4" w14:textId="1C8231C8" w:rsidR="00C715D1" w:rsidRDefault="008847A7" w:rsidP="00FB030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Выпуск 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именной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корпоративн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>ой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банковск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 xml:space="preserve">ой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карт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 xml:space="preserve">ы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работник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>у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производится </w:t>
      </w:r>
      <w:r w:rsidR="00C715D1">
        <w:rPr>
          <w:rFonts w:asciiTheme="minorHAnsi" w:eastAsia="Times New Roman" w:hAnsiTheme="minorHAnsi"/>
          <w:sz w:val="28"/>
          <w:szCs w:val="28"/>
          <w:lang w:eastAsia="ru-RU"/>
        </w:rPr>
        <w:t xml:space="preserve">по решению руководителя его подразделения 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 xml:space="preserve">с учетом его должностного функционала </w:t>
      </w:r>
      <w:r w:rsidR="00C715D1">
        <w:rPr>
          <w:rFonts w:asciiTheme="minorHAnsi" w:eastAsia="Times New Roman" w:hAnsiTheme="minorHAnsi"/>
          <w:sz w:val="28"/>
          <w:szCs w:val="28"/>
          <w:lang w:eastAsia="ru-RU"/>
        </w:rPr>
        <w:t xml:space="preserve">и 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 xml:space="preserve">с </w:t>
      </w:r>
      <w:r w:rsidR="00D50205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одобрения </w:t>
      </w:r>
      <w:r w:rsidR="00B43F25" w:rsidRPr="009C0AF5">
        <w:rPr>
          <w:rFonts w:asciiTheme="minorHAnsi" w:eastAsia="Times New Roman" w:hAnsiTheme="minorHAnsi"/>
          <w:sz w:val="28"/>
          <w:szCs w:val="28"/>
          <w:lang w:eastAsia="ru-RU"/>
        </w:rPr>
        <w:t>главного бухгалтера и</w:t>
      </w:r>
      <w:r w:rsidR="00B43F25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D50205">
        <w:rPr>
          <w:rFonts w:asciiTheme="minorHAnsi" w:eastAsia="Times New Roman" w:hAnsiTheme="minorHAnsi"/>
          <w:sz w:val="28"/>
          <w:szCs w:val="28"/>
          <w:lang w:eastAsia="ru-RU"/>
        </w:rPr>
        <w:t>генерального директора.</w:t>
      </w:r>
    </w:p>
    <w:p w14:paraId="1F029364" w14:textId="38E84AF8" w:rsidR="00FB030A" w:rsidRDefault="00094E50" w:rsidP="00FB030A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Работники отдела кадров должны ознакомить под роспись с настоящим положением работника, </w:t>
      </w:r>
      <w:r w:rsidR="00C715D1">
        <w:rPr>
          <w:rFonts w:asciiTheme="minorHAnsi" w:eastAsia="Times New Roman" w:hAnsiTheme="minorHAnsi"/>
          <w:sz w:val="28"/>
          <w:szCs w:val="28"/>
          <w:lang w:eastAsia="ru-RU"/>
        </w:rPr>
        <w:t>в отношении которого принято решение о выпуске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корпоративной банковской карты</w:t>
      </w:r>
      <w:r w:rsidR="00C715D1">
        <w:rPr>
          <w:rFonts w:asciiTheme="minorHAnsi" w:eastAsia="Times New Roman" w:hAnsiTheme="minorHAnsi"/>
          <w:sz w:val="28"/>
          <w:szCs w:val="28"/>
          <w:lang w:eastAsia="ru-RU"/>
        </w:rPr>
        <w:t xml:space="preserve">,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до начала ее выпуска.</w:t>
      </w:r>
    </w:p>
    <w:p w14:paraId="057BB09E" w14:textId="560C24A2" w:rsidR="00B42BF3" w:rsidRDefault="00A8177B" w:rsidP="00B42BF3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Для </w:t>
      </w:r>
      <w:r w:rsidR="00CA26CE">
        <w:rPr>
          <w:rFonts w:asciiTheme="minorHAnsi" w:eastAsia="Times New Roman" w:hAnsiTheme="minorHAnsi"/>
          <w:sz w:val="28"/>
          <w:szCs w:val="28"/>
          <w:lang w:eastAsia="ru-RU"/>
        </w:rPr>
        <w:t>выпуск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а</w:t>
      </w:r>
      <w:r w:rsidR="00CA26CE">
        <w:rPr>
          <w:rFonts w:asciiTheme="minorHAnsi" w:eastAsia="Times New Roman" w:hAnsiTheme="minorHAnsi"/>
          <w:sz w:val="28"/>
          <w:szCs w:val="28"/>
          <w:lang w:eastAsia="ru-RU"/>
        </w:rPr>
        <w:t xml:space="preserve"> именной корпоративной банковской карты</w:t>
      </w:r>
      <w:r w:rsidR="001575A1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1575A1" w:rsidRPr="001575A1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 xml:space="preserve">сотрудник </w:t>
      </w:r>
      <w:r w:rsidR="001575A1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бухгалтерии</w:t>
      </w:r>
      <w:r w:rsidR="001575A1" w:rsidRPr="001575A1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 xml:space="preserve"> запрашивает у клиентского менеджера ПАО Росбанк актуальную форму заявления на выпуск карты, будущий держатель карты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заполн</w:t>
      </w:r>
      <w:r w:rsidR="007148A7">
        <w:rPr>
          <w:rFonts w:asciiTheme="minorHAnsi" w:eastAsia="Times New Roman" w:hAnsiTheme="minorHAnsi"/>
          <w:sz w:val="28"/>
          <w:szCs w:val="28"/>
          <w:lang w:eastAsia="ru-RU"/>
        </w:rPr>
        <w:t>яет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и предостав</w:t>
      </w:r>
      <w:r w:rsidR="007148A7">
        <w:rPr>
          <w:rFonts w:asciiTheme="minorHAnsi" w:eastAsia="Times New Roman" w:hAnsiTheme="minorHAnsi"/>
          <w:sz w:val="28"/>
          <w:szCs w:val="28"/>
          <w:lang w:eastAsia="ru-RU"/>
        </w:rPr>
        <w:t>ляет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в ПАО Росбанк заявление, подписанное </w:t>
      </w:r>
      <w:r w:rsidR="001575A1">
        <w:rPr>
          <w:rFonts w:asciiTheme="minorHAnsi" w:eastAsia="Times New Roman" w:hAnsiTheme="minorHAnsi"/>
          <w:sz w:val="28"/>
          <w:szCs w:val="28"/>
          <w:lang w:eastAsia="ru-RU"/>
        </w:rPr>
        <w:t xml:space="preserve">им самим и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генеральным директором 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ООО «</w:t>
      </w:r>
      <w:proofErr w:type="spellStart"/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А.Раймонд</w:t>
      </w:r>
      <w:proofErr w:type="spellEnd"/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 РУС»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15BA2213" w14:textId="25F56F8E" w:rsidR="00A8177B" w:rsidRDefault="00C715D1" w:rsidP="00A8177B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1575A1">
        <w:rPr>
          <w:rFonts w:asciiTheme="minorHAnsi" w:eastAsia="Times New Roman" w:hAnsiTheme="minorHAnsi"/>
          <w:strike/>
          <w:sz w:val="28"/>
          <w:szCs w:val="28"/>
          <w:lang w:eastAsia="ru-RU"/>
        </w:rPr>
        <w:t>Одновременно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1575A1" w:rsidRPr="001575A1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 xml:space="preserve">После выпуска карты банком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р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аботник бухгалтерии, ответственный за ведение банковских операций, направляет </w:t>
      </w:r>
      <w:r w:rsidR="00F5769C">
        <w:rPr>
          <w:rFonts w:asciiTheme="minorHAnsi" w:eastAsia="Times New Roman" w:hAnsiTheme="minorHAnsi"/>
          <w:sz w:val="28"/>
          <w:szCs w:val="28"/>
          <w:lang w:eastAsia="ru-RU"/>
        </w:rPr>
        <w:t xml:space="preserve">менеджеру ПАО Росбанк 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по </w:t>
      </w:r>
      <w:r w:rsidR="007A79B0">
        <w:rPr>
          <w:rFonts w:asciiTheme="minorHAnsi" w:eastAsia="Times New Roman" w:hAnsiTheme="minorHAnsi"/>
          <w:sz w:val="28"/>
          <w:szCs w:val="28"/>
          <w:lang w:val="en-US" w:eastAsia="ru-RU"/>
        </w:rPr>
        <w:t>e</w:t>
      </w:r>
      <w:r w:rsidR="007A79B0" w:rsidRPr="007A79B0">
        <w:rPr>
          <w:rFonts w:asciiTheme="minorHAnsi" w:eastAsia="Times New Roman" w:hAnsiTheme="minorHAnsi"/>
          <w:sz w:val="28"/>
          <w:szCs w:val="28"/>
          <w:lang w:eastAsia="ru-RU"/>
        </w:rPr>
        <w:t>-</w:t>
      </w:r>
      <w:r w:rsidR="007A79B0">
        <w:rPr>
          <w:rFonts w:asciiTheme="minorHAnsi" w:eastAsia="Times New Roman" w:hAnsiTheme="minorHAnsi"/>
          <w:sz w:val="28"/>
          <w:szCs w:val="28"/>
          <w:lang w:val="en-US" w:eastAsia="ru-RU"/>
        </w:rPr>
        <w:t>mail</w:t>
      </w:r>
      <w:r w:rsidR="007A79B0" w:rsidRP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анкету со </w:t>
      </w:r>
      <w:r w:rsidR="00A8177B">
        <w:rPr>
          <w:rFonts w:asciiTheme="minorHAnsi" w:eastAsia="Times New Roman" w:hAnsiTheme="minorHAnsi"/>
          <w:sz w:val="28"/>
          <w:szCs w:val="28"/>
          <w:lang w:eastAsia="ru-RU"/>
        </w:rPr>
        <w:t>следующи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ми</w:t>
      </w:r>
      <w:r w:rsidR="00A8177B">
        <w:rPr>
          <w:rFonts w:asciiTheme="minorHAnsi" w:eastAsia="Times New Roman" w:hAnsiTheme="minorHAnsi"/>
          <w:sz w:val="28"/>
          <w:szCs w:val="28"/>
          <w:lang w:eastAsia="ru-RU"/>
        </w:rPr>
        <w:t xml:space="preserve"> параметр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>ами</w:t>
      </w:r>
      <w:r w:rsidR="00A8177B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7A79B0"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именной корпоративной </w:t>
      </w:r>
      <w:r w:rsidR="00A8177B">
        <w:rPr>
          <w:rFonts w:asciiTheme="minorHAnsi" w:eastAsia="Times New Roman" w:hAnsiTheme="minorHAnsi"/>
          <w:sz w:val="28"/>
          <w:szCs w:val="28"/>
          <w:lang w:eastAsia="ru-RU"/>
        </w:rPr>
        <w:t>банковской карты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, определенными главным бухгалтером</w:t>
      </w:r>
      <w:r w:rsidR="00A8177B">
        <w:rPr>
          <w:rFonts w:asciiTheme="minorHAnsi" w:eastAsia="Times New Roman" w:hAnsiTheme="minorHAnsi"/>
          <w:sz w:val="28"/>
          <w:szCs w:val="28"/>
          <w:lang w:eastAsia="ru-RU"/>
        </w:rPr>
        <w:t>:</w:t>
      </w:r>
    </w:p>
    <w:p w14:paraId="5BAAE913" w14:textId="4F73345B" w:rsidR="001575A1" w:rsidRDefault="001575A1" w:rsidP="00A8177B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lastRenderedPageBreak/>
        <w:t>Сведения о наличии лимитов по операциям</w:t>
      </w:r>
      <w:r w:rsidR="00B43751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;</w:t>
      </w:r>
    </w:p>
    <w:p w14:paraId="68C91E00" w14:textId="77E2C47B" w:rsidR="001575A1" w:rsidRDefault="001575A1" w:rsidP="00A8177B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 xml:space="preserve">Идентификационные данный карты – номер карты, ФИО держателя карты, валюта карты, срок действия карты;  </w:t>
      </w:r>
    </w:p>
    <w:p w14:paraId="20B9FA63" w14:textId="100701F5" w:rsidR="00A8177B" w:rsidRPr="00CA26CE" w:rsidRDefault="001575A1" w:rsidP="00A8177B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Общий месячный лимит</w:t>
      </w:r>
      <w:r w:rsidR="00407DC4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;</w:t>
      </w:r>
    </w:p>
    <w:p w14:paraId="19C76662" w14:textId="44A6FAF9" w:rsidR="00A8177B" w:rsidRDefault="00B43751" w:rsidP="00A8177B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Месячный лимит на покупки;</w:t>
      </w:r>
    </w:p>
    <w:p w14:paraId="54F6EB23" w14:textId="2D708DD6" w:rsidR="00B43751" w:rsidRDefault="00B43751" w:rsidP="00A8177B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Месячный лимит на снятие наличных;</w:t>
      </w:r>
    </w:p>
    <w:p w14:paraId="11AF7CD8" w14:textId="2EDED08B" w:rsidR="00A8177B" w:rsidRDefault="00B43751" w:rsidP="00B43751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Общий дневной лимит;</w:t>
      </w:r>
    </w:p>
    <w:p w14:paraId="145529A3" w14:textId="09A01BB0" w:rsidR="00A8177B" w:rsidRDefault="00B43751" w:rsidP="00B43751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Дневной лимит на снятие наличных;</w:t>
      </w:r>
    </w:p>
    <w:p w14:paraId="5E52D693" w14:textId="32C5B598" w:rsidR="00B43751" w:rsidRDefault="00B43751" w:rsidP="00B43751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Дневной лимит на покупки;</w:t>
      </w:r>
    </w:p>
    <w:p w14:paraId="65D45372" w14:textId="3F175346" w:rsidR="00B43751" w:rsidRDefault="00B43751" w:rsidP="00B43751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  <w:r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Дневной лимит на снятие наличных в чужой сети</w:t>
      </w:r>
    </w:p>
    <w:p w14:paraId="7CE278B8" w14:textId="77777777" w:rsidR="00B43751" w:rsidRPr="00B43751" w:rsidRDefault="00B43751" w:rsidP="00B43751">
      <w:pPr>
        <w:widowControl w:val="0"/>
        <w:tabs>
          <w:tab w:val="left" w:pos="284"/>
        </w:tabs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</w:pPr>
    </w:p>
    <w:p w14:paraId="53C55840" w14:textId="77777777" w:rsidR="00B43751" w:rsidRDefault="00B43751" w:rsidP="00B43751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Выпущенную именную корпоративную банковскую карту работник получает в ПАО Росбанк самостоятельно.</w:t>
      </w:r>
    </w:p>
    <w:p w14:paraId="4E2FCA76" w14:textId="77777777" w:rsidR="00F5769C" w:rsidRDefault="00F5769C" w:rsidP="00B4375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162D7528" w14:textId="77777777" w:rsidR="000E1356" w:rsidRDefault="00F5769C" w:rsidP="007A79B0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ind w:left="0" w:firstLine="0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ПОРЯДОК ИСПОЛЬЗОВАНИЯ</w:t>
      </w:r>
    </w:p>
    <w:p w14:paraId="43C5530C" w14:textId="7E22C005" w:rsidR="007A79B0" w:rsidRPr="009A27F3" w:rsidRDefault="00F5769C" w:rsidP="000E1356">
      <w:pPr>
        <w:widowControl w:val="0"/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КОРПОРАТИВНЫХ БАНКОВСКИХ КАРТ</w:t>
      </w:r>
    </w:p>
    <w:p w14:paraId="7EF29C43" w14:textId="53ABB575" w:rsidR="00094E50" w:rsidRPr="00094E50" w:rsidRDefault="0022769F" w:rsidP="00094E50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Держатель карты</w:t>
      </w:r>
      <w:r w:rsidR="00094E50" w:rsidRPr="00094E50">
        <w:rPr>
          <w:rFonts w:asciiTheme="minorHAnsi" w:eastAsia="Times New Roman" w:hAnsiTheme="minorHAnsi"/>
          <w:sz w:val="28"/>
          <w:szCs w:val="28"/>
          <w:lang w:eastAsia="ru-RU"/>
        </w:rPr>
        <w:t xml:space="preserve"> не вправе передавать </w:t>
      </w:r>
      <w:r w:rsidR="00094E50">
        <w:rPr>
          <w:rFonts w:asciiTheme="minorHAnsi" w:eastAsia="Times New Roman" w:hAnsiTheme="minorHAnsi"/>
          <w:sz w:val="28"/>
          <w:szCs w:val="28"/>
          <w:lang w:eastAsia="ru-RU"/>
        </w:rPr>
        <w:t xml:space="preserve">ее </w:t>
      </w:r>
      <w:r w:rsidR="00094E50" w:rsidRPr="00094E50">
        <w:rPr>
          <w:rFonts w:asciiTheme="minorHAnsi" w:eastAsia="Times New Roman" w:hAnsiTheme="minorHAnsi"/>
          <w:sz w:val="28"/>
          <w:szCs w:val="28"/>
          <w:lang w:eastAsia="ru-RU"/>
        </w:rPr>
        <w:t xml:space="preserve">третьим лицам и разглашать </w:t>
      </w:r>
      <w:r w:rsidR="00094E50" w:rsidRPr="00B43751">
        <w:rPr>
          <w:rFonts w:asciiTheme="minorHAnsi" w:eastAsia="Times New Roman" w:hAnsiTheme="minorHAnsi"/>
          <w:strike/>
          <w:sz w:val="28"/>
          <w:szCs w:val="28"/>
          <w:lang w:eastAsia="ru-RU"/>
        </w:rPr>
        <w:t>сведения о номере корпоративной банковской карты и</w:t>
      </w:r>
      <w:r w:rsidR="00094E50" w:rsidRPr="00094E50">
        <w:rPr>
          <w:rFonts w:asciiTheme="minorHAnsi" w:eastAsia="Times New Roman" w:hAnsiTheme="minorHAnsi"/>
          <w:sz w:val="28"/>
          <w:szCs w:val="28"/>
          <w:lang w:eastAsia="ru-RU"/>
        </w:rPr>
        <w:t xml:space="preserve"> ее ПИН-коде.</w:t>
      </w:r>
    </w:p>
    <w:p w14:paraId="0A44D158" w14:textId="31857F01" w:rsidR="00BE5C65" w:rsidRPr="00BE5C65" w:rsidRDefault="00BE5C65" w:rsidP="00BE5C6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BE5C65">
        <w:rPr>
          <w:rFonts w:asciiTheme="minorHAnsi" w:eastAsia="Times New Roman" w:hAnsiTheme="minorHAnsi"/>
          <w:sz w:val="28"/>
          <w:szCs w:val="28"/>
          <w:lang w:eastAsia="ru-RU"/>
        </w:rPr>
        <w:t>Именные корпоративные банковские карты могут использовать</w:t>
      </w:r>
      <w:r w:rsidR="005332B3">
        <w:rPr>
          <w:rFonts w:asciiTheme="minorHAnsi" w:eastAsia="Times New Roman" w:hAnsiTheme="minorHAnsi"/>
          <w:sz w:val="28"/>
          <w:szCs w:val="28"/>
          <w:lang w:eastAsia="ru-RU"/>
        </w:rPr>
        <w:t>ся</w:t>
      </w:r>
      <w:r w:rsidRPr="00BE5C65">
        <w:rPr>
          <w:rFonts w:asciiTheme="minorHAnsi" w:eastAsia="Times New Roman" w:hAnsiTheme="minorHAnsi"/>
          <w:sz w:val="28"/>
          <w:szCs w:val="28"/>
          <w:lang w:eastAsia="ru-RU"/>
        </w:rPr>
        <w:t xml:space="preserve"> для оплаты:</w:t>
      </w:r>
    </w:p>
    <w:p w14:paraId="0D1FE3EE" w14:textId="4BAFB59D" w:rsidR="00BE5C65" w:rsidRPr="009C0AF5" w:rsidRDefault="00BE5C65" w:rsidP="00BE5C65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командировочных расходов работников ООО «</w:t>
      </w:r>
      <w:proofErr w:type="spellStart"/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А.Раймонд</w:t>
      </w:r>
      <w:proofErr w:type="spellEnd"/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РУС»</w:t>
      </w:r>
      <w:r w:rsidR="005332B3"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-</w:t>
      </w: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Pr="00B43751">
        <w:rPr>
          <w:rFonts w:asciiTheme="minorHAnsi" w:eastAsia="Times New Roman" w:hAnsiTheme="minorHAnsi"/>
          <w:strike/>
          <w:sz w:val="28"/>
          <w:szCs w:val="28"/>
          <w:lang w:eastAsia="ru-RU"/>
        </w:rPr>
        <w:t>гостиниц и билетов</w:t>
      </w:r>
      <w:r w:rsidR="00B43751">
        <w:rPr>
          <w:rFonts w:asciiTheme="minorHAnsi" w:eastAsia="Times New Roman" w:hAnsiTheme="minorHAnsi"/>
          <w:sz w:val="28"/>
          <w:szCs w:val="28"/>
          <w:lang w:eastAsia="ru-RU"/>
        </w:rPr>
        <w:t xml:space="preserve"> оплата проживания, проезда</w:t>
      </w: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5F44EBF4" w14:textId="0201F215" w:rsidR="00BE5C65" w:rsidRPr="009C0AF5" w:rsidRDefault="00BE5C65" w:rsidP="00BE5C65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почтовых расходов;</w:t>
      </w:r>
    </w:p>
    <w:p w14:paraId="56C615B5" w14:textId="59092DB3" w:rsidR="00BE5C65" w:rsidRPr="009C0AF5" w:rsidRDefault="00BE5C65" w:rsidP="00BE5C65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представительских расходов;</w:t>
      </w:r>
    </w:p>
    <w:p w14:paraId="2D61C473" w14:textId="5B6ED393" w:rsidR="00BE5C65" w:rsidRPr="009C0AF5" w:rsidRDefault="00BE5C65" w:rsidP="00BE5C65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согласованных покупок</w:t>
      </w:r>
      <w:r w:rsidR="00B43751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B43751" w:rsidRPr="00B43751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в рамках хозяйственной деятельности ООО «А. Раймонд РУС»</w:t>
      </w: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 xml:space="preserve"> на интернет-сайтах;</w:t>
      </w:r>
    </w:p>
    <w:p w14:paraId="719B0B68" w14:textId="501A8653" w:rsidR="00BE5C65" w:rsidRPr="009C0AF5" w:rsidRDefault="005332B3" w:rsidP="00BE5C65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согласованных расходов на корпоративные мероприятия</w:t>
      </w:r>
      <w:r w:rsidR="00BE5C65" w:rsidRPr="009C0AF5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64117EA7" w14:textId="4BC2164C" w:rsidR="00BE5C65" w:rsidRPr="009C0AF5" w:rsidRDefault="005332B3" w:rsidP="00BE5C65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9C0AF5">
        <w:rPr>
          <w:rFonts w:asciiTheme="minorHAnsi" w:eastAsia="Times New Roman" w:hAnsiTheme="minorHAnsi"/>
          <w:sz w:val="28"/>
          <w:szCs w:val="28"/>
          <w:lang w:eastAsia="ru-RU"/>
        </w:rPr>
        <w:t>согласованных срочных закупок в сети розничной торговли.</w:t>
      </w:r>
    </w:p>
    <w:p w14:paraId="02BAED71" w14:textId="4878C6C6" w:rsidR="005332B3" w:rsidRDefault="005332B3" w:rsidP="005332B3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Не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допускается 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использова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ние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именных 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корпоративн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ых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 xml:space="preserve"> банковск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их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 xml:space="preserve"> карт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D66F3F">
        <w:rPr>
          <w:rFonts w:asciiTheme="minorHAnsi" w:eastAsia="Times New Roman" w:hAnsiTheme="minorHAnsi"/>
          <w:sz w:val="28"/>
          <w:szCs w:val="28"/>
          <w:lang w:eastAsia="ru-RU"/>
        </w:rPr>
        <w:t xml:space="preserve">в личных 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цел</w:t>
      </w:r>
      <w:r w:rsidR="00D66F3F">
        <w:rPr>
          <w:rFonts w:asciiTheme="minorHAnsi" w:eastAsia="Times New Roman" w:hAnsiTheme="minorHAnsi"/>
          <w:sz w:val="28"/>
          <w:szCs w:val="28"/>
          <w:lang w:eastAsia="ru-RU"/>
        </w:rPr>
        <w:t>ях и для выплаты заработной платы.</w:t>
      </w:r>
    </w:p>
    <w:p w14:paraId="0FB0B997" w14:textId="75F9ED9B" w:rsidR="0053716E" w:rsidRDefault="0053716E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eastAsiaTheme="minorHAnsi" w:cs="Calibr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В</w:t>
      </w:r>
      <w:r w:rsidRPr="0053716E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течение 3 рабочих дней п</w:t>
      </w:r>
      <w:r w:rsidR="004C20F6" w:rsidRPr="0053716E">
        <w:rPr>
          <w:rFonts w:asciiTheme="minorHAnsi" w:eastAsia="Times New Roman" w:hAnsiTheme="minorHAnsi"/>
          <w:sz w:val="28"/>
          <w:szCs w:val="28"/>
          <w:lang w:eastAsia="ru-RU"/>
        </w:rPr>
        <w:t xml:space="preserve">осле оплаты расходов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именной </w:t>
      </w:r>
      <w:r w:rsidR="004C20F6" w:rsidRPr="0053716E">
        <w:rPr>
          <w:rFonts w:asciiTheme="minorHAnsi" w:eastAsia="Times New Roman" w:hAnsiTheme="minorHAnsi"/>
          <w:sz w:val="28"/>
          <w:szCs w:val="28"/>
          <w:lang w:eastAsia="ru-RU"/>
        </w:rPr>
        <w:t xml:space="preserve">корпоративной банковской картой </w:t>
      </w:r>
      <w:r w:rsidR="0022769F">
        <w:rPr>
          <w:rFonts w:asciiTheme="minorHAnsi" w:eastAsia="Times New Roman" w:hAnsiTheme="minorHAnsi"/>
          <w:sz w:val="28"/>
          <w:szCs w:val="28"/>
          <w:lang w:eastAsia="ru-RU"/>
        </w:rPr>
        <w:t>держатель карты</w:t>
      </w:r>
      <w:r w:rsidR="004C20F6" w:rsidRPr="0053716E">
        <w:rPr>
          <w:rFonts w:asciiTheme="minorHAnsi" w:eastAsia="Times New Roman" w:hAnsiTheme="minorHAnsi"/>
          <w:sz w:val="28"/>
          <w:szCs w:val="28"/>
          <w:lang w:eastAsia="ru-RU"/>
        </w:rPr>
        <w:t xml:space="preserve"> должен сдать в бухгалтерию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надлежащим образом оформленные </w:t>
      </w:r>
      <w:r>
        <w:rPr>
          <w:rFonts w:eastAsiaTheme="minorHAnsi" w:cs="Calibri"/>
          <w:sz w:val="28"/>
          <w:szCs w:val="28"/>
        </w:rPr>
        <w:t>документы, подтверждающие произведенные расходы: авиа и железнодорожные билеты, чеки почтовых отправлений, товарные накладные, товарные и кассовые чеки</w:t>
      </w:r>
      <w:r w:rsidR="00CC6269">
        <w:rPr>
          <w:rFonts w:eastAsiaTheme="minorHAnsi" w:cs="Calibri"/>
          <w:sz w:val="28"/>
          <w:szCs w:val="28"/>
        </w:rPr>
        <w:t xml:space="preserve"> и т.д</w:t>
      </w:r>
      <w:r>
        <w:rPr>
          <w:rFonts w:eastAsiaTheme="minorHAnsi" w:cs="Calibri"/>
          <w:sz w:val="28"/>
          <w:szCs w:val="28"/>
        </w:rPr>
        <w:t>.</w:t>
      </w:r>
    </w:p>
    <w:p w14:paraId="312BD423" w14:textId="23394EB8" w:rsidR="004C20F6" w:rsidRDefault="003A6C2E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eastAsiaTheme="minorHAnsi" w:cs="Calibri"/>
          <w:sz w:val="28"/>
          <w:szCs w:val="28"/>
        </w:rPr>
      </w:pPr>
      <w:r>
        <w:rPr>
          <w:rFonts w:eastAsiaTheme="minorHAnsi" w:cs="Calibri"/>
          <w:sz w:val="28"/>
          <w:szCs w:val="28"/>
        </w:rPr>
        <w:t>К</w:t>
      </w:r>
      <w:r w:rsidR="0053716E">
        <w:rPr>
          <w:rFonts w:eastAsiaTheme="minorHAnsi" w:cs="Calibri"/>
          <w:sz w:val="28"/>
          <w:szCs w:val="28"/>
        </w:rPr>
        <w:t xml:space="preserve">омандированные работники, оплата бронирования гостиниц которым производилась с именной корпоративной банковской карты, в течение 3 </w:t>
      </w:r>
      <w:r w:rsidR="0053716E">
        <w:rPr>
          <w:rFonts w:eastAsiaTheme="minorHAnsi" w:cs="Calibri"/>
          <w:sz w:val="28"/>
          <w:szCs w:val="28"/>
        </w:rPr>
        <w:lastRenderedPageBreak/>
        <w:t xml:space="preserve">рабочих дней после возвращения </w:t>
      </w:r>
      <w:r>
        <w:rPr>
          <w:rFonts w:eastAsiaTheme="minorHAnsi" w:cs="Calibri"/>
          <w:sz w:val="28"/>
          <w:szCs w:val="28"/>
        </w:rPr>
        <w:t>из командировки должны предоставить в бухгалтерию счета гостиниц.</w:t>
      </w:r>
    </w:p>
    <w:p w14:paraId="688D9D84" w14:textId="4C0CD1BD" w:rsidR="009A27F3" w:rsidRDefault="0022769F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Держатель карты </w:t>
      </w:r>
      <w:r w:rsidR="001B3F55">
        <w:rPr>
          <w:rFonts w:asciiTheme="minorHAnsi" w:eastAsia="Times New Roman" w:hAnsiTheme="minorHAnsi"/>
          <w:sz w:val="28"/>
          <w:szCs w:val="28"/>
          <w:lang w:eastAsia="ru-RU"/>
        </w:rPr>
        <w:t xml:space="preserve">в случае ее </w:t>
      </w:r>
      <w:r w:rsidR="00CE33A4">
        <w:rPr>
          <w:rFonts w:asciiTheme="minorHAnsi" w:eastAsia="Times New Roman" w:hAnsiTheme="minorHAnsi"/>
          <w:sz w:val="28"/>
          <w:szCs w:val="28"/>
          <w:lang w:eastAsia="ru-RU"/>
        </w:rPr>
        <w:t>утери</w:t>
      </w:r>
      <w:r w:rsidR="001B3F55">
        <w:rPr>
          <w:rFonts w:asciiTheme="minorHAnsi" w:eastAsia="Times New Roman" w:hAnsiTheme="minorHAnsi"/>
          <w:sz w:val="28"/>
          <w:szCs w:val="28"/>
          <w:lang w:eastAsia="ru-RU"/>
        </w:rPr>
        <w:t xml:space="preserve"> или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иной </w:t>
      </w:r>
      <w:r w:rsidR="001B3F55">
        <w:rPr>
          <w:rFonts w:asciiTheme="minorHAnsi" w:eastAsia="Times New Roman" w:hAnsiTheme="minorHAnsi"/>
          <w:sz w:val="28"/>
          <w:szCs w:val="28"/>
          <w:lang w:eastAsia="ru-RU"/>
        </w:rPr>
        <w:t xml:space="preserve">компрометации должен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незамедлительно</w:t>
      </w:r>
      <w:r w:rsidR="00CC6269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CC6269" w:rsidRPr="00CC6269">
        <w:rPr>
          <w:rFonts w:asciiTheme="minorHAnsi" w:eastAsia="Times New Roman" w:hAnsiTheme="minorHAnsi"/>
          <w:sz w:val="28"/>
          <w:szCs w:val="28"/>
          <w:highlight w:val="yellow"/>
          <w:lang w:eastAsia="ru-RU"/>
        </w:rPr>
        <w:t>обратиться на горячую линию банка для блокировки карты, а затем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1B3F55">
        <w:rPr>
          <w:rFonts w:asciiTheme="minorHAnsi" w:eastAsia="Times New Roman" w:hAnsiTheme="minorHAnsi"/>
          <w:sz w:val="28"/>
          <w:szCs w:val="28"/>
          <w:lang w:eastAsia="ru-RU"/>
        </w:rPr>
        <w:t xml:space="preserve">сообщить от этом </w:t>
      </w:r>
      <w:r w:rsidR="00CE33A4" w:rsidRPr="00CE33A4">
        <w:rPr>
          <w:rFonts w:asciiTheme="minorHAnsi" w:eastAsia="Times New Roman" w:hAnsiTheme="minorHAnsi"/>
          <w:sz w:val="28"/>
          <w:szCs w:val="28"/>
          <w:lang w:eastAsia="ru-RU"/>
        </w:rPr>
        <w:t>бухгалтер</w:t>
      </w:r>
      <w:r w:rsidR="00CE33A4">
        <w:rPr>
          <w:rFonts w:asciiTheme="minorHAnsi" w:eastAsia="Times New Roman" w:hAnsiTheme="minorHAnsi"/>
          <w:sz w:val="28"/>
          <w:szCs w:val="28"/>
          <w:lang w:eastAsia="ru-RU"/>
        </w:rPr>
        <w:t>у</w:t>
      </w:r>
      <w:r w:rsidR="00CE33A4" w:rsidRPr="00CE33A4">
        <w:rPr>
          <w:rFonts w:asciiTheme="minorHAnsi" w:eastAsia="Times New Roman" w:hAnsiTheme="minorHAnsi"/>
          <w:sz w:val="28"/>
          <w:szCs w:val="28"/>
          <w:lang w:eastAsia="ru-RU"/>
        </w:rPr>
        <w:t>, ответственн</w:t>
      </w:r>
      <w:r w:rsidR="00CE33A4">
        <w:rPr>
          <w:rFonts w:asciiTheme="minorHAnsi" w:eastAsia="Times New Roman" w:hAnsiTheme="minorHAnsi"/>
          <w:sz w:val="28"/>
          <w:szCs w:val="28"/>
          <w:lang w:eastAsia="ru-RU"/>
        </w:rPr>
        <w:t>ому</w:t>
      </w:r>
      <w:r w:rsidR="00CE33A4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 за ведение банковских операций</w:t>
      </w:r>
      <w:r w:rsidR="001B3F55">
        <w:rPr>
          <w:rFonts w:asciiTheme="minorHAnsi" w:eastAsia="Times New Roman" w:hAnsiTheme="minorHAnsi"/>
          <w:sz w:val="28"/>
          <w:szCs w:val="28"/>
          <w:lang w:eastAsia="ru-RU"/>
        </w:rPr>
        <w:t>.</w:t>
      </w:r>
    </w:p>
    <w:p w14:paraId="3F9C3A30" w14:textId="77777777" w:rsidR="001B3F55" w:rsidRDefault="001B3F55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eastAsiaTheme="minorHAnsi" w:cs="Calibri"/>
          <w:sz w:val="28"/>
          <w:szCs w:val="28"/>
        </w:rPr>
      </w:pPr>
    </w:p>
    <w:p w14:paraId="676C5C72" w14:textId="77777777" w:rsidR="009A27F3" w:rsidRDefault="009A27F3" w:rsidP="009A27F3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КОНТРОЛЬ ЗА ИСПОЛЬЗОВАНИЕМ</w:t>
      </w:r>
    </w:p>
    <w:p w14:paraId="51B71A80" w14:textId="19017183" w:rsidR="009A27F3" w:rsidRPr="009A27F3" w:rsidRDefault="009A27F3" w:rsidP="009A27F3">
      <w:pPr>
        <w:widowControl w:val="0"/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 w:rsidRPr="009A27F3"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КОРПОРАТИВНЫХ БАНКОВСКИХ КАРТ</w:t>
      </w:r>
    </w:p>
    <w:p w14:paraId="387E5FC1" w14:textId="3AF6D7D2" w:rsidR="00EC6AA1" w:rsidRPr="004A3700" w:rsidRDefault="00EC6AA1" w:rsidP="009A27F3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Обязанность по осуществлению контроля за использованием корпоративных банковских карт возлагается на бухгалтерию.</w:t>
      </w:r>
    </w:p>
    <w:p w14:paraId="2AC27299" w14:textId="5C446A22" w:rsidR="00333F0C" w:rsidRPr="00333F0C" w:rsidRDefault="00333F0C" w:rsidP="009A27F3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Контроль за использованием корпоративных банковских карт заключается в:</w:t>
      </w:r>
    </w:p>
    <w:p w14:paraId="3713FB14" w14:textId="1618CD8B" w:rsidR="00333F0C" w:rsidRPr="00CE33A4" w:rsidRDefault="00333F0C" w:rsidP="00333F0C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ведении реестра </w:t>
      </w:r>
      <w:r w:rsidR="0022769F" w:rsidRPr="00CE33A4">
        <w:rPr>
          <w:rFonts w:asciiTheme="minorHAnsi" w:eastAsia="Times New Roman" w:hAnsiTheme="minorHAnsi"/>
          <w:sz w:val="28"/>
          <w:szCs w:val="28"/>
          <w:lang w:eastAsia="ru-RU"/>
        </w:rPr>
        <w:t>держателей карт</w:t>
      </w:r>
      <w:r w:rsidR="001B3F55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 (главный бухгалтер)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7880837A" w14:textId="48709577" w:rsidR="009A27F3" w:rsidRPr="00CE33A4" w:rsidRDefault="00333F0C" w:rsidP="00333F0C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поддержании неснижаемого остатка на </w:t>
      </w:r>
      <w:r w:rsidR="00CC6269">
        <w:rPr>
          <w:rFonts w:asciiTheme="minorHAnsi" w:eastAsia="Times New Roman" w:hAnsiTheme="minorHAnsi"/>
          <w:sz w:val="28"/>
          <w:szCs w:val="28"/>
          <w:lang w:eastAsia="ru-RU"/>
        </w:rPr>
        <w:t xml:space="preserve">едином 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банковском счете корпоративных банковских карт в размере 100000 (Сто тысяч) рублей</w:t>
      </w:r>
      <w:r w:rsidR="001B3F55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 (бухгалтер, ответственный за ведение банковских операций)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327EE2C3" w14:textId="5F7C8CE6" w:rsidR="00333F0C" w:rsidRPr="00CE33A4" w:rsidRDefault="00333F0C" w:rsidP="00333F0C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пополнении счета корпоративных банковских карт до суммы 300000 (Триста тысяч) рублей при планировании заграничных командировок</w:t>
      </w:r>
      <w:r w:rsidR="001B3F55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 (бухгалтер, ответственный за ведение банковских операций)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353C91FC" w14:textId="50769F58" w:rsidR="0022769F" w:rsidRPr="00CE33A4" w:rsidRDefault="001B3F55" w:rsidP="00333F0C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проверка </w:t>
      </w:r>
      <w:r w:rsidRPr="00CE33A4">
        <w:rPr>
          <w:rFonts w:eastAsiaTheme="minorHAnsi" w:cs="Calibri"/>
          <w:sz w:val="28"/>
          <w:szCs w:val="28"/>
        </w:rPr>
        <w:t xml:space="preserve">документов, подтверждающих произведенные с корпоративных банковских карт расходов, 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подготовка в </w:t>
      </w:r>
      <w:r w:rsidRPr="00CE33A4">
        <w:rPr>
          <w:rFonts w:asciiTheme="minorHAnsi" w:eastAsia="Times New Roman" w:hAnsiTheme="minorHAnsi"/>
          <w:sz w:val="28"/>
          <w:szCs w:val="28"/>
          <w:lang w:val="en-US" w:eastAsia="ru-RU"/>
        </w:rPr>
        <w:t>SAP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 w:rsidR="0022769F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и оформление на бумажных носителях </w:t>
      </w: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авансовых отчетов</w:t>
      </w:r>
      <w:r w:rsidR="0022769F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 держателей карт (бухгалтер, ответственный за первичный учет);</w:t>
      </w:r>
    </w:p>
    <w:p w14:paraId="7E780725" w14:textId="11EC671E" w:rsidR="00333F0C" w:rsidRPr="00CE33A4" w:rsidRDefault="0022769F" w:rsidP="00333F0C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информирование о нецелевом расходовании средств держателями карт в целях производства удержаний из их заработной платы (бухгалтер, ответственный за первичный учет);</w:t>
      </w:r>
    </w:p>
    <w:p w14:paraId="3FAFA305" w14:textId="77777777" w:rsidR="00945511" w:rsidRDefault="0022769F" w:rsidP="00333F0C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направление в интернет-клиент-банке (ИКБ) ПАО Росбанк </w:t>
      </w:r>
      <w:r w:rsidR="00CE33A4"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заявок на блокирование именных корпоративных банковских карт </w:t>
      </w:r>
      <w:r w:rsidR="00CE33A4">
        <w:rPr>
          <w:rFonts w:asciiTheme="minorHAnsi" w:eastAsia="Times New Roman" w:hAnsiTheme="minorHAnsi"/>
          <w:sz w:val="28"/>
          <w:szCs w:val="28"/>
          <w:lang w:eastAsia="ru-RU"/>
        </w:rPr>
        <w:t>(</w:t>
      </w:r>
      <w:r w:rsidR="00CE33A4" w:rsidRPr="00CE33A4">
        <w:rPr>
          <w:rFonts w:asciiTheme="minorHAnsi" w:eastAsia="Times New Roman" w:hAnsiTheme="minorHAnsi"/>
          <w:sz w:val="28"/>
          <w:szCs w:val="28"/>
          <w:lang w:eastAsia="ru-RU"/>
        </w:rPr>
        <w:t>бухгалтер, ответственный за ведение банковских операций</w:t>
      </w:r>
      <w:r w:rsidR="00CE33A4">
        <w:rPr>
          <w:rFonts w:asciiTheme="minorHAnsi" w:eastAsia="Times New Roman" w:hAnsiTheme="minorHAnsi"/>
          <w:sz w:val="28"/>
          <w:szCs w:val="28"/>
          <w:lang w:eastAsia="ru-RU"/>
        </w:rPr>
        <w:t>)</w:t>
      </w:r>
    </w:p>
    <w:p w14:paraId="360F27BC" w14:textId="1C353143" w:rsidR="0022769F" w:rsidRPr="00CE33A4" w:rsidRDefault="00CE33A4" w:rsidP="00945511">
      <w:pPr>
        <w:pStyle w:val="ab"/>
        <w:widowControl w:val="0"/>
        <w:tabs>
          <w:tab w:val="left" w:pos="284"/>
        </w:tabs>
        <w:spacing w:after="0" w:line="240" w:lineRule="auto"/>
        <w:ind w:left="0" w:firstLine="284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в случаях:</w:t>
      </w:r>
    </w:p>
    <w:p w14:paraId="4D8FDEEE" w14:textId="14A48E58" w:rsidR="00CE33A4" w:rsidRPr="00CE33A4" w:rsidRDefault="00CE33A4" w:rsidP="00CE33A4">
      <w:pPr>
        <w:pStyle w:val="ab"/>
        <w:widowControl w:val="0"/>
        <w:numPr>
          <w:ilvl w:val="0"/>
          <w:numId w:val="23"/>
        </w:numPr>
        <w:tabs>
          <w:tab w:val="left" w:pos="284"/>
          <w:tab w:val="left" w:pos="567"/>
        </w:tabs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утери или иной компрометации карты – незамедлительно;</w:t>
      </w:r>
    </w:p>
    <w:p w14:paraId="0B74DC05" w14:textId="6DC28D49" w:rsidR="00CE33A4" w:rsidRPr="00CE33A4" w:rsidRDefault="00CE33A4" w:rsidP="00CE33A4">
      <w:pPr>
        <w:pStyle w:val="ab"/>
        <w:widowControl w:val="0"/>
        <w:numPr>
          <w:ilvl w:val="0"/>
          <w:numId w:val="23"/>
        </w:numPr>
        <w:tabs>
          <w:tab w:val="left" w:pos="284"/>
          <w:tab w:val="left" w:pos="567"/>
        </w:tabs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>увольнения держателя карты – за 10 рабочих дней до предполагаемой даты увольнения;</w:t>
      </w:r>
    </w:p>
    <w:p w14:paraId="5BB30DEC" w14:textId="09902F83" w:rsidR="00CE33A4" w:rsidRPr="00CE33A4" w:rsidRDefault="00CE33A4" w:rsidP="00CE33A4">
      <w:pPr>
        <w:pStyle w:val="ab"/>
        <w:widowControl w:val="0"/>
        <w:numPr>
          <w:ilvl w:val="0"/>
          <w:numId w:val="23"/>
        </w:numPr>
        <w:tabs>
          <w:tab w:val="left" w:pos="284"/>
          <w:tab w:val="left" w:pos="567"/>
        </w:tabs>
        <w:spacing w:after="0" w:line="240" w:lineRule="auto"/>
        <w:ind w:left="284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CE33A4">
        <w:rPr>
          <w:rFonts w:asciiTheme="minorHAnsi" w:eastAsia="Times New Roman" w:hAnsiTheme="minorHAnsi"/>
          <w:sz w:val="28"/>
          <w:szCs w:val="28"/>
          <w:lang w:eastAsia="ru-RU"/>
        </w:rPr>
        <w:t xml:space="preserve">перевода держателя карты на должность с функционалом, не требующим наличия карты, - по согласованию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с руководителем подразделения держателя карты.</w:t>
      </w:r>
    </w:p>
    <w:p w14:paraId="7540DD7F" w14:textId="77777777" w:rsidR="009A27F3" w:rsidRDefault="009A27F3" w:rsidP="009A27F3">
      <w:pPr>
        <w:widowControl w:val="0"/>
        <w:tabs>
          <w:tab w:val="left" w:pos="720"/>
        </w:tabs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p w14:paraId="1A1C529D" w14:textId="77777777" w:rsidR="00945511" w:rsidRDefault="00945511" w:rsidP="00945511">
      <w:pPr>
        <w:widowControl w:val="0"/>
        <w:numPr>
          <w:ilvl w:val="0"/>
          <w:numId w:val="15"/>
        </w:numPr>
        <w:tabs>
          <w:tab w:val="clear" w:pos="360"/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lastRenderedPageBreak/>
        <w:t>ОТВЕТСТВЕННСТЬ ДЕРЖАТЕЛЕЙ</w:t>
      </w:r>
    </w:p>
    <w:p w14:paraId="2D3646AF" w14:textId="399166AA" w:rsidR="0053716E" w:rsidRPr="00945511" w:rsidRDefault="00945511" w:rsidP="00945511">
      <w:pPr>
        <w:widowControl w:val="0"/>
        <w:tabs>
          <w:tab w:val="left" w:pos="720"/>
        </w:tabs>
        <w:spacing w:after="0" w:line="240" w:lineRule="auto"/>
        <w:jc w:val="center"/>
        <w:rPr>
          <w:rFonts w:asciiTheme="minorHAnsi" w:eastAsia="Times New Roman" w:hAnsiTheme="minorHAnsi"/>
          <w:b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/>
          <w:b/>
          <w:bCs/>
          <w:sz w:val="28"/>
          <w:szCs w:val="28"/>
          <w:lang w:eastAsia="ru-RU"/>
        </w:rPr>
        <w:t>КОРПОРАТИВНЫХ БАНКОВСКИХ КАРТ</w:t>
      </w:r>
    </w:p>
    <w:p w14:paraId="55B6CFFE" w14:textId="53DCBB94" w:rsidR="00945511" w:rsidRDefault="00945511" w:rsidP="0053716E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Держатели корпоративных банковских карт несут ответственность </w:t>
      </w:r>
      <w:r w:rsidR="000E1356">
        <w:rPr>
          <w:rFonts w:asciiTheme="minorHAnsi" w:eastAsia="Times New Roman" w:hAnsiTheme="minorHAnsi"/>
          <w:sz w:val="28"/>
          <w:szCs w:val="28"/>
          <w:lang w:eastAsia="ru-RU"/>
        </w:rPr>
        <w:t xml:space="preserve">за ненадлежащее их использование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в</w:t>
      </w:r>
      <w:r w:rsidR="00407DC4">
        <w:rPr>
          <w:rFonts w:asciiTheme="minorHAnsi" w:eastAsia="Times New Roman" w:hAnsiTheme="minorHAnsi"/>
          <w:sz w:val="28"/>
          <w:szCs w:val="28"/>
          <w:lang w:eastAsia="ru-RU"/>
        </w:rPr>
        <w:t xml:space="preserve"> следующих случаях и размерах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:</w:t>
      </w:r>
    </w:p>
    <w:p w14:paraId="7E4317A0" w14:textId="0B58B1E1" w:rsidR="00407DC4" w:rsidRDefault="00407DC4" w:rsidP="00407DC4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использова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ния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именных 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корпоративн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ых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 xml:space="preserve"> банковск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их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 xml:space="preserve"> карт</w:t>
      </w: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в личных </w:t>
      </w:r>
      <w:r w:rsidRPr="005332B3">
        <w:rPr>
          <w:rFonts w:asciiTheme="minorHAnsi" w:eastAsia="Times New Roman" w:hAnsiTheme="minorHAnsi"/>
          <w:sz w:val="28"/>
          <w:szCs w:val="28"/>
          <w:lang w:eastAsia="ru-RU"/>
        </w:rPr>
        <w:t>цел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ях – в размере расходов, осуществленных с корпоративной банковской карты в личных целях;</w:t>
      </w:r>
    </w:p>
    <w:p w14:paraId="42457513" w14:textId="7B44F128" w:rsidR="00945511" w:rsidRPr="00407DC4" w:rsidRDefault="00407DC4" w:rsidP="00407DC4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непредоставления документов, </w:t>
      </w:r>
      <w:r w:rsidRPr="00407DC4">
        <w:rPr>
          <w:rFonts w:asciiTheme="minorHAnsi" w:eastAsia="Times New Roman" w:hAnsiTheme="minorHAnsi"/>
          <w:sz w:val="28"/>
          <w:szCs w:val="28"/>
          <w:lang w:eastAsia="ru-RU"/>
        </w:rPr>
        <w:t>подтверждающих произведенные расходы</w:t>
      </w:r>
      <w:r>
        <w:rPr>
          <w:rFonts w:asciiTheme="minorHAnsi" w:eastAsia="Times New Roman" w:hAnsiTheme="minorHAnsi"/>
          <w:sz w:val="28"/>
          <w:szCs w:val="28"/>
          <w:lang w:eastAsia="ru-RU"/>
        </w:rPr>
        <w:t>, – в размере документально неподтвержденных расходов</w:t>
      </w:r>
      <w:r w:rsidRPr="00407DC4">
        <w:rPr>
          <w:rFonts w:asciiTheme="minorHAnsi" w:eastAsia="Times New Roman" w:hAnsiTheme="minorHAnsi"/>
          <w:sz w:val="28"/>
          <w:szCs w:val="28"/>
          <w:lang w:eastAsia="ru-RU"/>
        </w:rPr>
        <w:t>;</w:t>
      </w:r>
    </w:p>
    <w:p w14:paraId="152CC0BA" w14:textId="2D4F3FD1" w:rsidR="00407DC4" w:rsidRPr="00407DC4" w:rsidRDefault="00407DC4" w:rsidP="00407DC4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eastAsiaTheme="minorHAnsi" w:cs="Calibri"/>
          <w:sz w:val="28"/>
          <w:szCs w:val="28"/>
        </w:rPr>
        <w:t xml:space="preserve">несвоевременного сообщения об утрате или иной компрометации корпоративной банковской карты в целях незамедлительной блокировки операций по ней – в размере </w:t>
      </w:r>
      <w:r w:rsidR="00553477">
        <w:rPr>
          <w:rFonts w:eastAsiaTheme="minorHAnsi" w:cs="Calibri"/>
          <w:sz w:val="28"/>
          <w:szCs w:val="28"/>
        </w:rPr>
        <w:t xml:space="preserve">суммы </w:t>
      </w:r>
      <w:r w:rsidR="00F54523">
        <w:rPr>
          <w:rFonts w:eastAsiaTheme="minorHAnsi" w:cs="Calibri"/>
          <w:sz w:val="28"/>
          <w:szCs w:val="28"/>
        </w:rPr>
        <w:t xml:space="preserve">причиненного </w:t>
      </w:r>
      <w:r w:rsidR="00553477">
        <w:rPr>
          <w:rFonts w:eastAsiaTheme="minorHAnsi" w:cs="Calibri"/>
          <w:sz w:val="28"/>
          <w:szCs w:val="28"/>
        </w:rPr>
        <w:t>ущерба</w:t>
      </w:r>
      <w:r>
        <w:rPr>
          <w:rFonts w:eastAsiaTheme="minorHAnsi" w:cs="Calibri"/>
          <w:sz w:val="28"/>
          <w:szCs w:val="28"/>
        </w:rPr>
        <w:t>;</w:t>
      </w:r>
    </w:p>
    <w:p w14:paraId="7A286D0C" w14:textId="20770522" w:rsidR="00407DC4" w:rsidRPr="00F54523" w:rsidRDefault="00407DC4" w:rsidP="00407DC4">
      <w:pPr>
        <w:pStyle w:val="ab"/>
        <w:widowControl w:val="0"/>
        <w:numPr>
          <w:ilvl w:val="0"/>
          <w:numId w:val="2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eastAsiaTheme="minorHAnsi" w:cs="Calibri"/>
          <w:sz w:val="28"/>
          <w:szCs w:val="28"/>
        </w:rPr>
        <w:t>утери или порчи корпоративной банковской карты по вине держателя карты</w:t>
      </w:r>
      <w:r w:rsidR="00F54523">
        <w:rPr>
          <w:rFonts w:eastAsiaTheme="minorHAnsi" w:cs="Calibri"/>
          <w:sz w:val="28"/>
          <w:szCs w:val="28"/>
        </w:rPr>
        <w:t xml:space="preserve"> – в размере комиссии ПАО Росбанк за перевыпуск карты.</w:t>
      </w:r>
    </w:p>
    <w:p w14:paraId="110CA60C" w14:textId="32D3BD1C" w:rsidR="00F54523" w:rsidRPr="00F54523" w:rsidRDefault="00352598" w:rsidP="00F54523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Ущерб, причиненный ненадлежащим использованием именных корпоративных банковских карт, взыскивается с держателей карт посредством удержаний из заработной платы или перечислением на расчетный счет ООО «</w:t>
      </w:r>
      <w:proofErr w:type="spellStart"/>
      <w:r>
        <w:rPr>
          <w:rFonts w:asciiTheme="minorHAnsi" w:eastAsia="Times New Roman" w:hAnsiTheme="minorHAnsi"/>
          <w:sz w:val="28"/>
          <w:szCs w:val="28"/>
          <w:lang w:eastAsia="ru-RU"/>
        </w:rPr>
        <w:t>А.Раймонд</w:t>
      </w:r>
      <w:proofErr w:type="spellEnd"/>
      <w:r>
        <w:rPr>
          <w:rFonts w:asciiTheme="minorHAnsi" w:eastAsia="Times New Roman" w:hAnsiTheme="minorHAnsi"/>
          <w:sz w:val="28"/>
          <w:szCs w:val="28"/>
          <w:lang w:eastAsia="ru-RU"/>
        </w:rPr>
        <w:t xml:space="preserve"> РУС».</w:t>
      </w:r>
    </w:p>
    <w:p w14:paraId="36DB5086" w14:textId="77777777" w:rsidR="006D04BF" w:rsidRDefault="006D04BF" w:rsidP="006D04BF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eastAsiaTheme="minorHAnsi" w:cs="Calibri"/>
          <w:sz w:val="28"/>
          <w:szCs w:val="28"/>
        </w:rPr>
      </w:pPr>
    </w:p>
    <w:p w14:paraId="3F2531DF" w14:textId="77777777" w:rsidR="00341723" w:rsidRDefault="00341723" w:rsidP="006C2F94">
      <w:pPr>
        <w:widowControl w:val="0"/>
        <w:tabs>
          <w:tab w:val="left" w:pos="720"/>
        </w:tabs>
        <w:spacing w:after="0" w:line="240" w:lineRule="auto"/>
        <w:rPr>
          <w:rFonts w:asciiTheme="minorHAnsi" w:eastAsia="Times New Roman" w:hAnsiTheme="minorHAnsi"/>
          <w:sz w:val="28"/>
          <w:szCs w:val="20"/>
          <w:lang w:eastAsia="ru-RU"/>
        </w:rPr>
      </w:pPr>
    </w:p>
    <w:p w14:paraId="714F4B8C" w14:textId="77777777" w:rsidR="00341723" w:rsidRDefault="00341723" w:rsidP="006C2F94">
      <w:pPr>
        <w:widowControl w:val="0"/>
        <w:tabs>
          <w:tab w:val="left" w:pos="720"/>
        </w:tabs>
        <w:spacing w:after="0" w:line="240" w:lineRule="auto"/>
        <w:rPr>
          <w:rFonts w:asciiTheme="minorHAnsi" w:eastAsia="Times New Roman" w:hAnsiTheme="minorHAnsi"/>
          <w:sz w:val="28"/>
          <w:szCs w:val="20"/>
          <w:lang w:eastAsia="ru-RU"/>
        </w:rPr>
      </w:pPr>
    </w:p>
    <w:p w14:paraId="6DFBC3FD" w14:textId="10F710E1" w:rsidR="00341723" w:rsidRPr="00984CBD" w:rsidRDefault="00341723" w:rsidP="006C2F94">
      <w:pPr>
        <w:widowControl w:val="0"/>
        <w:tabs>
          <w:tab w:val="left" w:pos="720"/>
        </w:tabs>
        <w:spacing w:after="0" w:line="240" w:lineRule="auto"/>
        <w:rPr>
          <w:rFonts w:asciiTheme="minorHAnsi" w:eastAsia="Times New Roman" w:hAnsiTheme="minorHAnsi"/>
          <w:sz w:val="28"/>
          <w:szCs w:val="20"/>
          <w:lang w:eastAsia="ru-RU"/>
        </w:rPr>
        <w:sectPr w:rsidR="00341723" w:rsidRPr="00984CBD" w:rsidSect="00B54C7D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E9AABE8" w14:textId="77777777" w:rsidR="00504CC2" w:rsidRDefault="00504CC2" w:rsidP="00984CBD">
      <w:pPr>
        <w:widowControl w:val="0"/>
        <w:spacing w:after="0" w:line="240" w:lineRule="auto"/>
        <w:jc w:val="both"/>
        <w:rPr>
          <w:rFonts w:asciiTheme="minorHAnsi" w:eastAsia="Times New Roman" w:hAnsiTheme="minorHAnsi"/>
          <w:sz w:val="28"/>
          <w:szCs w:val="28"/>
          <w:lang w:eastAsia="ru-RU"/>
        </w:rPr>
      </w:pPr>
    </w:p>
    <w:sectPr w:rsidR="00504CC2" w:rsidSect="00AF0BE1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86289" w14:textId="77777777" w:rsidR="00B523D5" w:rsidRDefault="00B523D5" w:rsidP="00E61D8E">
      <w:pPr>
        <w:spacing w:after="0" w:line="240" w:lineRule="auto"/>
      </w:pPr>
      <w:r>
        <w:separator/>
      </w:r>
    </w:p>
  </w:endnote>
  <w:endnote w:type="continuationSeparator" w:id="0">
    <w:p w14:paraId="2FCC1175" w14:textId="77777777" w:rsidR="00B523D5" w:rsidRDefault="00B523D5" w:rsidP="00E6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 Condensed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FF1AC" w14:textId="77777777" w:rsidR="00AD7DC2" w:rsidRPr="00884F5B" w:rsidRDefault="00AD7DC2" w:rsidP="00884F5B">
    <w:pPr>
      <w:pStyle w:val="a6"/>
      <w:pBdr>
        <w:top w:val="single" w:sz="4" w:space="1" w:color="auto"/>
      </w:pBdr>
      <w:jc w:val="center"/>
      <w:rPr>
        <w:sz w:val="14"/>
        <w:szCs w:val="14"/>
      </w:rPr>
    </w:pPr>
    <w:r w:rsidRPr="00884F5B">
      <w:rPr>
        <w:rFonts w:ascii="Univers Condensed (PCL6)" w:hAnsi="Univers Condensed (PCL6)"/>
        <w:noProof/>
        <w:sz w:val="14"/>
        <w:szCs w:val="14"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BD1F885" wp14:editId="2137EB2C">
              <wp:simplePos x="0" y="0"/>
              <wp:positionH relativeFrom="column">
                <wp:posOffset>-77470</wp:posOffset>
              </wp:positionH>
              <wp:positionV relativeFrom="paragraph">
                <wp:posOffset>-82550</wp:posOffset>
              </wp:positionV>
              <wp:extent cx="0" cy="0"/>
              <wp:effectExtent l="0" t="0" r="0" b="0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872AE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-6.5pt" to="-6.1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" o:allowincell="f"/>
          </w:pict>
        </mc:Fallback>
      </mc:AlternateContent>
    </w:r>
    <w:r>
      <w:rPr>
        <w:rFonts w:ascii="Arial" w:hAnsi="Arial" w:cs="Arial"/>
        <w:color w:val="000000"/>
        <w:sz w:val="14"/>
        <w:szCs w:val="14"/>
      </w:rPr>
      <w:t>Настоящий документ</w:t>
    </w:r>
    <w:r w:rsidRPr="00884F5B">
      <w:rPr>
        <w:rFonts w:ascii="Arial" w:hAnsi="Arial" w:cs="Arial"/>
        <w:color w:val="000000"/>
        <w:sz w:val="14"/>
        <w:szCs w:val="14"/>
      </w:rPr>
      <w:t xml:space="preserve"> не может быть передан третьей стороне</w:t>
    </w:r>
    <w:r>
      <w:rPr>
        <w:rFonts w:ascii="Arial" w:hAnsi="Arial" w:cs="Arial"/>
        <w:color w:val="000000"/>
        <w:sz w:val="14"/>
        <w:szCs w:val="14"/>
      </w:rPr>
      <w:t xml:space="preserve"> </w:t>
    </w:r>
    <w:r w:rsidRPr="00884F5B">
      <w:rPr>
        <w:rFonts w:ascii="Arial" w:hAnsi="Arial" w:cs="Arial"/>
        <w:color w:val="000000"/>
        <w:sz w:val="14"/>
        <w:szCs w:val="14"/>
      </w:rPr>
      <w:t>без письменного согласия</w:t>
    </w:r>
    <w:r>
      <w:rPr>
        <w:rFonts w:ascii="Arial" w:hAnsi="Arial" w:cs="Arial"/>
        <w:color w:val="000000"/>
        <w:sz w:val="14"/>
        <w:szCs w:val="14"/>
      </w:rPr>
      <w:t xml:space="preserve"> ООО </w:t>
    </w:r>
    <w:r w:rsidRPr="00B21080">
      <w:rPr>
        <w:rFonts w:ascii="Arial" w:hAnsi="Arial" w:cs="Arial"/>
        <w:color w:val="000000"/>
        <w:sz w:val="14"/>
        <w:szCs w:val="14"/>
      </w:rPr>
      <w:t>«</w:t>
    </w:r>
    <w:r>
      <w:rPr>
        <w:rFonts w:ascii="Arial" w:hAnsi="Arial" w:cs="Arial"/>
        <w:color w:val="000000"/>
        <w:sz w:val="14"/>
        <w:szCs w:val="14"/>
      </w:rPr>
      <w:t>А. Раймонд РУС</w:t>
    </w:r>
    <w:r w:rsidRPr="00B21080">
      <w:rPr>
        <w:rFonts w:ascii="Arial" w:hAnsi="Arial" w:cs="Arial"/>
        <w:color w:val="000000"/>
        <w:sz w:val="14"/>
        <w:szCs w:val="14"/>
      </w:rPr>
      <w:t>»</w:t>
    </w:r>
    <w:r w:rsidRPr="00B21080">
      <w:rPr>
        <w:rFonts w:ascii="Univers Condensed (PCL6)" w:hAnsi="Univers Condensed (PCL6)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1CBCE" w14:textId="77777777" w:rsidR="00B523D5" w:rsidRDefault="00B523D5" w:rsidP="00E61D8E">
      <w:pPr>
        <w:spacing w:after="0" w:line="240" w:lineRule="auto"/>
      </w:pPr>
      <w:r>
        <w:separator/>
      </w:r>
    </w:p>
  </w:footnote>
  <w:footnote w:type="continuationSeparator" w:id="0">
    <w:p w14:paraId="479EDFA7" w14:textId="77777777" w:rsidR="00B523D5" w:rsidRDefault="00B523D5" w:rsidP="00E61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8"/>
      <w:tblW w:w="10632" w:type="dxa"/>
      <w:tblInd w:w="-885" w:type="dxa"/>
      <w:tblLook w:val="04A0" w:firstRow="1" w:lastRow="0" w:firstColumn="1" w:lastColumn="0" w:noHBand="0" w:noVBand="1"/>
    </w:tblPr>
    <w:tblGrid>
      <w:gridCol w:w="3877"/>
      <w:gridCol w:w="1111"/>
      <w:gridCol w:w="2703"/>
      <w:gridCol w:w="1099"/>
      <w:gridCol w:w="1842"/>
    </w:tblGrid>
    <w:tr w:rsidR="00AD7DC2" w:rsidRPr="00925DBF" w14:paraId="33650F38" w14:textId="77777777" w:rsidTr="00023E7D">
      <w:trPr>
        <w:trHeight w:val="413"/>
      </w:trPr>
      <w:tc>
        <w:tcPr>
          <w:tcW w:w="3877" w:type="dxa"/>
          <w:vMerge w:val="restart"/>
          <w:vAlign w:val="center"/>
        </w:tcPr>
        <w:p w14:paraId="5224B65E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6B36DE78" wp14:editId="33018181">
                <wp:extent cx="2322005" cy="524256"/>
                <wp:effectExtent l="0" t="0" r="254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33724" cy="526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4" w:type="dxa"/>
          <w:gridSpan w:val="2"/>
          <w:vMerge w:val="restart"/>
          <w:vAlign w:val="center"/>
        </w:tcPr>
        <w:p w14:paraId="657505F8" w14:textId="77777777" w:rsidR="00AD7DC2" w:rsidRPr="008178E3" w:rsidRDefault="00AD7DC2" w:rsidP="00B42581">
          <w:pPr>
            <w:tabs>
              <w:tab w:val="center" w:pos="4677"/>
              <w:tab w:val="right" w:pos="9355"/>
            </w:tabs>
            <w:rPr>
              <w:lang w:val="en-US"/>
            </w:rPr>
          </w:pPr>
        </w:p>
      </w:tc>
      <w:tc>
        <w:tcPr>
          <w:tcW w:w="2941" w:type="dxa"/>
          <w:gridSpan w:val="2"/>
          <w:tcBorders>
            <w:bottom w:val="single" w:sz="8" w:space="0" w:color="auto"/>
          </w:tcBorders>
        </w:tcPr>
        <w:p w14:paraId="5572E26B" w14:textId="77777777" w:rsidR="00AD7DC2" w:rsidRPr="00B42581" w:rsidRDefault="00733ECC" w:rsidP="00733ECC">
          <w:pPr>
            <w:tabs>
              <w:tab w:val="center" w:pos="4677"/>
              <w:tab w:val="right" w:pos="9355"/>
            </w:tabs>
          </w:pPr>
          <w:r>
            <w:rPr>
              <w:sz w:val="24"/>
              <w:lang w:val="en-US"/>
            </w:rPr>
            <w:t xml:space="preserve">Financial </w:t>
          </w:r>
          <w:r w:rsidR="00AD7DC2">
            <w:rPr>
              <w:sz w:val="24"/>
              <w:lang w:val="en-US"/>
            </w:rPr>
            <w:t>management</w:t>
          </w:r>
        </w:p>
      </w:tc>
    </w:tr>
    <w:tr w:rsidR="00AD7DC2" w:rsidRPr="00925DBF" w14:paraId="1E63A56E" w14:textId="77777777" w:rsidTr="00AD7DC2">
      <w:trPr>
        <w:trHeight w:val="427"/>
      </w:trPr>
      <w:tc>
        <w:tcPr>
          <w:tcW w:w="3877" w:type="dxa"/>
          <w:vMerge/>
        </w:tcPr>
        <w:p w14:paraId="4705A3D8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</w:p>
      </w:tc>
      <w:tc>
        <w:tcPr>
          <w:tcW w:w="3814" w:type="dxa"/>
          <w:gridSpan w:val="2"/>
          <w:vMerge/>
        </w:tcPr>
        <w:p w14:paraId="3E6B80C4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</w:p>
      </w:tc>
      <w:tc>
        <w:tcPr>
          <w:tcW w:w="2941" w:type="dxa"/>
          <w:gridSpan w:val="2"/>
          <w:tcBorders>
            <w:top w:val="single" w:sz="8" w:space="0" w:color="auto"/>
          </w:tcBorders>
        </w:tcPr>
        <w:p w14:paraId="3D37BD3D" w14:textId="77777777" w:rsidR="00AD7DC2" w:rsidRPr="00B42581" w:rsidRDefault="00AD7DC2" w:rsidP="00733ECC">
          <w:pPr>
            <w:tabs>
              <w:tab w:val="center" w:pos="4677"/>
              <w:tab w:val="right" w:pos="9355"/>
            </w:tabs>
          </w:pPr>
          <w:r w:rsidRPr="008705FA">
            <w:rPr>
              <w:sz w:val="24"/>
              <w:lang w:val="en-US"/>
            </w:rPr>
            <w:t>Version</w:t>
          </w:r>
          <w:r w:rsidR="00733ECC">
            <w:rPr>
              <w:sz w:val="24"/>
            </w:rPr>
            <w:t xml:space="preserve"> 1</w:t>
          </w:r>
        </w:p>
      </w:tc>
    </w:tr>
    <w:tr w:rsidR="00AD7DC2" w:rsidRPr="00925DBF" w14:paraId="5CAEFAF3" w14:textId="77777777" w:rsidTr="00AD7DC2">
      <w:trPr>
        <w:trHeight w:val="420"/>
      </w:trPr>
      <w:tc>
        <w:tcPr>
          <w:tcW w:w="4988" w:type="dxa"/>
          <w:gridSpan w:val="2"/>
        </w:tcPr>
        <w:p w14:paraId="6FCE1F63" w14:textId="6B2E570B" w:rsidR="00AD7DC2" w:rsidRPr="0068750E" w:rsidRDefault="00AD7DC2" w:rsidP="00843A10">
          <w:pPr>
            <w:tabs>
              <w:tab w:val="center" w:pos="4677"/>
              <w:tab w:val="right" w:pos="9355"/>
            </w:tabs>
            <w:rPr>
              <w:lang w:val="en-US"/>
            </w:rPr>
          </w:pPr>
          <w:r w:rsidRPr="00925DBF">
            <w:t>Вступает в силу:</w:t>
          </w:r>
          <w:r w:rsidR="0068750E">
            <w:t xml:space="preserve"> </w:t>
          </w:r>
          <w:r w:rsidR="0068750E">
            <w:rPr>
              <w:lang w:val="en-US"/>
            </w:rPr>
            <w:t>01</w:t>
          </w:r>
          <w:r w:rsidR="00F42504">
            <w:t>.0</w:t>
          </w:r>
          <w:r w:rsidR="00843A10">
            <w:t>1</w:t>
          </w:r>
          <w:r w:rsidR="00F42504">
            <w:t>.20</w:t>
          </w:r>
          <w:r w:rsidR="004925C0">
            <w:t>22</w:t>
          </w:r>
        </w:p>
      </w:tc>
      <w:tc>
        <w:tcPr>
          <w:tcW w:w="3802" w:type="dxa"/>
          <w:gridSpan w:val="2"/>
        </w:tcPr>
        <w:p w14:paraId="5196FC2B" w14:textId="77777777" w:rsidR="0068750E" w:rsidRPr="00925DBF" w:rsidRDefault="00AD7DC2" w:rsidP="0068750E">
          <w:pPr>
            <w:tabs>
              <w:tab w:val="center" w:pos="4677"/>
              <w:tab w:val="right" w:pos="9355"/>
            </w:tabs>
          </w:pPr>
          <w:r w:rsidRPr="00925DBF">
            <w:t>Действительно до:</w:t>
          </w:r>
        </w:p>
      </w:tc>
      <w:tc>
        <w:tcPr>
          <w:tcW w:w="1842" w:type="dxa"/>
        </w:tcPr>
        <w:p w14:paraId="2854EA58" w14:textId="77777777" w:rsidR="00AD7DC2" w:rsidRPr="00925DBF" w:rsidRDefault="00AD7DC2" w:rsidP="00AD7DC2">
          <w:pPr>
            <w:tabs>
              <w:tab w:val="center" w:pos="4677"/>
              <w:tab w:val="right" w:pos="9355"/>
            </w:tabs>
          </w:pPr>
          <w:r w:rsidRPr="00925DBF">
            <w:t>Стр.</w:t>
          </w: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0A47B7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t xml:space="preserve"> из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0A47B7">
            <w:rPr>
              <w:b/>
              <w:noProof/>
            </w:rPr>
            <w:t>9</w:t>
          </w:r>
          <w:r>
            <w:rPr>
              <w:b/>
            </w:rPr>
            <w:fldChar w:fldCharType="end"/>
          </w:r>
        </w:p>
      </w:tc>
    </w:tr>
  </w:tbl>
  <w:p w14:paraId="3FDE12F8" w14:textId="77777777" w:rsidR="00AD7DC2" w:rsidRDefault="00AD7DC2" w:rsidP="0081614B">
    <w:pPr>
      <w:pStyle w:val="a6"/>
    </w:pPr>
  </w:p>
  <w:p w14:paraId="458A9400" w14:textId="77777777" w:rsidR="00AD7DC2" w:rsidRPr="0081614B" w:rsidRDefault="00AD7DC2" w:rsidP="0081614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7925"/>
    <w:multiLevelType w:val="hybridMultilevel"/>
    <w:tmpl w:val="6D0A8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532E6B"/>
    <w:multiLevelType w:val="multilevel"/>
    <w:tmpl w:val="783285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5453E72"/>
    <w:multiLevelType w:val="multilevel"/>
    <w:tmpl w:val="62FCCC0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71D665C"/>
    <w:multiLevelType w:val="hybridMultilevel"/>
    <w:tmpl w:val="22626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5F0F"/>
    <w:multiLevelType w:val="multilevel"/>
    <w:tmpl w:val="D6343DF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F56513C"/>
    <w:multiLevelType w:val="hybridMultilevel"/>
    <w:tmpl w:val="5A8284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2D03133"/>
    <w:multiLevelType w:val="multilevel"/>
    <w:tmpl w:val="E62E245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BCD18B0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4D8F"/>
    <w:multiLevelType w:val="hybridMultilevel"/>
    <w:tmpl w:val="0EE60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B823B8"/>
    <w:multiLevelType w:val="hybridMultilevel"/>
    <w:tmpl w:val="AF5E2422"/>
    <w:lvl w:ilvl="0" w:tplc="6B12347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8E781FB0">
      <w:start w:val="1"/>
      <w:numFmt w:val="decimal"/>
      <w:lvlText w:val="6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3A2F"/>
    <w:multiLevelType w:val="hybridMultilevel"/>
    <w:tmpl w:val="A6022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C5980"/>
    <w:multiLevelType w:val="hybridMultilevel"/>
    <w:tmpl w:val="9DFEC3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AB5418E"/>
    <w:multiLevelType w:val="multilevel"/>
    <w:tmpl w:val="54DCD0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0BD1A5A"/>
    <w:multiLevelType w:val="multilevel"/>
    <w:tmpl w:val="71CE540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57EA64E8"/>
    <w:multiLevelType w:val="hybridMultilevel"/>
    <w:tmpl w:val="E7460920"/>
    <w:lvl w:ilvl="0" w:tplc="04190005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01CD7"/>
    <w:multiLevelType w:val="hybridMultilevel"/>
    <w:tmpl w:val="0B44A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FC62BD"/>
    <w:multiLevelType w:val="hybridMultilevel"/>
    <w:tmpl w:val="83E68DA2"/>
    <w:lvl w:ilvl="0" w:tplc="03D2E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631F2"/>
    <w:multiLevelType w:val="hybridMultilevel"/>
    <w:tmpl w:val="8460E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A6DE4"/>
    <w:multiLevelType w:val="hybridMultilevel"/>
    <w:tmpl w:val="081C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8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18"/>
  </w:num>
  <w:num w:numId="10">
    <w:abstractNumId w:val="11"/>
  </w:num>
  <w:num w:numId="11">
    <w:abstractNumId w:val="8"/>
  </w:num>
  <w:num w:numId="12">
    <w:abstractNumId w:val="0"/>
  </w:num>
  <w:num w:numId="13">
    <w:abstractNumId w:val="15"/>
  </w:num>
  <w:num w:numId="14">
    <w:abstractNumId w:val="1"/>
  </w:num>
  <w:num w:numId="15">
    <w:abstractNumId w:val="13"/>
  </w:num>
  <w:num w:numId="16">
    <w:abstractNumId w:val="12"/>
  </w:num>
  <w:num w:numId="17">
    <w:abstractNumId w:val="2"/>
  </w:num>
  <w:num w:numId="18">
    <w:abstractNumId w:val="6"/>
  </w:num>
  <w:num w:numId="19">
    <w:abstractNumId w:val="4"/>
  </w:num>
  <w:num w:numId="20">
    <w:abstractNumId w:val="9"/>
  </w:num>
  <w:num w:numId="21">
    <w:abstractNumId w:val="16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513"/>
    <w:rsid w:val="00017D3B"/>
    <w:rsid w:val="00023E7D"/>
    <w:rsid w:val="00043924"/>
    <w:rsid w:val="0004515A"/>
    <w:rsid w:val="00071220"/>
    <w:rsid w:val="00094E50"/>
    <w:rsid w:val="000A47B7"/>
    <w:rsid w:val="000A4C6B"/>
    <w:rsid w:val="000E1356"/>
    <w:rsid w:val="000E1D70"/>
    <w:rsid w:val="00102424"/>
    <w:rsid w:val="001446DA"/>
    <w:rsid w:val="00154265"/>
    <w:rsid w:val="00155425"/>
    <w:rsid w:val="001575A1"/>
    <w:rsid w:val="00162456"/>
    <w:rsid w:val="0016534C"/>
    <w:rsid w:val="00174741"/>
    <w:rsid w:val="001801CA"/>
    <w:rsid w:val="00180F6D"/>
    <w:rsid w:val="00181830"/>
    <w:rsid w:val="00193863"/>
    <w:rsid w:val="0019598D"/>
    <w:rsid w:val="001A112B"/>
    <w:rsid w:val="001B3F55"/>
    <w:rsid w:val="001B5E88"/>
    <w:rsid w:val="001C4FFB"/>
    <w:rsid w:val="001F1C4A"/>
    <w:rsid w:val="001F1E48"/>
    <w:rsid w:val="0022769F"/>
    <w:rsid w:val="002413C7"/>
    <w:rsid w:val="00245508"/>
    <w:rsid w:val="00265059"/>
    <w:rsid w:val="002679AF"/>
    <w:rsid w:val="00267ED5"/>
    <w:rsid w:val="00274B0A"/>
    <w:rsid w:val="00291187"/>
    <w:rsid w:val="002B01F9"/>
    <w:rsid w:val="002B1215"/>
    <w:rsid w:val="002B5CA0"/>
    <w:rsid w:val="002C3E64"/>
    <w:rsid w:val="002C642D"/>
    <w:rsid w:val="002D0FBF"/>
    <w:rsid w:val="002D7858"/>
    <w:rsid w:val="00301D86"/>
    <w:rsid w:val="0030454E"/>
    <w:rsid w:val="003338D5"/>
    <w:rsid w:val="00333F0C"/>
    <w:rsid w:val="00341723"/>
    <w:rsid w:val="00350204"/>
    <w:rsid w:val="00352598"/>
    <w:rsid w:val="00386B7F"/>
    <w:rsid w:val="00391745"/>
    <w:rsid w:val="00395DF3"/>
    <w:rsid w:val="003A0114"/>
    <w:rsid w:val="003A6C2E"/>
    <w:rsid w:val="003C7D63"/>
    <w:rsid w:val="003F5059"/>
    <w:rsid w:val="00407DC4"/>
    <w:rsid w:val="00427363"/>
    <w:rsid w:val="00450277"/>
    <w:rsid w:val="00453344"/>
    <w:rsid w:val="004868C7"/>
    <w:rsid w:val="004925C0"/>
    <w:rsid w:val="004A2CD8"/>
    <w:rsid w:val="004A3700"/>
    <w:rsid w:val="004B0689"/>
    <w:rsid w:val="004C20F6"/>
    <w:rsid w:val="00504573"/>
    <w:rsid w:val="00504CC2"/>
    <w:rsid w:val="005179F4"/>
    <w:rsid w:val="00531DFF"/>
    <w:rsid w:val="005332B3"/>
    <w:rsid w:val="0053716E"/>
    <w:rsid w:val="00553477"/>
    <w:rsid w:val="00570171"/>
    <w:rsid w:val="005F5E11"/>
    <w:rsid w:val="00601700"/>
    <w:rsid w:val="006234C9"/>
    <w:rsid w:val="00653AD4"/>
    <w:rsid w:val="00670618"/>
    <w:rsid w:val="00674A5E"/>
    <w:rsid w:val="0068750E"/>
    <w:rsid w:val="006A5D31"/>
    <w:rsid w:val="006A7AC9"/>
    <w:rsid w:val="006B2175"/>
    <w:rsid w:val="006B2D4D"/>
    <w:rsid w:val="006C2F94"/>
    <w:rsid w:val="006C67BB"/>
    <w:rsid w:val="006C6915"/>
    <w:rsid w:val="006D04BF"/>
    <w:rsid w:val="006D48DC"/>
    <w:rsid w:val="0071186A"/>
    <w:rsid w:val="00712199"/>
    <w:rsid w:val="007148A7"/>
    <w:rsid w:val="0072162B"/>
    <w:rsid w:val="007248DD"/>
    <w:rsid w:val="0072716E"/>
    <w:rsid w:val="00733ECC"/>
    <w:rsid w:val="0075361D"/>
    <w:rsid w:val="00775734"/>
    <w:rsid w:val="007A79B0"/>
    <w:rsid w:val="007B74EB"/>
    <w:rsid w:val="007D5BC6"/>
    <w:rsid w:val="0081614B"/>
    <w:rsid w:val="008178E3"/>
    <w:rsid w:val="00821CDB"/>
    <w:rsid w:val="00832F18"/>
    <w:rsid w:val="008432CD"/>
    <w:rsid w:val="00843A10"/>
    <w:rsid w:val="00856AB2"/>
    <w:rsid w:val="00861013"/>
    <w:rsid w:val="00864DA6"/>
    <w:rsid w:val="008847A7"/>
    <w:rsid w:val="00884F5B"/>
    <w:rsid w:val="00886F13"/>
    <w:rsid w:val="00890372"/>
    <w:rsid w:val="008B7910"/>
    <w:rsid w:val="008D26CA"/>
    <w:rsid w:val="00901AA5"/>
    <w:rsid w:val="00911BC9"/>
    <w:rsid w:val="0091759A"/>
    <w:rsid w:val="00926EDD"/>
    <w:rsid w:val="00945511"/>
    <w:rsid w:val="00961A2C"/>
    <w:rsid w:val="00984CBD"/>
    <w:rsid w:val="00996B81"/>
    <w:rsid w:val="009A27F3"/>
    <w:rsid w:val="009C0AF5"/>
    <w:rsid w:val="009C600D"/>
    <w:rsid w:val="009D1543"/>
    <w:rsid w:val="00A31C52"/>
    <w:rsid w:val="00A424D8"/>
    <w:rsid w:val="00A47A6E"/>
    <w:rsid w:val="00A532B3"/>
    <w:rsid w:val="00A63D7E"/>
    <w:rsid w:val="00A76DB2"/>
    <w:rsid w:val="00A77548"/>
    <w:rsid w:val="00A8177B"/>
    <w:rsid w:val="00A83D69"/>
    <w:rsid w:val="00A96F00"/>
    <w:rsid w:val="00AA0A73"/>
    <w:rsid w:val="00AD7DC2"/>
    <w:rsid w:val="00AF0BE1"/>
    <w:rsid w:val="00B02485"/>
    <w:rsid w:val="00B10E8D"/>
    <w:rsid w:val="00B42581"/>
    <w:rsid w:val="00B42BF3"/>
    <w:rsid w:val="00B43751"/>
    <w:rsid w:val="00B43F25"/>
    <w:rsid w:val="00B47FA8"/>
    <w:rsid w:val="00B523D5"/>
    <w:rsid w:val="00B54C7D"/>
    <w:rsid w:val="00B6510A"/>
    <w:rsid w:val="00B666BD"/>
    <w:rsid w:val="00B97DA8"/>
    <w:rsid w:val="00BB2A84"/>
    <w:rsid w:val="00BC5851"/>
    <w:rsid w:val="00BD1735"/>
    <w:rsid w:val="00BD467E"/>
    <w:rsid w:val="00BD5F27"/>
    <w:rsid w:val="00BE08E6"/>
    <w:rsid w:val="00BE5C65"/>
    <w:rsid w:val="00BF28EA"/>
    <w:rsid w:val="00C0027C"/>
    <w:rsid w:val="00C208A3"/>
    <w:rsid w:val="00C24BE7"/>
    <w:rsid w:val="00C363E3"/>
    <w:rsid w:val="00C36B73"/>
    <w:rsid w:val="00C57616"/>
    <w:rsid w:val="00C645BF"/>
    <w:rsid w:val="00C715D1"/>
    <w:rsid w:val="00CA26CE"/>
    <w:rsid w:val="00CC6269"/>
    <w:rsid w:val="00CE33A4"/>
    <w:rsid w:val="00CE7EFF"/>
    <w:rsid w:val="00D50205"/>
    <w:rsid w:val="00D57565"/>
    <w:rsid w:val="00D57E7A"/>
    <w:rsid w:val="00D60EDE"/>
    <w:rsid w:val="00D66F3F"/>
    <w:rsid w:val="00D71F6E"/>
    <w:rsid w:val="00D76E57"/>
    <w:rsid w:val="00D8644D"/>
    <w:rsid w:val="00D87AD2"/>
    <w:rsid w:val="00DA6513"/>
    <w:rsid w:val="00DA6D17"/>
    <w:rsid w:val="00DD624F"/>
    <w:rsid w:val="00DE4DEE"/>
    <w:rsid w:val="00DE4EDE"/>
    <w:rsid w:val="00E01414"/>
    <w:rsid w:val="00E100F1"/>
    <w:rsid w:val="00E20513"/>
    <w:rsid w:val="00E22893"/>
    <w:rsid w:val="00E313E0"/>
    <w:rsid w:val="00E36D55"/>
    <w:rsid w:val="00E4326D"/>
    <w:rsid w:val="00E61D8E"/>
    <w:rsid w:val="00E67D2C"/>
    <w:rsid w:val="00E93B25"/>
    <w:rsid w:val="00EC6AA1"/>
    <w:rsid w:val="00F140E0"/>
    <w:rsid w:val="00F42504"/>
    <w:rsid w:val="00F54523"/>
    <w:rsid w:val="00F5769C"/>
    <w:rsid w:val="00F94AFE"/>
    <w:rsid w:val="00FA2E2E"/>
    <w:rsid w:val="00FB030A"/>
    <w:rsid w:val="00FC3BFC"/>
    <w:rsid w:val="00FC6A44"/>
    <w:rsid w:val="00FE2CCE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377E236"/>
  <w15:docId w15:val="{AFD66620-64FF-4EEA-A67B-4B88DCFB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6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A5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1D8E"/>
  </w:style>
  <w:style w:type="paragraph" w:styleId="a6">
    <w:name w:val="footer"/>
    <w:basedOn w:val="a"/>
    <w:link w:val="a7"/>
    <w:unhideWhenUsed/>
    <w:rsid w:val="00E6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1D8E"/>
  </w:style>
  <w:style w:type="table" w:styleId="a8">
    <w:name w:val="Table Grid"/>
    <w:basedOn w:val="a1"/>
    <w:uiPriority w:val="39"/>
    <w:rsid w:val="00E61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6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1D8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81614B"/>
    <w:pPr>
      <w:ind w:left="720"/>
      <w:contextualSpacing/>
    </w:pPr>
  </w:style>
  <w:style w:type="paragraph" w:customStyle="1" w:styleId="7">
    <w:name w:val="табл колонка 7 (список)"/>
    <w:basedOn w:val="a"/>
    <w:uiPriority w:val="99"/>
    <w:rsid w:val="0004515A"/>
    <w:pPr>
      <w:widowControl w:val="0"/>
      <w:tabs>
        <w:tab w:val="decimal" w:pos="0"/>
        <w:tab w:val="decimal" w:pos="57"/>
        <w:tab w:val="decimal" w:pos="113"/>
      </w:tabs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c">
    <w:name w:val="Body Text Indent"/>
    <w:basedOn w:val="a"/>
    <w:link w:val="ad"/>
    <w:rsid w:val="00DA6513"/>
    <w:pPr>
      <w:spacing w:after="0" w:line="240" w:lineRule="auto"/>
      <w:ind w:left="357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DA651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57A55-2A63-4664-B415-28F2920C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ARaymond Corporate Network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Posylkin</dc:creator>
  <cp:lastModifiedBy>Palkina, Nadezhda</cp:lastModifiedBy>
  <cp:revision>44</cp:revision>
  <cp:lastPrinted>2015-09-14T09:43:00Z</cp:lastPrinted>
  <dcterms:created xsi:type="dcterms:W3CDTF">2015-04-20T10:58:00Z</dcterms:created>
  <dcterms:modified xsi:type="dcterms:W3CDTF">2021-09-14T12:35:00Z</dcterms:modified>
</cp:coreProperties>
</file>