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46" w:rsidRPr="00EB5746" w:rsidRDefault="00EB5746" w:rsidP="00EB5746">
      <w:pPr>
        <w:ind w:left="-284"/>
        <w:rPr>
          <w:b/>
          <w:i/>
          <w:sz w:val="28"/>
          <w:szCs w:val="28"/>
          <w:u w:val="single"/>
        </w:rPr>
      </w:pPr>
      <w:r w:rsidRPr="00EB5746">
        <w:rPr>
          <w:b/>
          <w:i/>
          <w:sz w:val="28"/>
          <w:szCs w:val="28"/>
          <w:u w:val="single"/>
        </w:rPr>
        <w:t xml:space="preserve">Восстановление НДС в книге продаж по таможне (с кодом 21) и по корректировочным </w:t>
      </w:r>
      <w:proofErr w:type="spellStart"/>
      <w:r w:rsidRPr="00EB5746">
        <w:rPr>
          <w:b/>
          <w:i/>
          <w:sz w:val="28"/>
          <w:szCs w:val="28"/>
          <w:u w:val="single"/>
        </w:rPr>
        <w:t>сч</w:t>
      </w:r>
      <w:proofErr w:type="spellEnd"/>
      <w:r w:rsidRPr="00EB5746">
        <w:rPr>
          <w:b/>
          <w:i/>
          <w:sz w:val="28"/>
          <w:szCs w:val="28"/>
          <w:u w:val="single"/>
        </w:rPr>
        <w:t>/ф поставщиков (с кодом 18)</w:t>
      </w:r>
    </w:p>
    <w:p w:rsidR="00BB695F" w:rsidRDefault="00BB695F" w:rsidP="00EB5746">
      <w:pPr>
        <w:ind w:left="-284"/>
      </w:pPr>
    </w:p>
    <w:p w:rsidR="00EB5746" w:rsidRDefault="00EB5746" w:rsidP="00EB5746">
      <w:pPr>
        <w:ind w:left="-284"/>
      </w:pPr>
      <w:r>
        <w:t>Таможня</w:t>
      </w:r>
    </w:p>
    <w:p w:rsidR="00BB695F" w:rsidRDefault="00BB695F" w:rsidP="00EB5746">
      <w:pPr>
        <w:ind w:left="-284"/>
      </w:pPr>
    </w:p>
    <w:tbl>
      <w:tblPr>
        <w:tblW w:w="5407" w:type="dxa"/>
        <w:tblInd w:w="-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765"/>
        <w:gridCol w:w="652"/>
        <w:gridCol w:w="587"/>
      </w:tblGrid>
      <w:tr w:rsidR="00EB5746" w:rsidTr="00EB5746">
        <w:trPr>
          <w:trHeight w:val="864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pPr>
              <w:jc w:val="center"/>
            </w:pPr>
            <w:proofErr w:type="spellStart"/>
            <w:r>
              <w:rPr>
                <w:b/>
                <w:bCs/>
                <w:color w:val="000000"/>
                <w:lang w:eastAsia="ru-RU"/>
              </w:rPr>
              <w:t>Tcode</w:t>
            </w:r>
            <w:proofErr w:type="spellEnd"/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ВД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Код</w:t>
            </w:r>
          </w:p>
        </w:tc>
      </w:tr>
      <w:tr w:rsidR="00EB5746" w:rsidTr="00EB5746">
        <w:trPr>
          <w:trHeight w:val="288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 xml:space="preserve">21 </w:t>
            </w:r>
            <w:proofErr w:type="spellStart"/>
            <w:r>
              <w:rPr>
                <w:color w:val="000000"/>
                <w:lang w:eastAsia="ru-RU"/>
              </w:rPr>
              <w:t>ОперКод_Таможня</w:t>
            </w:r>
            <w:proofErr w:type="spellEnd"/>
            <w:r>
              <w:rPr>
                <w:color w:val="000000"/>
                <w:lang w:eastAsia="ru-RU"/>
              </w:rPr>
              <w:t xml:space="preserve"> для 18%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fb01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SA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r4</w:t>
            </w:r>
          </w:p>
        </w:tc>
      </w:tr>
      <w:tr w:rsidR="00EB5746" w:rsidTr="00EB5746">
        <w:trPr>
          <w:trHeight w:val="288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 xml:space="preserve">21 </w:t>
            </w:r>
            <w:proofErr w:type="spellStart"/>
            <w:r>
              <w:rPr>
                <w:color w:val="000000"/>
                <w:lang w:eastAsia="ru-RU"/>
              </w:rPr>
              <w:t>ОперКод_Таможня</w:t>
            </w:r>
            <w:proofErr w:type="spellEnd"/>
            <w:r>
              <w:rPr>
                <w:color w:val="000000"/>
                <w:lang w:eastAsia="ru-RU"/>
              </w:rPr>
              <w:t xml:space="preserve"> для 20%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fb01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SA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lang w:eastAsia="ru-RU"/>
              </w:rPr>
              <w:t>r6</w:t>
            </w:r>
          </w:p>
        </w:tc>
      </w:tr>
      <w:tr w:rsidR="00EB5746" w:rsidTr="00EB5746">
        <w:trPr>
          <w:trHeight w:val="288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 xml:space="preserve">21 </w:t>
            </w:r>
            <w:proofErr w:type="spellStart"/>
            <w:r>
              <w:rPr>
                <w:color w:val="000000"/>
                <w:lang w:eastAsia="ru-RU"/>
              </w:rPr>
              <w:t>ОперКод_Таможня</w:t>
            </w:r>
            <w:proofErr w:type="spellEnd"/>
            <w:r>
              <w:rPr>
                <w:color w:val="000000"/>
                <w:lang w:eastAsia="ru-RU"/>
              </w:rPr>
              <w:t xml:space="preserve"> для 10%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fb01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color w:val="000000"/>
                <w:lang w:eastAsia="ru-RU"/>
              </w:rPr>
              <w:t>SA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46" w:rsidRDefault="00EB5746" w:rsidP="007F503B">
            <w:r>
              <w:rPr>
                <w:lang w:eastAsia="ru-RU"/>
              </w:rPr>
              <w:t>r8</w:t>
            </w:r>
          </w:p>
        </w:tc>
      </w:tr>
    </w:tbl>
    <w:p w:rsidR="00EB5746" w:rsidRDefault="00EB5746" w:rsidP="00EB5746">
      <w:pPr>
        <w:ind w:left="-284"/>
      </w:pPr>
    </w:p>
    <w:p w:rsidR="00F539B7" w:rsidRDefault="00F539B7" w:rsidP="00EB5746">
      <w:pPr>
        <w:ind w:left="-284"/>
      </w:pPr>
    </w:p>
    <w:p w:rsidR="00F539B7" w:rsidRDefault="00F539B7" w:rsidP="00EB5746">
      <w:pPr>
        <w:ind w:left="-284"/>
      </w:pPr>
      <w:r>
        <w:t xml:space="preserve">Проводку </w:t>
      </w:r>
      <w:proofErr w:type="spellStart"/>
      <w:r>
        <w:t>Дт</w:t>
      </w:r>
      <w:proofErr w:type="spellEnd"/>
      <w:r>
        <w:t xml:space="preserve"> 68 </w:t>
      </w:r>
      <w:proofErr w:type="spellStart"/>
      <w:r>
        <w:t>Кт</w:t>
      </w:r>
      <w:proofErr w:type="spellEnd"/>
      <w:r>
        <w:t xml:space="preserve"> 19 делать через 26 программу!!!</w:t>
      </w:r>
    </w:p>
    <w:p w:rsidR="00EB5746" w:rsidRDefault="00EB5746" w:rsidP="00EB5746">
      <w:pPr>
        <w:ind w:left="-284"/>
      </w:pPr>
      <w:r w:rsidRPr="00EB5746">
        <w:rPr>
          <w:noProof/>
          <w:lang w:eastAsia="ru-RU"/>
        </w:rPr>
        <w:lastRenderedPageBreak/>
        <w:drawing>
          <wp:inline distT="0" distB="0" distL="0" distR="0" wp14:anchorId="7C435807" wp14:editId="7203AAA2">
            <wp:extent cx="9251950" cy="51796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46" w:rsidRDefault="00EB5746" w:rsidP="00EB5746">
      <w:pPr>
        <w:ind w:left="-284"/>
      </w:pPr>
    </w:p>
    <w:p w:rsidR="00EB5746" w:rsidRDefault="00EB5746" w:rsidP="00EB5746">
      <w:pPr>
        <w:ind w:left="-284"/>
      </w:pPr>
    </w:p>
    <w:p w:rsidR="00EB5746" w:rsidRDefault="00EB5746" w:rsidP="00EB5746">
      <w:pPr>
        <w:ind w:left="-284"/>
      </w:pPr>
      <w:r w:rsidRPr="00EB5746">
        <w:rPr>
          <w:noProof/>
          <w:lang w:eastAsia="ru-RU"/>
        </w:rPr>
        <w:lastRenderedPageBreak/>
        <w:drawing>
          <wp:inline distT="0" distB="0" distL="0" distR="0" wp14:anchorId="645CB585" wp14:editId="1F025FB5">
            <wp:extent cx="9251950" cy="52616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46" w:rsidRDefault="00EB5746" w:rsidP="00EB5746"/>
    <w:p w:rsidR="00EB5746" w:rsidRDefault="00EB5746" w:rsidP="00EB5746"/>
    <w:p w:rsidR="00EB5746" w:rsidRDefault="00EB5746" w:rsidP="00EB5746"/>
    <w:p w:rsidR="00EB5746" w:rsidRDefault="00EB5746" w:rsidP="00EB5746"/>
    <w:p w:rsidR="00EB5746" w:rsidRDefault="00EB5746" w:rsidP="00EB5746"/>
    <w:p w:rsidR="00EB5746" w:rsidRDefault="00EB5746" w:rsidP="00EB5746"/>
    <w:p w:rsidR="00EB5746" w:rsidRDefault="00EB5746" w:rsidP="00EB5746">
      <w:r w:rsidRPr="00EB5746">
        <w:rPr>
          <w:noProof/>
          <w:lang w:eastAsia="ru-RU"/>
        </w:rPr>
        <w:lastRenderedPageBreak/>
        <w:drawing>
          <wp:inline distT="0" distB="0" distL="0" distR="0" wp14:anchorId="329C7E6B" wp14:editId="5C496064">
            <wp:extent cx="9251950" cy="52838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46" w:rsidRDefault="00EB5746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Default="000358FC" w:rsidP="00EB5746">
      <w:pPr>
        <w:rPr>
          <w:lang w:val="en-US"/>
        </w:rPr>
      </w:pPr>
    </w:p>
    <w:p w:rsidR="000358FC" w:rsidRPr="00064E98" w:rsidRDefault="00064E98" w:rsidP="00EB5746">
      <w:r>
        <w:lastRenderedPageBreak/>
        <w:t xml:space="preserve">В транзакции </w:t>
      </w:r>
      <w:r>
        <w:rPr>
          <w:lang w:val="en-US"/>
        </w:rPr>
        <w:t xml:space="preserve">F-03 </w:t>
      </w:r>
      <w:r>
        <w:t xml:space="preserve">выровнять 19 счет </w:t>
      </w:r>
    </w:p>
    <w:p w:rsidR="000358FC" w:rsidRPr="00EB5746" w:rsidRDefault="000358FC" w:rsidP="00EB5746">
      <w:pPr>
        <w:rPr>
          <w:lang w:val="en-US"/>
        </w:rPr>
      </w:pPr>
      <w:r w:rsidRPr="000358FC">
        <w:rPr>
          <w:noProof/>
          <w:lang w:eastAsia="ru-RU"/>
        </w:rPr>
        <w:drawing>
          <wp:inline distT="0" distB="0" distL="0" distR="0" wp14:anchorId="6BF2FFA4" wp14:editId="3358998A">
            <wp:extent cx="9251950" cy="51695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98" w:rsidRDefault="00064E98" w:rsidP="00EB5746"/>
    <w:p w:rsidR="00064E98" w:rsidRDefault="00064E98" w:rsidP="00EB5746"/>
    <w:p w:rsidR="00064E98" w:rsidRDefault="00064E98" w:rsidP="00EB5746"/>
    <w:p w:rsidR="00064E98" w:rsidRDefault="00064E98" w:rsidP="00EB5746"/>
    <w:p w:rsidR="00064E98" w:rsidRDefault="00064E98" w:rsidP="00EB5746"/>
    <w:p w:rsidR="00064E98" w:rsidRDefault="00064E98" w:rsidP="00EB5746"/>
    <w:p w:rsidR="00064E98" w:rsidRDefault="00064E98" w:rsidP="00EB5746"/>
    <w:p w:rsidR="00064E98" w:rsidRDefault="00064E98" w:rsidP="00EB5746"/>
    <w:p w:rsidR="00EB5746" w:rsidRDefault="008F0A39" w:rsidP="008F0A39">
      <w:pPr>
        <w:ind w:left="-284"/>
      </w:pPr>
      <w:r w:rsidRPr="008F0A39">
        <w:lastRenderedPageBreak/>
        <w:t xml:space="preserve">корректировочные </w:t>
      </w:r>
      <w:proofErr w:type="spellStart"/>
      <w:r w:rsidRPr="008F0A39">
        <w:t>сч</w:t>
      </w:r>
      <w:proofErr w:type="spellEnd"/>
      <w:r w:rsidRPr="008F0A39">
        <w:t>/ф поставщиков</w:t>
      </w:r>
    </w:p>
    <w:p w:rsidR="008F0A39" w:rsidRDefault="008F0A39" w:rsidP="008F0A39">
      <w:pPr>
        <w:ind w:left="-284"/>
      </w:pPr>
    </w:p>
    <w:tbl>
      <w:tblPr>
        <w:tblW w:w="11890" w:type="dxa"/>
        <w:tblInd w:w="-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765"/>
        <w:gridCol w:w="488"/>
        <w:gridCol w:w="587"/>
        <w:gridCol w:w="1332"/>
        <w:gridCol w:w="1332"/>
        <w:gridCol w:w="1332"/>
        <w:gridCol w:w="2601"/>
        <w:gridCol w:w="1433"/>
      </w:tblGrid>
      <w:tr w:rsidR="008F0A39" w:rsidTr="008F0A39">
        <w:trPr>
          <w:trHeight w:val="864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proofErr w:type="spellStart"/>
            <w:r>
              <w:rPr>
                <w:b/>
                <w:bCs/>
                <w:color w:val="000000"/>
                <w:lang w:eastAsia="ru-RU"/>
              </w:rPr>
              <w:t>Tcode</w:t>
            </w:r>
            <w:proofErr w:type="spellEnd"/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ВД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№ Документа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Документ переноса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Возврат запаса (MIGO_GR)</w:t>
            </w:r>
          </w:p>
        </w:tc>
        <w:tc>
          <w:tcPr>
            <w:tcW w:w="2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 xml:space="preserve">Оригинальные фактуры ММ (III </w:t>
            </w:r>
            <w:proofErr w:type="spellStart"/>
            <w:r>
              <w:rPr>
                <w:b/>
                <w:bCs/>
                <w:color w:val="000000"/>
                <w:lang w:eastAsia="ru-RU"/>
              </w:rPr>
              <w:t>кв</w:t>
            </w:r>
            <w:proofErr w:type="spellEnd"/>
            <w:r>
              <w:rPr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center"/>
            </w:pPr>
            <w:r>
              <w:rPr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8F0A39" w:rsidTr="008F0A39">
        <w:trPr>
          <w:trHeight w:val="28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 xml:space="preserve">18 </w:t>
            </w:r>
            <w:proofErr w:type="spellStart"/>
            <w:r>
              <w:rPr>
                <w:color w:val="000000"/>
                <w:lang w:eastAsia="ru-RU"/>
              </w:rPr>
              <w:t>ОперКод_Возврат</w:t>
            </w:r>
            <w:proofErr w:type="spellEnd"/>
            <w:r>
              <w:rPr>
                <w:color w:val="000000"/>
                <w:lang w:eastAsia="ru-RU"/>
              </w:rPr>
              <w:t xml:space="preserve"> КСФ- для 20% (</w:t>
            </w:r>
            <w:r>
              <w:rPr>
                <w:b/>
                <w:bCs/>
                <w:color w:val="000000"/>
                <w:lang w:eastAsia="ru-RU"/>
              </w:rPr>
              <w:t>FI</w:t>
            </w:r>
            <w:r>
              <w:rPr>
                <w:color w:val="000000"/>
                <w:lang w:eastAsia="ru-RU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>fb65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roofErr w:type="spellStart"/>
            <w:r>
              <w:rPr>
                <w:b/>
                <w:bCs/>
                <w:color w:val="ED7D31"/>
                <w:lang w:eastAsia="ru-RU"/>
              </w:rPr>
              <w:t>kg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lang w:eastAsia="ru-RU"/>
              </w:rPr>
              <w:t>6w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right"/>
            </w:pPr>
            <w:r>
              <w:rPr>
                <w:color w:val="000000"/>
                <w:lang w:eastAsia="ru-RU"/>
              </w:rPr>
              <w:t>8000002653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right"/>
            </w:pPr>
            <w:r>
              <w:rPr>
                <w:color w:val="000000"/>
                <w:lang w:eastAsia="ru-RU"/>
              </w:rPr>
              <w:t>8100002423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>Только для услуг</w:t>
            </w:r>
          </w:p>
        </w:tc>
      </w:tr>
      <w:tr w:rsidR="008F0A39" w:rsidTr="008F0A39">
        <w:trPr>
          <w:trHeight w:val="576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 xml:space="preserve">18 </w:t>
            </w:r>
            <w:proofErr w:type="spellStart"/>
            <w:r>
              <w:rPr>
                <w:color w:val="000000"/>
                <w:lang w:eastAsia="ru-RU"/>
              </w:rPr>
              <w:t>ОперКод_Возврат</w:t>
            </w:r>
            <w:proofErr w:type="spellEnd"/>
            <w:r>
              <w:rPr>
                <w:color w:val="000000"/>
                <w:lang w:eastAsia="ru-RU"/>
              </w:rPr>
              <w:t xml:space="preserve"> КСФ- для 20% (</w:t>
            </w:r>
            <w:r>
              <w:rPr>
                <w:b/>
                <w:bCs/>
                <w:color w:val="000000"/>
                <w:lang w:eastAsia="ru-RU"/>
              </w:rPr>
              <w:t>MM</w:t>
            </w:r>
            <w:r>
              <w:rPr>
                <w:color w:val="000000"/>
                <w:lang w:eastAsia="ru-RU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val="en-US" w:eastAsia="ru-RU"/>
              </w:rPr>
              <w:t>m</w:t>
            </w:r>
            <w:proofErr w:type="spellStart"/>
            <w:r>
              <w:rPr>
                <w:color w:val="000000"/>
                <w:lang w:eastAsia="ru-RU"/>
              </w:rPr>
              <w:t>iro</w:t>
            </w:r>
            <w:proofErr w:type="spellEnd"/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roofErr w:type="spellStart"/>
            <w:r>
              <w:rPr>
                <w:b/>
                <w:bCs/>
                <w:color w:val="ED7D31"/>
                <w:lang w:eastAsia="ru-RU"/>
              </w:rPr>
              <w:t>kg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lang w:eastAsia="ru-RU"/>
              </w:rPr>
              <w:t>6w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right"/>
            </w:pPr>
            <w:r>
              <w:rPr>
                <w:color w:val="000000"/>
                <w:lang w:eastAsia="ru-RU"/>
              </w:rPr>
              <w:t>8000002674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right"/>
            </w:pPr>
            <w:r>
              <w:rPr>
                <w:color w:val="000000"/>
                <w:lang w:eastAsia="ru-RU"/>
              </w:rPr>
              <w:t>8100002437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pPr>
              <w:jc w:val="right"/>
            </w:pPr>
            <w:r>
              <w:rPr>
                <w:color w:val="000000"/>
                <w:lang w:eastAsia="ru-RU"/>
              </w:rPr>
              <w:t>7800004305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Default="008F0A39" w:rsidP="00EB5746">
            <w:r>
              <w:rPr>
                <w:color w:val="000000"/>
                <w:lang w:eastAsia="ru-RU"/>
              </w:rPr>
              <w:t>8000002309,  8000002377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39" w:rsidRPr="004622C6" w:rsidRDefault="008F0A39" w:rsidP="00EB5746">
            <w:pPr>
              <w:rPr>
                <w:lang w:val="en-US"/>
              </w:rPr>
            </w:pPr>
            <w:r>
              <w:rPr>
                <w:color w:val="000000"/>
                <w:lang w:eastAsia="ru-RU"/>
              </w:rPr>
              <w:t>Для ТМЦ</w:t>
            </w:r>
          </w:p>
        </w:tc>
      </w:tr>
    </w:tbl>
    <w:p w:rsidR="00EB5746" w:rsidRDefault="00EB5746" w:rsidP="00EB5746"/>
    <w:p w:rsidR="00F539B7" w:rsidRDefault="00F539B7" w:rsidP="00EB5746"/>
    <w:p w:rsidR="008F0A39" w:rsidRDefault="008F0A39" w:rsidP="00EB5746">
      <w:r w:rsidRPr="008F0A39">
        <w:rPr>
          <w:noProof/>
          <w:lang w:eastAsia="ru-RU"/>
        </w:rPr>
        <w:lastRenderedPageBreak/>
        <w:drawing>
          <wp:inline distT="0" distB="0" distL="0" distR="0" wp14:anchorId="44D929C4" wp14:editId="4BF9E0C3">
            <wp:extent cx="9361170" cy="5283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39" w:rsidRDefault="008F0A39" w:rsidP="00EB5746"/>
    <w:p w:rsidR="008F0A39" w:rsidRDefault="008F0A39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>
      <w:r>
        <w:lastRenderedPageBreak/>
        <w:t xml:space="preserve">Для документа </w:t>
      </w:r>
      <w:r w:rsidRPr="00F539B7">
        <w:t>8000003187</w:t>
      </w:r>
      <w:r>
        <w:t xml:space="preserve"> запускаем 26 программу</w:t>
      </w:r>
    </w:p>
    <w:p w:rsidR="00F539B7" w:rsidRDefault="00F539B7" w:rsidP="00EB5746"/>
    <w:p w:rsidR="00F539B7" w:rsidRDefault="00F539B7" w:rsidP="00EB5746">
      <w:r w:rsidRPr="00F539B7">
        <w:rPr>
          <w:noProof/>
          <w:lang w:eastAsia="ru-RU"/>
        </w:rPr>
        <w:drawing>
          <wp:inline distT="0" distB="0" distL="0" distR="0" wp14:anchorId="2DAA1C87" wp14:editId="696A8BA0">
            <wp:extent cx="9361170" cy="53136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/>
    <w:p w:rsidR="00F539B7" w:rsidRDefault="00F539B7" w:rsidP="00EB5746">
      <w:r>
        <w:lastRenderedPageBreak/>
        <w:t xml:space="preserve">В книгу </w:t>
      </w:r>
      <w:r w:rsidR="0014385D">
        <w:t>продаж</w:t>
      </w:r>
      <w:bookmarkStart w:id="0" w:name="_GoBack"/>
      <w:bookmarkEnd w:id="0"/>
      <w:r>
        <w:t xml:space="preserve"> попадает с кодом 18</w:t>
      </w:r>
    </w:p>
    <w:p w:rsidR="00F539B7" w:rsidRDefault="00F539B7" w:rsidP="00EB5746">
      <w:r w:rsidRPr="00F539B7">
        <w:rPr>
          <w:noProof/>
          <w:lang w:eastAsia="ru-RU"/>
        </w:rPr>
        <w:drawing>
          <wp:inline distT="0" distB="0" distL="0" distR="0" wp14:anchorId="4BDE2D36" wp14:editId="13235E5C">
            <wp:extent cx="9361170" cy="5268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13" w:rsidRDefault="00E72713" w:rsidP="00EB5746"/>
    <w:p w:rsidR="00E72713" w:rsidRDefault="00E72713" w:rsidP="00EB5746"/>
    <w:p w:rsidR="00E72713" w:rsidRDefault="00E72713" w:rsidP="00EB5746"/>
    <w:p w:rsidR="00E72713" w:rsidRDefault="00E72713" w:rsidP="00EB5746"/>
    <w:p w:rsidR="00E72713" w:rsidRDefault="00E72713" w:rsidP="00EB5746"/>
    <w:p w:rsidR="00E72713" w:rsidRDefault="00E72713" w:rsidP="00EB5746"/>
    <w:p w:rsidR="00E72713" w:rsidRDefault="00E72713" w:rsidP="00EB5746"/>
    <w:p w:rsidR="00E72713" w:rsidRDefault="00E72713" w:rsidP="00EB5746"/>
    <w:p w:rsidR="00E72713" w:rsidRDefault="00E72713" w:rsidP="00EB5746">
      <w:r w:rsidRPr="00E72713">
        <w:rPr>
          <w:noProof/>
          <w:lang w:eastAsia="ru-RU"/>
        </w:rPr>
        <w:lastRenderedPageBreak/>
        <w:drawing>
          <wp:inline distT="0" distB="0" distL="0" distR="0" wp14:anchorId="00F99D77" wp14:editId="579A7FEC">
            <wp:extent cx="9361170" cy="508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13" w:rsidRDefault="00E72713" w:rsidP="00EB5746"/>
    <w:p w:rsidR="00E72713" w:rsidRDefault="00E72713" w:rsidP="00EB5746"/>
    <w:p w:rsidR="00EB5746" w:rsidRDefault="00EB5746" w:rsidP="00EB5746">
      <w:r>
        <w:t xml:space="preserve">Тестовый кейс в системе </w:t>
      </w:r>
      <w:r>
        <w:rPr>
          <w:lang w:val="en-US"/>
        </w:rPr>
        <w:t>GPP</w:t>
      </w:r>
      <w:r w:rsidRPr="00EB5746">
        <w:t xml:space="preserve"> </w:t>
      </w:r>
      <w:r>
        <w:t xml:space="preserve">дополнен документом КСФ. созданным в </w:t>
      </w:r>
      <w:r>
        <w:rPr>
          <w:lang w:val="en-US"/>
        </w:rPr>
        <w:t>MM</w:t>
      </w:r>
      <w:r w:rsidRPr="00EB5746">
        <w:t xml:space="preserve"> </w:t>
      </w:r>
      <w:r>
        <w:t>(</w:t>
      </w:r>
      <w:proofErr w:type="spellStart"/>
      <w:r>
        <w:rPr>
          <w:lang w:val="en-US"/>
        </w:rPr>
        <w:t>miro</w:t>
      </w:r>
      <w:proofErr w:type="spellEnd"/>
      <w:r>
        <w:t xml:space="preserve">). Его отображение можно увидеть в Книге продаж, запустив вариант </w:t>
      </w:r>
      <w:r>
        <w:rPr>
          <w:b/>
          <w:bCs/>
          <w:lang w:val="en-US"/>
        </w:rPr>
        <w:t>rush</w:t>
      </w:r>
      <w:r>
        <w:rPr>
          <w:b/>
          <w:bCs/>
        </w:rPr>
        <w:t>_</w:t>
      </w:r>
      <w:r>
        <w:rPr>
          <w:b/>
          <w:bCs/>
          <w:lang w:val="en-US"/>
        </w:rPr>
        <w:t>check</w:t>
      </w:r>
    </w:p>
    <w:p w:rsidR="00EB5746" w:rsidRDefault="00EB5746" w:rsidP="00EB5746">
      <w:r>
        <w:rPr>
          <w:b/>
          <w:bCs/>
          <w:lang w:val="en-US"/>
        </w:rPr>
        <w:t> </w:t>
      </w:r>
    </w:p>
    <w:p w:rsidR="00EB5746" w:rsidRDefault="00EB5746" w:rsidP="00EB5746">
      <w:r>
        <w:t xml:space="preserve">При заведении КСФ в </w:t>
      </w:r>
      <w:r>
        <w:rPr>
          <w:lang w:val="en-US"/>
        </w:rPr>
        <w:t>MIRO</w:t>
      </w:r>
      <w:r w:rsidRPr="00EB5746">
        <w:t xml:space="preserve"> </w:t>
      </w:r>
      <w:r>
        <w:t>документа с кодами 6</w:t>
      </w:r>
      <w:r>
        <w:rPr>
          <w:lang w:val="en-US"/>
        </w:rPr>
        <w:t>w</w:t>
      </w:r>
      <w:r w:rsidRPr="00EB5746">
        <w:t xml:space="preserve"> </w:t>
      </w:r>
      <w:r>
        <w:t>и 8</w:t>
      </w:r>
      <w:r>
        <w:rPr>
          <w:lang w:val="en-US"/>
        </w:rPr>
        <w:t>w</w:t>
      </w:r>
      <w:r w:rsidRPr="00EB5746">
        <w:t xml:space="preserve"> </w:t>
      </w:r>
      <w:r>
        <w:t>в выпадающих списках должны быть выбраны пункты Операция «</w:t>
      </w:r>
      <w:r>
        <w:rPr>
          <w:b/>
          <w:bCs/>
        </w:rPr>
        <w:t>Кредитовое авизо</w:t>
      </w:r>
      <w:r>
        <w:t>» и Вид документа «</w:t>
      </w:r>
      <w:r>
        <w:rPr>
          <w:b/>
          <w:bCs/>
          <w:lang w:val="en-US"/>
        </w:rPr>
        <w:t>KG</w:t>
      </w:r>
      <w:r>
        <w:t xml:space="preserve">», в этом случае он отразится в Книге с нужным </w:t>
      </w:r>
      <w:proofErr w:type="spellStart"/>
      <w:r>
        <w:t>ОперКодом</w:t>
      </w:r>
      <w:proofErr w:type="spellEnd"/>
      <w:r>
        <w:t xml:space="preserve"> 18</w:t>
      </w:r>
    </w:p>
    <w:p w:rsidR="00EB5746" w:rsidRDefault="00EB5746" w:rsidP="00EB5746"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8048625" cy="4724400"/>
            <wp:effectExtent l="0" t="0" r="9525" b="0"/>
            <wp:docPr id="1" name="Рисунок 1" descr="cid:image001.png@01D5B429.6B0F9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1.png@01D5B429.6B0F95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A6" w:rsidRDefault="0014385D" w:rsidP="00EB5746">
      <w:pPr>
        <w:ind w:left="-1134"/>
      </w:pPr>
    </w:p>
    <w:sectPr w:rsidR="008D07A6" w:rsidSect="00BB695F">
      <w:pgSz w:w="16838" w:h="11906" w:orient="landscape"/>
      <w:pgMar w:top="851" w:right="962" w:bottom="28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46"/>
    <w:rsid w:val="000358FC"/>
    <w:rsid w:val="00064E98"/>
    <w:rsid w:val="0014385D"/>
    <w:rsid w:val="004622C6"/>
    <w:rsid w:val="0069731B"/>
    <w:rsid w:val="008F0A39"/>
    <w:rsid w:val="00A9268C"/>
    <w:rsid w:val="00BB695F"/>
    <w:rsid w:val="00E72713"/>
    <w:rsid w:val="00EB5746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5C42"/>
  <w15:chartTrackingRefBased/>
  <w15:docId w15:val="{18A7B183-7758-4079-993B-17CCB95B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746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cid:image001.png@01D5B429.6B0F95E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4</cp:revision>
  <dcterms:created xsi:type="dcterms:W3CDTF">2020-01-23T06:07:00Z</dcterms:created>
  <dcterms:modified xsi:type="dcterms:W3CDTF">2020-04-17T11:55:00Z</dcterms:modified>
</cp:coreProperties>
</file>