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r>
        <w:t>The Supplier shall maintain professional indemnity insurance.</w:t>
      </w:r>
    </w:p>
    <w:p>
      <w:pPr>
        <w:pStyle w:val="ClauseBody"/>
      </w:pPr>
      <w:r>
        <w:t xml:space="preserve">The parties agree the fee is </w:t>
      </w:r>
      <w:r>
        <w:t xml:space="preserve">EUR 40,000 </w:t>
      </w:r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