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4BBF19" w14:textId="77777777" w:rsidR="00B373C9" w:rsidRDefault="00A56F04">
      <w:pPr>
        <w:pStyle w:val="Title"/>
      </w:pPr>
      <w:r>
        <w:t>Multi-section Policy Manual 1</w:t>
      </w:r>
    </w:p>
    <w:p w14:paraId="3FEF1027" w14:textId="77777777" w:rsidR="00B373C9" w:rsidRDefault="00A56F04">
      <w:pPr>
        <w:pStyle w:val="Subtitle"/>
      </w:pPr>
      <w:r>
        <w:t>EVIDENCE-MARKER-MULTI-SECTION-01-FINAL</w:t>
      </w:r>
    </w:p>
    <w:p w14:paraId="514B7B7D" w14:textId="77777777" w:rsidR="00B373C9" w:rsidRDefault="00A56F04">
      <w:pPr>
        <w:pStyle w:val="Heading1"/>
      </w:pPr>
      <w:r>
        <w:t>Purpose and scope</w:t>
      </w:r>
    </w:p>
    <w:p w14:paraId="57CD43A6" w14:textId="77777777" w:rsidR="00B373C9" w:rsidRDefault="00A56F04">
      <w:r>
        <w:t xml:space="preserve">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This synthetic document exercises stable document structure </w:t>
      </w:r>
      <w:r>
        <w:t xml:space="preserve">without using customer text. It contains enough prose for meaningful fidelity volume checks and enough variation to avoid treating cloned bytes as distinct evidence. This synthetic document exercises stable document structure without using customer text. It contains enough prose for meaningful fidelity volume checks and enough variation to avoid treating cloned bytes as distinct evidence. </w:t>
      </w:r>
    </w:p>
    <w:p w14:paraId="78A91DF4" w14:textId="77777777" w:rsidR="00B373C9" w:rsidRDefault="00A56F04">
      <w:commentRangeStart w:id="0"/>
      <w:r>
        <w:t>Reviewer sentence multi-section-01: confirm the stated obligations and the figures in the evidence table before approval.</w:t>
      </w:r>
      <w:commentRangeEnd w:id="0"/>
      <w:r>
        <w:rPr>
          <w:rStyle w:val="CommentReference0"/>
          <w:sz w:val="22"/>
          <w:szCs w:val="22"/>
        </w:rPr>
        <w:commentReference w:id="0"/>
      </w:r>
    </w:p>
    <w:p w14:paraId="0AEF1401" w14:textId="77777777" w:rsidR="00B373C9" w:rsidRDefault="00A56F04">
      <w:pPr>
        <w:pStyle w:val="Heading1"/>
      </w:pPr>
      <w:r>
        <w:t>Evidence table</w:t>
      </w:r>
    </w:p>
    <w:tbl>
      <w:tblPr>
        <w:tblStyle w:val="TableGrid"/>
        <w:tblW w:w="0" w:type="auto"/>
        <w:tblLook w:val="04A0" w:firstRow="1" w:lastRow="0" w:firstColumn="1" w:lastColumn="0" w:noHBand="0" w:noVBand="1"/>
      </w:tblPr>
      <w:tblGrid>
        <w:gridCol w:w="2880"/>
        <w:gridCol w:w="2880"/>
        <w:gridCol w:w="2880"/>
      </w:tblGrid>
      <w:tr w:rsidR="00B373C9" w14:paraId="26390177" w14:textId="77777777">
        <w:tc>
          <w:tcPr>
            <w:tcW w:w="2880" w:type="dxa"/>
          </w:tcPr>
          <w:p w14:paraId="10DF0F4E" w14:textId="77777777" w:rsidR="00B373C9" w:rsidRDefault="00A56F04">
            <w:r>
              <w:t>Item</w:t>
            </w:r>
          </w:p>
        </w:tc>
        <w:tc>
          <w:tcPr>
            <w:tcW w:w="2880" w:type="dxa"/>
          </w:tcPr>
          <w:p w14:paraId="585AEBDE" w14:textId="77777777" w:rsidR="00B373C9" w:rsidRDefault="00A56F04">
            <w:r>
              <w:t>Owner</w:t>
            </w:r>
          </w:p>
        </w:tc>
        <w:tc>
          <w:tcPr>
            <w:tcW w:w="2880" w:type="dxa"/>
          </w:tcPr>
          <w:p w14:paraId="331776E5" w14:textId="77777777" w:rsidR="00B373C9" w:rsidRDefault="00A56F04">
            <w:r>
              <w:t>Status</w:t>
            </w:r>
          </w:p>
        </w:tc>
      </w:tr>
      <w:tr w:rsidR="00B373C9" w14:paraId="0F11EDF7" w14:textId="77777777">
        <w:tc>
          <w:tcPr>
            <w:tcW w:w="2880" w:type="dxa"/>
          </w:tcPr>
          <w:p w14:paraId="73F9F6A3" w14:textId="77777777" w:rsidR="00B373C9" w:rsidRDefault="00A56F04">
            <w:r>
              <w:t>multi-section item 1</w:t>
            </w:r>
          </w:p>
        </w:tc>
        <w:tc>
          <w:tcPr>
            <w:tcW w:w="2880" w:type="dxa"/>
          </w:tcPr>
          <w:p w14:paraId="5777C532" w14:textId="77777777" w:rsidR="00B373C9" w:rsidRDefault="00A56F04">
            <w:r>
              <w:t>Team 1</w:t>
            </w:r>
          </w:p>
        </w:tc>
        <w:tc>
          <w:tcPr>
            <w:tcW w:w="2880" w:type="dxa"/>
          </w:tcPr>
          <w:p w14:paraId="28D50447" w14:textId="77777777" w:rsidR="00B373C9" w:rsidRDefault="00A56F04">
            <w:r>
              <w:t>Open</w:t>
            </w:r>
          </w:p>
        </w:tc>
      </w:tr>
      <w:tr w:rsidR="00B373C9" w14:paraId="16A988E1" w14:textId="77777777">
        <w:tc>
          <w:tcPr>
            <w:tcW w:w="2880" w:type="dxa"/>
          </w:tcPr>
          <w:p w14:paraId="3DE2CBDC" w14:textId="77777777" w:rsidR="00B373C9" w:rsidRDefault="00A56F04">
            <w:r>
              <w:t>multi-section item 2</w:t>
            </w:r>
          </w:p>
        </w:tc>
        <w:tc>
          <w:tcPr>
            <w:tcW w:w="2880" w:type="dxa"/>
          </w:tcPr>
          <w:p w14:paraId="40B39A6D" w14:textId="77777777" w:rsidR="00B373C9" w:rsidRDefault="00A56F04">
            <w:r>
              <w:t>Team 1</w:t>
            </w:r>
          </w:p>
        </w:tc>
        <w:tc>
          <w:tcPr>
            <w:tcW w:w="2880" w:type="dxa"/>
          </w:tcPr>
          <w:p w14:paraId="453829D4" w14:textId="77777777" w:rsidR="00B373C9" w:rsidRDefault="00A56F04">
            <w:r>
              <w:t>Reviewed</w:t>
            </w:r>
          </w:p>
        </w:tc>
      </w:tr>
      <w:tr w:rsidR="00B373C9" w14:paraId="01BE7AAF" w14:textId="77777777">
        <w:tc>
          <w:tcPr>
            <w:tcW w:w="2880" w:type="dxa"/>
          </w:tcPr>
          <w:p w14:paraId="00F4D192" w14:textId="77777777" w:rsidR="00B373C9" w:rsidRDefault="00A56F04">
            <w:r>
              <w:t>multi-section item 3</w:t>
            </w:r>
          </w:p>
        </w:tc>
        <w:tc>
          <w:tcPr>
            <w:tcW w:w="2880" w:type="dxa"/>
          </w:tcPr>
          <w:p w14:paraId="4B18797F" w14:textId="77777777" w:rsidR="00B373C9" w:rsidRDefault="00A56F04">
            <w:r>
              <w:t>Team 1</w:t>
            </w:r>
          </w:p>
        </w:tc>
        <w:tc>
          <w:tcPr>
            <w:tcW w:w="2880" w:type="dxa"/>
          </w:tcPr>
          <w:p w14:paraId="04F9E478" w14:textId="77777777" w:rsidR="00B373C9" w:rsidRDefault="00A56F04">
            <w:r>
              <w:t>Approved</w:t>
            </w:r>
          </w:p>
        </w:tc>
      </w:tr>
    </w:tbl>
    <w:p w14:paraId="037529B3" w14:textId="77777777" w:rsidR="00B373C9" w:rsidRDefault="00A56F04">
      <w:pPr>
        <w:pStyle w:val="Heading1"/>
      </w:pPr>
      <w:r>
        <w:t>Implementation notes</w:t>
      </w:r>
    </w:p>
    <w:p w14:paraId="40CD6C41" w14:textId="77777777" w:rsidR="00B373C9" w:rsidRDefault="00A56F04">
      <w:pPr>
        <w:pStyle w:val="ListNumber"/>
      </w:pPr>
      <w:r>
        <w:t>Evidence step 1 for multi-section-01 must remain readable and internally consistent after an automated edit.</w:t>
      </w:r>
    </w:p>
    <w:p w14:paraId="23BEDB3E" w14:textId="77777777" w:rsidR="00B373C9" w:rsidRDefault="00A56F04">
      <w:pPr>
        <w:pStyle w:val="ListNumber"/>
      </w:pPr>
      <w:r>
        <w:t>Evidence step 2 for multi-section-01 must remain readable and internally consistent after an automated edit.</w:t>
      </w:r>
    </w:p>
    <w:p w14:paraId="6BED9F5B" w14:textId="77777777" w:rsidR="00B373C9" w:rsidRDefault="00A56F04">
      <w:pPr>
        <w:pStyle w:val="ListNumber"/>
      </w:pPr>
      <w:r>
        <w:t>Evidence step 3 for multi-section-01 must remain readable and internally consistent after an automated edit.</w:t>
      </w:r>
    </w:p>
    <w:p w14:paraId="16074AFD" w14:textId="77777777" w:rsidR="00B373C9" w:rsidRDefault="00B373C9">
      <w:pPr>
        <w:sectPr w:rsidR="00B373C9">
          <w:headerReference w:type="default" r:id="rId11"/>
          <w:footerReference w:type="default" r:id="rId12"/>
          <w:pgSz w:w="12240" w:h="15840"/>
          <w:pgMar w:top="1152" w:right="1800" w:bottom="1152" w:left="1800" w:header="720" w:footer="720" w:gutter="0"/>
          <w:cols w:space="720"/>
          <w:docGrid w:linePitch="360"/>
        </w:sectPr>
      </w:pPr>
    </w:p>
    <w:p w14:paraId="30D4992A" w14:textId="77777777" w:rsidR="00B373C9" w:rsidRDefault="00A56F04">
      <w:pPr>
        <w:pStyle w:val="Heading1"/>
      </w:pPr>
      <w:r>
        <w:lastRenderedPageBreak/>
        <w:t>Section 2</w:t>
      </w:r>
    </w:p>
    <w:p w14:paraId="67049E26" w14:textId="77777777" w:rsidR="00B373C9" w:rsidRDefault="00A56F04">
      <w:r>
        <w:t xml:space="preserve">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This is the synthetic body of section 2. </w:t>
      </w:r>
    </w:p>
    <w:p w14:paraId="3733F2FE" w14:textId="77777777" w:rsidR="00B373C9" w:rsidRDefault="00B373C9">
      <w:pPr>
        <w:sectPr w:rsidR="00B373C9">
          <w:headerReference w:type="default" r:id="rId13"/>
          <w:footerReference w:type="default" r:id="rId14"/>
          <w:pgSz w:w="12240" w:h="15840"/>
          <w:pgMar w:top="1152" w:right="1800" w:bottom="1152" w:left="1800" w:header="720" w:footer="720" w:gutter="0"/>
          <w:cols w:space="720"/>
          <w:docGrid w:linePitch="360"/>
        </w:sectPr>
      </w:pPr>
    </w:p>
    <w:p w14:paraId="5EFDD649" w14:textId="77777777" w:rsidR="00B373C9" w:rsidRDefault="00A56F04">
      <w:pPr>
        <w:pStyle w:val="Heading1"/>
      </w:pPr>
      <w:r>
        <w:lastRenderedPageBreak/>
        <w:t>Section 3</w:t>
      </w:r>
    </w:p>
    <w:p w14:paraId="4B128A75" w14:textId="77777777" w:rsidR="00B373C9" w:rsidRDefault="00A56F04">
      <w:r>
        <w:t xml:space="preserve">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This is the synthetic body of section 3. </w:t>
      </w:r>
    </w:p>
    <w:sectPr w:rsidR="00B373C9" w:rsidSect="00034616">
      <w:headerReference w:type="default" r:id="rId15"/>
      <w:footerReference w:type="default" r:id="rId16"/>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Evidence Reviewer" w:date="2026-09-04T19:04:00Z" w:initials="ER">
    <w:p w14:paraId="21567F7A" w14:textId="77777777" w:rsidR="00B373C9" w:rsidRDefault="00A56F04">
      <w:r>
        <w:rPr>
          <w:rStyle w:val="CommentReference"/>
        </w:rPr>
        <w:annotationRef/>
      </w:r>
      <w:r>
        <w:t>Synthetic review note for multi-section-01.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1567F7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1567F7A" w16cid:durableId="762D54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A372F2" w14:textId="77777777" w:rsidR="00A56F04" w:rsidRDefault="00A56F04">
      <w:pPr>
        <w:spacing w:after="0" w:line="240" w:lineRule="auto"/>
      </w:pPr>
      <w:r>
        <w:separator/>
      </w:r>
    </w:p>
  </w:endnote>
  <w:endnote w:type="continuationSeparator" w:id="0">
    <w:p w14:paraId="06012F71" w14:textId="77777777" w:rsidR="00A56F04" w:rsidRDefault="00A56F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060E05" w14:textId="77777777" w:rsidR="00B373C9" w:rsidRDefault="00A56F04">
    <w:pPr>
      <w:pStyle w:val="Footer"/>
    </w:pPr>
    <w:r>
      <w:t>multi-section-01 — default footer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4EA6B82" w14:textId="77777777" w:rsidR="00B373C9" w:rsidRDefault="00A56F04">
    <w:pPr>
      <w:pStyle w:val="Footer"/>
    </w:pPr>
    <w:r>
      <w:t>multi-section-01 — section 2 footer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994E3F1" w14:textId="77777777" w:rsidR="00B373C9" w:rsidRDefault="00A56F04">
    <w:pPr>
      <w:pStyle w:val="Footer"/>
    </w:pPr>
    <w:r>
      <w:t>multi-section-01 — section 3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9BD6FA" w14:textId="77777777" w:rsidR="00A56F04" w:rsidRDefault="00A56F04">
      <w:pPr>
        <w:spacing w:after="0" w:line="240" w:lineRule="auto"/>
      </w:pPr>
      <w:r>
        <w:separator/>
      </w:r>
    </w:p>
  </w:footnote>
  <w:footnote w:type="continuationSeparator" w:id="0">
    <w:p w14:paraId="08364BA0" w14:textId="77777777" w:rsidR="00A56F04" w:rsidRDefault="00A56F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9938C6" w14:textId="77777777" w:rsidR="00B373C9" w:rsidRDefault="00A56F04">
    <w:pPr>
      <w:pStyle w:val="Header"/>
    </w:pPr>
    <w:r>
      <w:t>multi-section-01 — default header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DFA90AC" w14:textId="77777777" w:rsidR="00B373C9" w:rsidRDefault="00A56F04">
    <w:pPr>
      <w:pStyle w:val="Header"/>
    </w:pPr>
    <w:r>
      <w:t>multi-section-01 — section 2 header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40ACA" w14:textId="77777777" w:rsidR="00B373C9" w:rsidRDefault="00A56F04">
    <w:pPr>
      <w:pStyle w:val="Header"/>
    </w:pPr>
    <w:r>
      <w:t>multi-section-01 — section 3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81304597">
    <w:abstractNumId w:val="8"/>
  </w:num>
  <w:num w:numId="2" w16cid:durableId="731319513">
    <w:abstractNumId w:val="6"/>
  </w:num>
  <w:num w:numId="3" w16cid:durableId="1239288499">
    <w:abstractNumId w:val="5"/>
  </w:num>
  <w:num w:numId="4" w16cid:durableId="516192076">
    <w:abstractNumId w:val="4"/>
  </w:num>
  <w:num w:numId="5" w16cid:durableId="1246381438">
    <w:abstractNumId w:val="7"/>
  </w:num>
  <w:num w:numId="6" w16cid:durableId="1632905817">
    <w:abstractNumId w:val="3"/>
  </w:num>
  <w:num w:numId="7" w16cid:durableId="210578055">
    <w:abstractNumId w:val="2"/>
  </w:num>
  <w:num w:numId="8" w16cid:durableId="1936815620">
    <w:abstractNumId w:val="1"/>
  </w:num>
  <w:num w:numId="9" w16cid:durableId="22861235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00BC"/>
    <w:rsid w:val="004E750A"/>
    <w:rsid w:val="00A56F04"/>
    <w:rsid w:val="00AA1D8D"/>
    <w:rsid w:val="00B373C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FB5E83"/>
  <w14:defaultImageDpi w14:val="300"/>
  <w15:docId w15:val="{396445D1-1473-7743-8C99-0C0EC9CF2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0">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341</Words>
  <Characters>1946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Multi-section Policy Manual 1</dc:title>
  <dc:subject>Synthetic OOXML integrity evidence</dc:subject>
  <dc:creator>ooxml-integrity evidence builder</dc:creator>
  <cp:keywords>synthetic,evidence,multi-section</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