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Asset Register 5</w:t>
      </w:r>
    </w:p>
    <w:p>
      <w:pPr>
        <w:pStyle w:val="Subtitle"/>
        <w:rPr/>
      </w:pPr>
      <w:r>
        <w:rPr/>
        <w:t>EVIDENCE-MARKER-TABLE-05-DRAFT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table-05: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table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table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table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table-05 must remain readable and internally consistent after an automated edit.</w:t>
      </w:r>
    </w:p>
    <w:p>
      <w:pPr>
        <w:pStyle w:val="ListNumber"/>
        <w:numPr>
          <w:ilvl w:val="0"/>
          <w:numId w:val="4"/>
        </w:numPr>
        <w:rPr/>
      </w:pPr>
      <w:r>
        <w:rPr/>
        <w:t>Evidence step 2 for table-05 must remain readable and internally consistent after an automated edit.</w:t>
      </w:r>
    </w:p>
    <w:p>
      <w:pPr>
        <w:pStyle w:val="ListNumber"/>
        <w:numPr>
          <w:ilvl w:val="0"/>
          <w:numId w:val="4"/>
        </w:numPr>
        <w:rPr/>
      </w:pPr>
      <w:r>
        <w:rPr/>
        <w:t>Evidence step 3 for table-05 must remain readable and internally consistent after an automated edit.</w:t>
      </w:r>
    </w:p>
    <w:p>
      <w:pPr>
        <w:pStyle w:val="Heading1"/>
        <w:rPr/>
      </w:pPr>
      <w:r>
        <w:rPr/>
        <w:t>Detailed register</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160"/>
        <w:gridCol w:w="2160"/>
        <w:gridCol w:w="2160"/>
        <w:gridCol w:w="2160"/>
      </w:tblGrid>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5-1-1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5-1-3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5-1-4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5-2-1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5-2-3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5-2-4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5-3-2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5-3-3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5-3-4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5-4-2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5-4-4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5-5-1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5-5-2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5-5-3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5-5-4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5-6-1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5-6-3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5-6-4</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4:03Z" w:initials="ER">
    <w:p>
      <w:pPr>
        <w:overflowPunct w:val="false"/>
        <w:spacing w:lineRule="auto" w:line="240" w:before="0" w:after="0"/>
        <w:rPr/>
      </w:pPr>
      <w:r>
        <w:annotationRef/>
      </w:r>
      <w:r>
        <w:rPr/>
        <w:t>Synthetic review note for table-05.</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table-05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table-05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table-05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table-05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table</cp:keywords>
  <dc:language>en-US</dc:language>
  <cp:lastModifiedBy>ooxml-integrity evidence builder</cp:lastModifiedBy>
  <dcterms:modified xsi:type="dcterms:W3CDTF">2026-01-01T00:00:00Z</dcterms:modified>
  <cp:revision>1</cp:revision>
  <dc:subject>Synthetic OOXML integrity evidence</dc:subject>
  <dc:title>Asset Register 5</dc:title>
</cp:coreProperties>
</file>

<file path=docProps/custom.xml><?xml version="1.0" encoding="utf-8"?>
<Properties xmlns="http://schemas.openxmlformats.org/officeDocument/2006/custom-properties" xmlns:vt="http://schemas.openxmlformats.org/officeDocument/2006/docPropsVTypes"/>
</file>