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stories</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del w:id="502" w:author="Reviewer B" w:date="2026-09-12T00:00:00Z">
      <w:r>
        <w:delText xml:space="preserve">former </w:delText>
      </w:r>
    </w:del>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ins w:id="501" w:author="Reviewer A" w:date="2026-09-12T00:00:00Z">
      <w:r>
        <w:t xml:space="preserve">pending </w:t>
      </w:r>
    </w:ins>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9" Type="http://schemas.openxmlformats.org/officeDocument/2006/relationships/settings" Target="setting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comments" Target="comment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chart.png"/>
<Relationship Id="rId8" Type="http://schemas.openxmlformats.org/officeDocument/2006/relationships/hyperlink" Target="https://example.org/spec" TargetMode="External"/>
</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