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Relationship Id="rId9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1.xml><?xml version="1.0" encoding="utf-8"?><p:properties xmlns:p="http://schemas.microsoft.com/office/2006/metadata/properties" xmlns:xsi="http://www.w3.org/2001/XMLSchema-instance"><documentManagement><ns3:Owner xmlns:ns3="$ListId:Shared Documents;">Benchmark Editor</ns3:Owner></documentManagement></p: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