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 Business days exclude public holidays in Scotland.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