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Business days exclude public holidays in Scotland.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