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del w:id="17" w:author="Benchmark Editor" w:date="2026-10-01T00:00:00Z">
          <w:r w:rsidR="001B7773" w:rsidRPr="001B7773">
            <w:delText xml:space="preserve"> The Client may</w:delText>
          </w:r>
        </w:del>
        <w:r>
          <w:t xml:space="preserve">disputed sum</w:t>
        </w:r>
        <w:r w:rsidR="001B7773" w:rsidRPr="001B7773">
          <w:t xml:space="preserve">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